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20" w:rsidRPr="00CA2CFA" w:rsidRDefault="00565820" w:rsidP="00A41215">
      <w:pPr>
        <w:snapToGrid w:val="0"/>
        <w:spacing w:line="360" w:lineRule="auto"/>
        <w:jc w:val="center"/>
        <w:rPr>
          <w:rFonts w:asciiTheme="minorEastAsia" w:hAnsiTheme="minorEastAsia"/>
          <w:b/>
          <w:color w:val="000000" w:themeColor="text1"/>
          <w:sz w:val="32"/>
          <w:szCs w:val="24"/>
        </w:rPr>
      </w:pPr>
      <w:r w:rsidRPr="00CA2CFA">
        <w:rPr>
          <w:rFonts w:asciiTheme="minorEastAsia" w:hAnsiTheme="minorEastAsia" w:hint="eastAsia"/>
          <w:b/>
          <w:color w:val="000000" w:themeColor="text1"/>
          <w:sz w:val="32"/>
          <w:szCs w:val="24"/>
        </w:rPr>
        <w:t>信息</w:t>
      </w:r>
      <w:r w:rsidR="004F3933">
        <w:rPr>
          <w:rFonts w:asciiTheme="minorEastAsia" w:hAnsiTheme="minorEastAsia" w:hint="eastAsia"/>
          <w:b/>
          <w:color w:val="000000" w:themeColor="text1"/>
          <w:sz w:val="32"/>
          <w:szCs w:val="24"/>
        </w:rPr>
        <w:t>科学与</w:t>
      </w:r>
      <w:r w:rsidRPr="00CA2CFA">
        <w:rPr>
          <w:rFonts w:asciiTheme="minorEastAsia" w:hAnsiTheme="minorEastAsia" w:hint="eastAsia"/>
          <w:b/>
          <w:color w:val="000000" w:themeColor="text1"/>
          <w:sz w:val="32"/>
          <w:szCs w:val="24"/>
        </w:rPr>
        <w:t>工程学院</w:t>
      </w:r>
    </w:p>
    <w:p w:rsidR="00B1430B" w:rsidRPr="00CA2CFA" w:rsidRDefault="00565820" w:rsidP="00A41215">
      <w:pPr>
        <w:snapToGrid w:val="0"/>
        <w:spacing w:afterLines="100" w:after="312" w:line="360" w:lineRule="auto"/>
        <w:jc w:val="center"/>
        <w:rPr>
          <w:rFonts w:asciiTheme="minorEastAsia" w:hAnsiTheme="minorEastAsia"/>
          <w:b/>
          <w:color w:val="000000" w:themeColor="text1"/>
          <w:sz w:val="32"/>
          <w:szCs w:val="24"/>
        </w:rPr>
      </w:pPr>
      <w:r w:rsidRPr="00CA2CFA">
        <w:rPr>
          <w:rFonts w:asciiTheme="minorEastAsia" w:hAnsiTheme="minorEastAsia" w:hint="eastAsia"/>
          <w:b/>
          <w:color w:val="000000" w:themeColor="text1"/>
          <w:sz w:val="32"/>
          <w:szCs w:val="24"/>
        </w:rPr>
        <w:t>大类招生专业分流指导意见及分流方案</w:t>
      </w:r>
    </w:p>
    <w:p w:rsidR="00565820" w:rsidRPr="00CA2CFA" w:rsidRDefault="00B42EC2" w:rsidP="005B4C3E">
      <w:pPr>
        <w:snapToGrid w:val="0"/>
        <w:spacing w:line="300" w:lineRule="auto"/>
        <w:ind w:firstLineChars="200" w:firstLine="480"/>
        <w:rPr>
          <w:rFonts w:asciiTheme="minorEastAsia" w:hAnsiTheme="minorEastAsia" w:cs="Times New Roman"/>
          <w:color w:val="000000" w:themeColor="text1"/>
          <w:kern w:val="0"/>
          <w:sz w:val="24"/>
          <w:szCs w:val="24"/>
        </w:rPr>
      </w:pPr>
      <w:r w:rsidRPr="00CA2CFA">
        <w:rPr>
          <w:rFonts w:asciiTheme="minorEastAsia" w:hAnsiTheme="minorEastAsia" w:hint="eastAsia"/>
          <w:color w:val="000000" w:themeColor="text1"/>
          <w:sz w:val="24"/>
          <w:szCs w:val="24"/>
        </w:rPr>
        <w:t>信息</w:t>
      </w:r>
      <w:r w:rsidR="004F3933">
        <w:rPr>
          <w:rFonts w:asciiTheme="minorEastAsia" w:hAnsiTheme="minorEastAsia" w:hint="eastAsia"/>
          <w:color w:val="000000" w:themeColor="text1"/>
          <w:sz w:val="24"/>
          <w:szCs w:val="24"/>
        </w:rPr>
        <w:t>科学与</w:t>
      </w:r>
      <w:r w:rsidRPr="00CA2CFA">
        <w:rPr>
          <w:rFonts w:asciiTheme="minorEastAsia" w:hAnsiTheme="minorEastAsia" w:hint="eastAsia"/>
          <w:color w:val="000000" w:themeColor="text1"/>
          <w:sz w:val="24"/>
          <w:szCs w:val="24"/>
        </w:rPr>
        <w:t>工程学院的自动化类</w:t>
      </w:r>
      <w:r w:rsidR="004F3933">
        <w:rPr>
          <w:rFonts w:asciiTheme="minorEastAsia" w:hAnsiTheme="minorEastAsia" w:hint="eastAsia"/>
          <w:color w:val="000000" w:themeColor="text1"/>
          <w:sz w:val="24"/>
          <w:szCs w:val="24"/>
        </w:rPr>
        <w:t>2018级</w:t>
      </w:r>
      <w:r w:rsidRPr="00CA2CFA">
        <w:rPr>
          <w:rFonts w:asciiTheme="minorEastAsia" w:hAnsiTheme="minorEastAsia" w:hint="eastAsia"/>
          <w:color w:val="000000" w:themeColor="text1"/>
          <w:sz w:val="24"/>
          <w:szCs w:val="24"/>
        </w:rPr>
        <w:t>本科生实行</w:t>
      </w:r>
      <w:r w:rsidR="004F3933">
        <w:rPr>
          <w:rFonts w:asciiTheme="minorEastAsia" w:hAnsiTheme="minorEastAsia" w:hint="eastAsia"/>
          <w:color w:val="000000" w:themeColor="text1"/>
          <w:sz w:val="24"/>
          <w:szCs w:val="24"/>
        </w:rPr>
        <w:t>了</w:t>
      </w:r>
      <w:r w:rsidRPr="00CA2CFA">
        <w:rPr>
          <w:rFonts w:asciiTheme="minorEastAsia" w:hAnsiTheme="minorEastAsia" w:hint="eastAsia"/>
          <w:color w:val="000000" w:themeColor="text1"/>
          <w:sz w:val="24"/>
          <w:szCs w:val="24"/>
        </w:rPr>
        <w:t>大类招生，</w:t>
      </w:r>
      <w:r w:rsidRPr="00CA2CFA">
        <w:rPr>
          <w:rFonts w:asciiTheme="minorEastAsia" w:hAnsiTheme="minorEastAsia" w:cs="Times New Roman" w:hint="eastAsia"/>
          <w:color w:val="000000" w:themeColor="text1"/>
          <w:kern w:val="0"/>
          <w:sz w:val="24"/>
          <w:szCs w:val="24"/>
        </w:rPr>
        <w:t>为了做好大类招生学生的专业分流工作，现制定</w:t>
      </w:r>
      <w:r w:rsidR="00B60E3B" w:rsidRPr="00CA2CFA">
        <w:rPr>
          <w:rFonts w:asciiTheme="minorEastAsia" w:hAnsiTheme="minorEastAsia" w:cs="Times New Roman" w:hint="eastAsia"/>
          <w:color w:val="000000" w:themeColor="text1"/>
          <w:kern w:val="0"/>
          <w:sz w:val="24"/>
          <w:szCs w:val="24"/>
        </w:rPr>
        <w:t>本方案</w:t>
      </w:r>
      <w:r w:rsidRPr="00CA2CFA">
        <w:rPr>
          <w:rFonts w:asciiTheme="minorEastAsia" w:hAnsiTheme="minorEastAsia" w:cs="Times New Roman" w:hint="eastAsia"/>
          <w:color w:val="000000" w:themeColor="text1"/>
          <w:kern w:val="0"/>
          <w:sz w:val="24"/>
          <w:szCs w:val="24"/>
        </w:rPr>
        <w:t>。</w:t>
      </w:r>
    </w:p>
    <w:p w:rsidR="00B42EC2" w:rsidRPr="00CA2CFA" w:rsidRDefault="00B42EC2" w:rsidP="005B4C3E">
      <w:pPr>
        <w:widowControl/>
        <w:snapToGrid w:val="0"/>
        <w:spacing w:beforeLines="50" w:before="156" w:afterLines="50" w:after="156" w:line="300" w:lineRule="auto"/>
        <w:rPr>
          <w:rFonts w:asciiTheme="minorEastAsia" w:hAnsiTheme="minorEastAsia" w:cs="Times New Roman"/>
          <w:b/>
          <w:color w:val="000000" w:themeColor="text1"/>
          <w:kern w:val="0"/>
          <w:sz w:val="24"/>
          <w:szCs w:val="24"/>
        </w:rPr>
      </w:pPr>
      <w:r w:rsidRPr="00CA2CFA">
        <w:rPr>
          <w:rFonts w:asciiTheme="minorEastAsia" w:hAnsiTheme="minorEastAsia" w:cs="Times New Roman" w:hint="eastAsia"/>
          <w:b/>
          <w:color w:val="000000" w:themeColor="text1"/>
          <w:kern w:val="0"/>
          <w:sz w:val="24"/>
          <w:szCs w:val="24"/>
        </w:rPr>
        <w:t>一、</w:t>
      </w:r>
      <w:r w:rsidR="009C4823" w:rsidRPr="00CA2CFA">
        <w:rPr>
          <w:rFonts w:asciiTheme="minorEastAsia" w:hAnsiTheme="minorEastAsia" w:cs="Times New Roman" w:hint="eastAsia"/>
          <w:b/>
          <w:color w:val="000000" w:themeColor="text1"/>
          <w:kern w:val="0"/>
          <w:sz w:val="24"/>
          <w:szCs w:val="24"/>
        </w:rPr>
        <w:t>指导</w:t>
      </w:r>
      <w:r w:rsidRPr="00CA2CFA">
        <w:rPr>
          <w:rFonts w:asciiTheme="minorEastAsia" w:hAnsiTheme="minorEastAsia" w:cs="Times New Roman" w:hint="eastAsia"/>
          <w:b/>
          <w:color w:val="000000" w:themeColor="text1"/>
          <w:kern w:val="0"/>
          <w:sz w:val="24"/>
          <w:szCs w:val="24"/>
        </w:rPr>
        <w:t>原则</w:t>
      </w:r>
    </w:p>
    <w:p w:rsidR="006036E8" w:rsidRPr="00CA2CFA" w:rsidRDefault="003410D3" w:rsidP="003410D3">
      <w:pPr>
        <w:widowControl/>
        <w:shd w:val="clear" w:color="auto" w:fill="FFFFFF"/>
        <w:snapToGrid w:val="0"/>
        <w:spacing w:line="300" w:lineRule="auto"/>
        <w:ind w:firstLineChars="200" w:firstLine="480"/>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在“厚基础，宽口径”</w:t>
      </w:r>
      <w:r w:rsidR="00CA6748">
        <w:rPr>
          <w:rFonts w:asciiTheme="minorEastAsia" w:hAnsiTheme="minorEastAsia" w:cs="Arial" w:hint="eastAsia"/>
          <w:color w:val="000000" w:themeColor="text1"/>
          <w:kern w:val="0"/>
          <w:sz w:val="24"/>
          <w:szCs w:val="24"/>
        </w:rPr>
        <w:t>的</w:t>
      </w:r>
      <w:r w:rsidRPr="00CA2CFA">
        <w:rPr>
          <w:rFonts w:asciiTheme="minorEastAsia" w:hAnsiTheme="minorEastAsia" w:cs="Arial" w:hint="eastAsia"/>
          <w:color w:val="000000" w:themeColor="text1"/>
          <w:kern w:val="0"/>
          <w:sz w:val="24"/>
          <w:szCs w:val="24"/>
        </w:rPr>
        <w:t>大类招生原则下，为了</w:t>
      </w:r>
      <w:r w:rsidR="00B42EC2" w:rsidRPr="00CA2CFA">
        <w:rPr>
          <w:rFonts w:asciiTheme="minorEastAsia" w:hAnsiTheme="minorEastAsia" w:cs="Arial" w:hint="eastAsia"/>
          <w:color w:val="000000" w:themeColor="text1"/>
          <w:kern w:val="0"/>
          <w:sz w:val="24"/>
          <w:szCs w:val="24"/>
        </w:rPr>
        <w:t>培养出基础扎实、实践能力强、具有创新精神的高</w:t>
      </w:r>
      <w:r w:rsidR="00A41215" w:rsidRPr="00CA2CFA">
        <w:rPr>
          <w:rFonts w:asciiTheme="minorEastAsia" w:hAnsiTheme="minorEastAsia" w:cs="Arial" w:hint="eastAsia"/>
          <w:color w:val="000000" w:themeColor="text1"/>
          <w:kern w:val="0"/>
          <w:sz w:val="24"/>
          <w:szCs w:val="24"/>
        </w:rPr>
        <w:t>层次</w:t>
      </w:r>
      <w:r w:rsidR="00B42EC2" w:rsidRPr="00CA2CFA">
        <w:rPr>
          <w:rFonts w:asciiTheme="minorEastAsia" w:hAnsiTheme="minorEastAsia" w:cs="Arial" w:hint="eastAsia"/>
          <w:color w:val="000000" w:themeColor="text1"/>
          <w:kern w:val="0"/>
          <w:sz w:val="24"/>
          <w:szCs w:val="24"/>
        </w:rPr>
        <w:t>复合型人才，确定</w:t>
      </w:r>
      <w:r w:rsidRPr="00CA2CFA">
        <w:rPr>
          <w:rFonts w:asciiTheme="minorEastAsia" w:hAnsiTheme="minorEastAsia" w:cs="Arial" w:hint="eastAsia"/>
          <w:color w:val="000000" w:themeColor="text1"/>
          <w:kern w:val="0"/>
          <w:sz w:val="24"/>
          <w:szCs w:val="24"/>
        </w:rPr>
        <w:t>如下</w:t>
      </w:r>
      <w:r w:rsidR="00B42EC2" w:rsidRPr="00CA2CFA">
        <w:rPr>
          <w:rFonts w:asciiTheme="minorEastAsia" w:hAnsiTheme="minorEastAsia" w:cs="Arial" w:hint="eastAsia"/>
          <w:color w:val="000000" w:themeColor="text1"/>
          <w:kern w:val="0"/>
          <w:sz w:val="24"/>
          <w:szCs w:val="24"/>
        </w:rPr>
        <w:t>专业分流原则：</w:t>
      </w:r>
    </w:p>
    <w:p w:rsidR="006036E8" w:rsidRPr="00CA2CFA" w:rsidRDefault="006036E8" w:rsidP="003410D3">
      <w:pPr>
        <w:snapToGrid w:val="0"/>
        <w:spacing w:line="300" w:lineRule="auto"/>
        <w:ind w:firstLineChars="200" w:firstLine="480"/>
        <w:rPr>
          <w:rFonts w:asciiTheme="minorEastAsia" w:hAnsiTheme="minorEastAsia"/>
          <w:color w:val="000000" w:themeColor="text1"/>
          <w:sz w:val="24"/>
          <w:szCs w:val="24"/>
        </w:rPr>
      </w:pPr>
      <w:r w:rsidRPr="00CA2CFA">
        <w:rPr>
          <w:rFonts w:asciiTheme="minorEastAsia" w:hAnsiTheme="minorEastAsia"/>
          <w:color w:val="000000" w:themeColor="text1"/>
          <w:sz w:val="24"/>
          <w:szCs w:val="24"/>
        </w:rPr>
        <w:t>1</w:t>
      </w:r>
      <w:r w:rsidRPr="00CA2CFA">
        <w:rPr>
          <w:rFonts w:asciiTheme="minorEastAsia" w:hAnsiTheme="minorEastAsia" w:hint="eastAsia"/>
          <w:color w:val="000000" w:themeColor="text1"/>
          <w:sz w:val="24"/>
          <w:szCs w:val="24"/>
        </w:rPr>
        <w:t>.学生自主选择，</w:t>
      </w:r>
      <w:r w:rsidRPr="00CA2CFA">
        <w:rPr>
          <w:rFonts w:asciiTheme="minorEastAsia" w:hAnsiTheme="minorEastAsia"/>
          <w:color w:val="000000" w:themeColor="text1"/>
          <w:sz w:val="24"/>
          <w:szCs w:val="24"/>
        </w:rPr>
        <w:t>志愿优先、</w:t>
      </w:r>
      <w:r w:rsidRPr="00CA2CFA">
        <w:rPr>
          <w:rFonts w:asciiTheme="minorEastAsia" w:hAnsiTheme="minorEastAsia" w:hint="eastAsia"/>
          <w:color w:val="000000" w:themeColor="text1"/>
          <w:sz w:val="24"/>
          <w:szCs w:val="24"/>
        </w:rPr>
        <w:t>同一志愿按学业成绩择优</w:t>
      </w:r>
      <w:r w:rsidR="002B608D" w:rsidRPr="00CA2CFA">
        <w:rPr>
          <w:rFonts w:asciiTheme="minorEastAsia" w:hAnsiTheme="minorEastAsia" w:hint="eastAsia"/>
          <w:color w:val="000000" w:themeColor="text1"/>
          <w:sz w:val="24"/>
          <w:szCs w:val="24"/>
        </w:rPr>
        <w:t>录取。</w:t>
      </w:r>
    </w:p>
    <w:p w:rsidR="002B608D" w:rsidRPr="00CA2CFA" w:rsidRDefault="002B608D" w:rsidP="005B4C3E">
      <w:pPr>
        <w:snapToGrid w:val="0"/>
        <w:spacing w:line="300" w:lineRule="auto"/>
        <w:ind w:firstLineChars="200" w:firstLine="480"/>
        <w:rPr>
          <w:rFonts w:asciiTheme="minorEastAsia" w:hAnsiTheme="minorEastAsia"/>
          <w:color w:val="000000" w:themeColor="text1"/>
          <w:sz w:val="24"/>
          <w:szCs w:val="24"/>
        </w:rPr>
      </w:pPr>
      <w:r w:rsidRPr="00CA2CFA">
        <w:rPr>
          <w:rFonts w:asciiTheme="minorEastAsia" w:hAnsiTheme="minorEastAsia" w:hint="eastAsia"/>
          <w:color w:val="000000" w:themeColor="text1"/>
          <w:sz w:val="24"/>
          <w:szCs w:val="24"/>
        </w:rPr>
        <w:t>2.</w:t>
      </w:r>
      <w:r w:rsidRPr="00CA2CFA">
        <w:rPr>
          <w:rFonts w:asciiTheme="minorEastAsia" w:hAnsiTheme="minorEastAsia" w:cs="Arial"/>
          <w:color w:val="000000" w:themeColor="text1"/>
          <w:kern w:val="0"/>
          <w:sz w:val="24"/>
          <w:szCs w:val="24"/>
        </w:rPr>
        <w:t>制定合理</w:t>
      </w:r>
      <w:r w:rsidRPr="00CA2CFA">
        <w:rPr>
          <w:rFonts w:asciiTheme="minorEastAsia" w:hAnsiTheme="minorEastAsia" w:cs="Arial" w:hint="eastAsia"/>
          <w:color w:val="000000" w:themeColor="text1"/>
          <w:kern w:val="0"/>
          <w:sz w:val="24"/>
          <w:szCs w:val="24"/>
        </w:rPr>
        <w:t>的</w:t>
      </w:r>
      <w:r w:rsidRPr="00CA2CFA">
        <w:rPr>
          <w:rFonts w:asciiTheme="minorEastAsia" w:hAnsiTheme="minorEastAsia" w:cs="Arial"/>
          <w:color w:val="000000" w:themeColor="text1"/>
          <w:kern w:val="0"/>
          <w:sz w:val="24"/>
          <w:szCs w:val="24"/>
        </w:rPr>
        <w:t>分流机制</w:t>
      </w:r>
      <w:r w:rsidRPr="00CA2CFA">
        <w:rPr>
          <w:rFonts w:asciiTheme="minorEastAsia" w:hAnsiTheme="minorEastAsia" w:cs="Arial" w:hint="eastAsia"/>
          <w:color w:val="000000" w:themeColor="text1"/>
          <w:kern w:val="0"/>
          <w:sz w:val="24"/>
          <w:szCs w:val="24"/>
        </w:rPr>
        <w:t>以及切实可行的分流方案</w:t>
      </w:r>
      <w:r w:rsidRPr="00CA2CFA">
        <w:rPr>
          <w:rFonts w:asciiTheme="minorEastAsia" w:hAnsiTheme="minorEastAsia" w:cs="Arial"/>
          <w:color w:val="000000" w:themeColor="text1"/>
          <w:kern w:val="0"/>
          <w:sz w:val="24"/>
          <w:szCs w:val="24"/>
        </w:rPr>
        <w:t>，确保分流工作</w:t>
      </w:r>
      <w:r w:rsidRPr="00CA2CFA">
        <w:rPr>
          <w:rFonts w:asciiTheme="minorEastAsia" w:hAnsiTheme="minorEastAsia" w:cs="Arial" w:hint="eastAsia"/>
          <w:color w:val="000000" w:themeColor="text1"/>
          <w:kern w:val="0"/>
          <w:sz w:val="24"/>
          <w:szCs w:val="24"/>
        </w:rPr>
        <w:t>公平、公正、公开</w:t>
      </w:r>
      <w:r w:rsidRPr="00CA2CFA">
        <w:rPr>
          <w:rFonts w:asciiTheme="minorEastAsia" w:hAnsiTheme="minorEastAsia" w:cs="Arial"/>
          <w:color w:val="000000" w:themeColor="text1"/>
          <w:kern w:val="0"/>
          <w:sz w:val="24"/>
          <w:szCs w:val="24"/>
        </w:rPr>
        <w:t>。</w:t>
      </w:r>
    </w:p>
    <w:p w:rsidR="002B608D" w:rsidRPr="00CA2CFA" w:rsidRDefault="002B608D" w:rsidP="005B4C3E">
      <w:pPr>
        <w:widowControl/>
        <w:shd w:val="clear" w:color="auto" w:fill="FFFFFF"/>
        <w:snapToGrid w:val="0"/>
        <w:spacing w:line="300" w:lineRule="auto"/>
        <w:ind w:firstLineChars="200" w:firstLine="480"/>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3.对学生进行引导，使学院各专业教学资源相对平衡，</w:t>
      </w:r>
      <w:r w:rsidRPr="00CA2CFA">
        <w:rPr>
          <w:rFonts w:asciiTheme="minorEastAsia" w:hAnsiTheme="minorEastAsia" w:cs="Arial"/>
          <w:color w:val="000000" w:themeColor="text1"/>
          <w:kern w:val="0"/>
          <w:sz w:val="24"/>
          <w:szCs w:val="24"/>
        </w:rPr>
        <w:t>确保学生培养质量</w:t>
      </w:r>
      <w:r w:rsidRPr="00CA2CFA">
        <w:rPr>
          <w:rFonts w:asciiTheme="minorEastAsia" w:hAnsiTheme="minorEastAsia" w:cs="Arial" w:hint="eastAsia"/>
          <w:color w:val="000000" w:themeColor="text1"/>
          <w:kern w:val="0"/>
          <w:sz w:val="24"/>
          <w:szCs w:val="24"/>
        </w:rPr>
        <w:t>和各专业持续发展。</w:t>
      </w:r>
    </w:p>
    <w:p w:rsidR="00136659" w:rsidRPr="00CA2CFA" w:rsidRDefault="00136659" w:rsidP="005B4C3E">
      <w:pPr>
        <w:widowControl/>
        <w:snapToGrid w:val="0"/>
        <w:spacing w:beforeLines="50" w:before="156" w:afterLines="50" w:after="156" w:line="300" w:lineRule="auto"/>
        <w:rPr>
          <w:rFonts w:asciiTheme="minorEastAsia" w:hAnsiTheme="minorEastAsia" w:cs="Times New Roman"/>
          <w:b/>
          <w:color w:val="000000" w:themeColor="text1"/>
          <w:kern w:val="0"/>
          <w:sz w:val="24"/>
          <w:szCs w:val="24"/>
        </w:rPr>
      </w:pPr>
      <w:r w:rsidRPr="00CA2CFA">
        <w:rPr>
          <w:rFonts w:asciiTheme="minorEastAsia" w:hAnsiTheme="minorEastAsia" w:cs="Times New Roman" w:hint="eastAsia"/>
          <w:b/>
          <w:color w:val="000000" w:themeColor="text1"/>
          <w:kern w:val="0"/>
          <w:sz w:val="24"/>
          <w:szCs w:val="24"/>
        </w:rPr>
        <w:t>二、组织机构</w:t>
      </w:r>
    </w:p>
    <w:p w:rsidR="00136659" w:rsidRPr="00CA2CFA" w:rsidRDefault="00136659" w:rsidP="005B4C3E">
      <w:pPr>
        <w:snapToGrid w:val="0"/>
        <w:spacing w:line="300" w:lineRule="auto"/>
        <w:ind w:firstLineChars="200" w:firstLine="480"/>
        <w:rPr>
          <w:rFonts w:asciiTheme="minorEastAsia" w:hAnsiTheme="minorEastAsia"/>
          <w:color w:val="000000" w:themeColor="text1"/>
          <w:sz w:val="24"/>
          <w:szCs w:val="24"/>
        </w:rPr>
      </w:pPr>
      <w:r w:rsidRPr="00CA2CFA">
        <w:rPr>
          <w:rFonts w:asciiTheme="minorEastAsia" w:hAnsiTheme="minorEastAsia" w:hint="eastAsia"/>
          <w:color w:val="000000" w:themeColor="text1"/>
          <w:sz w:val="24"/>
          <w:szCs w:val="24"/>
        </w:rPr>
        <w:t>1.专业分流领</w:t>
      </w:r>
      <w:r w:rsidR="00CE0667" w:rsidRPr="00CA2CFA">
        <w:rPr>
          <w:rFonts w:asciiTheme="minorEastAsia" w:hAnsiTheme="minorEastAsia" w:hint="eastAsia"/>
          <w:color w:val="000000" w:themeColor="text1"/>
          <w:sz w:val="24"/>
          <w:szCs w:val="24"/>
        </w:rPr>
        <w:t>导</w:t>
      </w:r>
      <w:r w:rsidRPr="00CA2CFA">
        <w:rPr>
          <w:rFonts w:asciiTheme="minorEastAsia" w:hAnsiTheme="minorEastAsia" w:hint="eastAsia"/>
          <w:color w:val="000000" w:themeColor="text1"/>
          <w:sz w:val="24"/>
          <w:szCs w:val="24"/>
        </w:rPr>
        <w:t>小组</w:t>
      </w:r>
    </w:p>
    <w:p w:rsidR="00136659" w:rsidRPr="00CA2CFA" w:rsidRDefault="00136659" w:rsidP="005B4C3E">
      <w:pPr>
        <w:widowControl/>
        <w:shd w:val="clear" w:color="auto" w:fill="FFFFFF"/>
        <w:snapToGrid w:val="0"/>
        <w:spacing w:line="300" w:lineRule="auto"/>
        <w:ind w:firstLineChars="200" w:firstLine="480"/>
        <w:jc w:val="left"/>
        <w:rPr>
          <w:rFonts w:asciiTheme="minorEastAsia" w:hAnsiTheme="minorEastAsia" w:cs="Arial"/>
          <w:color w:val="000000" w:themeColor="text1"/>
          <w:kern w:val="0"/>
          <w:sz w:val="24"/>
          <w:szCs w:val="24"/>
        </w:rPr>
      </w:pPr>
      <w:r w:rsidRPr="00CA2CFA">
        <w:rPr>
          <w:rFonts w:asciiTheme="minorEastAsia" w:hAnsiTheme="minorEastAsia" w:cs="Arial"/>
          <w:color w:val="000000" w:themeColor="text1"/>
          <w:kern w:val="0"/>
          <w:sz w:val="24"/>
          <w:szCs w:val="24"/>
        </w:rPr>
        <w:t>负责全面统筹安排专业</w:t>
      </w:r>
      <w:r w:rsidRPr="00CA2CFA">
        <w:rPr>
          <w:rFonts w:asciiTheme="minorEastAsia" w:hAnsiTheme="minorEastAsia" w:cs="Arial" w:hint="eastAsia"/>
          <w:color w:val="000000" w:themeColor="text1"/>
          <w:kern w:val="0"/>
          <w:sz w:val="24"/>
          <w:szCs w:val="24"/>
        </w:rPr>
        <w:t>分流工作</w:t>
      </w:r>
      <w:r w:rsidRPr="00CA2CFA">
        <w:rPr>
          <w:rFonts w:asciiTheme="minorEastAsia" w:hAnsiTheme="minorEastAsia" w:cs="Arial"/>
          <w:color w:val="000000" w:themeColor="text1"/>
          <w:kern w:val="0"/>
          <w:sz w:val="24"/>
          <w:szCs w:val="24"/>
        </w:rPr>
        <w:t>，确定各专业名额分配，</w:t>
      </w:r>
      <w:r w:rsidRPr="00CA2CFA">
        <w:rPr>
          <w:rFonts w:asciiTheme="minorEastAsia" w:hAnsiTheme="minorEastAsia" w:cs="Arial" w:hint="eastAsia"/>
          <w:color w:val="000000" w:themeColor="text1"/>
          <w:kern w:val="0"/>
          <w:sz w:val="24"/>
          <w:szCs w:val="24"/>
        </w:rPr>
        <w:t>并对</w:t>
      </w:r>
      <w:r w:rsidRPr="00CA2CFA">
        <w:rPr>
          <w:rFonts w:asciiTheme="minorEastAsia" w:hAnsiTheme="minorEastAsia" w:cs="Arial"/>
          <w:color w:val="000000" w:themeColor="text1"/>
          <w:kern w:val="0"/>
          <w:sz w:val="24"/>
          <w:szCs w:val="24"/>
        </w:rPr>
        <w:t>专业申报</w:t>
      </w:r>
      <w:r w:rsidRPr="00CA2CFA">
        <w:rPr>
          <w:rFonts w:asciiTheme="minorEastAsia" w:hAnsiTheme="minorEastAsia" w:cs="Arial" w:hint="eastAsia"/>
          <w:color w:val="000000" w:themeColor="text1"/>
          <w:kern w:val="0"/>
          <w:sz w:val="24"/>
          <w:szCs w:val="24"/>
        </w:rPr>
        <w:t>和</w:t>
      </w:r>
      <w:r w:rsidRPr="00CA2CFA">
        <w:rPr>
          <w:rFonts w:asciiTheme="minorEastAsia" w:hAnsiTheme="minorEastAsia" w:cs="Arial"/>
          <w:color w:val="000000" w:themeColor="text1"/>
          <w:kern w:val="0"/>
          <w:sz w:val="24"/>
          <w:szCs w:val="24"/>
        </w:rPr>
        <w:t>分</w:t>
      </w:r>
      <w:r w:rsidR="003E5341" w:rsidRPr="00CA2CFA">
        <w:rPr>
          <w:rFonts w:asciiTheme="minorEastAsia" w:hAnsiTheme="minorEastAsia" w:cs="Arial" w:hint="eastAsia"/>
          <w:color w:val="000000" w:themeColor="text1"/>
          <w:kern w:val="0"/>
          <w:sz w:val="24"/>
          <w:szCs w:val="24"/>
        </w:rPr>
        <w:t>流</w:t>
      </w:r>
      <w:r w:rsidRPr="00CA2CFA">
        <w:rPr>
          <w:rFonts w:asciiTheme="minorEastAsia" w:hAnsiTheme="minorEastAsia" w:cs="Arial"/>
          <w:color w:val="000000" w:themeColor="text1"/>
          <w:kern w:val="0"/>
          <w:sz w:val="24"/>
          <w:szCs w:val="24"/>
        </w:rPr>
        <w:t>工作进行指导。</w:t>
      </w:r>
    </w:p>
    <w:p w:rsidR="00136659" w:rsidRPr="00CA2CFA" w:rsidRDefault="00136659"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组长：</w:t>
      </w:r>
      <w:r w:rsidR="004F3933">
        <w:rPr>
          <w:rFonts w:asciiTheme="minorEastAsia" w:hAnsiTheme="minorEastAsia" w:cs="Arial" w:hint="eastAsia"/>
          <w:color w:val="000000" w:themeColor="text1"/>
          <w:kern w:val="0"/>
          <w:sz w:val="24"/>
          <w:szCs w:val="24"/>
        </w:rPr>
        <w:t>刘伟峰</w:t>
      </w:r>
    </w:p>
    <w:p w:rsidR="00136659" w:rsidRPr="00CA2CFA" w:rsidRDefault="00136659"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副组长：吴卫江</w:t>
      </w:r>
    </w:p>
    <w:p w:rsidR="00136659" w:rsidRPr="00CA2CFA" w:rsidRDefault="00136659"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组员：</w:t>
      </w:r>
      <w:r w:rsidR="004F3933">
        <w:rPr>
          <w:rFonts w:asciiTheme="minorEastAsia" w:hAnsiTheme="minorEastAsia" w:cs="Arial" w:hint="eastAsia"/>
          <w:color w:val="000000" w:themeColor="text1"/>
          <w:kern w:val="0"/>
          <w:sz w:val="24"/>
          <w:szCs w:val="24"/>
        </w:rPr>
        <w:t>罗雄麟</w:t>
      </w:r>
      <w:r w:rsidR="00C51A86">
        <w:rPr>
          <w:rFonts w:asciiTheme="minorEastAsia" w:hAnsiTheme="minorEastAsia" w:cs="Arial" w:hint="eastAsia"/>
          <w:color w:val="000000" w:themeColor="text1"/>
          <w:kern w:val="0"/>
          <w:sz w:val="24"/>
          <w:szCs w:val="24"/>
        </w:rPr>
        <w:t>、</w:t>
      </w:r>
      <w:r w:rsidR="00C51A86" w:rsidRPr="00CA2CFA">
        <w:rPr>
          <w:rFonts w:asciiTheme="minorEastAsia" w:hAnsiTheme="minorEastAsia" w:cs="Arial" w:hint="eastAsia"/>
          <w:color w:val="000000" w:themeColor="text1"/>
          <w:kern w:val="0"/>
          <w:sz w:val="24"/>
          <w:szCs w:val="24"/>
        </w:rPr>
        <w:t>薛亚茹</w:t>
      </w:r>
      <w:r w:rsidR="004F3933">
        <w:rPr>
          <w:rFonts w:asciiTheme="minorEastAsia" w:hAnsiTheme="minorEastAsia" w:cs="Arial" w:hint="eastAsia"/>
          <w:color w:val="000000" w:themeColor="text1"/>
          <w:kern w:val="0"/>
          <w:sz w:val="24"/>
          <w:szCs w:val="24"/>
        </w:rPr>
        <w:t>、孙琳、姜珊</w:t>
      </w:r>
      <w:r w:rsidR="00C51A86">
        <w:rPr>
          <w:rFonts w:asciiTheme="minorEastAsia" w:hAnsiTheme="minorEastAsia" w:cs="Arial" w:hint="eastAsia"/>
          <w:color w:val="000000" w:themeColor="text1"/>
          <w:kern w:val="0"/>
          <w:sz w:val="24"/>
          <w:szCs w:val="24"/>
        </w:rPr>
        <w:t>、冯爱祥</w:t>
      </w:r>
    </w:p>
    <w:p w:rsidR="00CE0667" w:rsidRPr="00CA2CFA" w:rsidRDefault="00CE0667"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2.专业分流监督小组</w:t>
      </w:r>
    </w:p>
    <w:p w:rsidR="00CE0667" w:rsidRPr="00CA2CFA" w:rsidRDefault="00CE0667"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负责</w:t>
      </w:r>
      <w:r w:rsidRPr="00CA2CFA">
        <w:rPr>
          <w:rFonts w:asciiTheme="minorEastAsia" w:hAnsiTheme="minorEastAsia" w:cs="Arial"/>
          <w:color w:val="000000" w:themeColor="text1"/>
          <w:kern w:val="0"/>
          <w:sz w:val="24"/>
          <w:szCs w:val="24"/>
        </w:rPr>
        <w:t>专业分流</w:t>
      </w:r>
      <w:r w:rsidR="003E5341" w:rsidRPr="00CA2CFA">
        <w:rPr>
          <w:rFonts w:asciiTheme="minorEastAsia" w:hAnsiTheme="minorEastAsia" w:cs="Arial" w:hint="eastAsia"/>
          <w:color w:val="000000" w:themeColor="text1"/>
          <w:kern w:val="0"/>
          <w:sz w:val="24"/>
          <w:szCs w:val="24"/>
        </w:rPr>
        <w:t>各</w:t>
      </w:r>
      <w:r w:rsidRPr="00CA2CFA">
        <w:rPr>
          <w:rFonts w:asciiTheme="minorEastAsia" w:hAnsiTheme="minorEastAsia" w:cs="Arial"/>
          <w:color w:val="000000" w:themeColor="text1"/>
          <w:kern w:val="0"/>
          <w:sz w:val="24"/>
          <w:szCs w:val="24"/>
        </w:rPr>
        <w:t>个环节的监督工作</w:t>
      </w:r>
      <w:r w:rsidRPr="00CA2CFA">
        <w:rPr>
          <w:rFonts w:asciiTheme="minorEastAsia" w:hAnsiTheme="minorEastAsia" w:cs="Arial" w:hint="eastAsia"/>
          <w:color w:val="000000" w:themeColor="text1"/>
          <w:kern w:val="0"/>
          <w:sz w:val="24"/>
          <w:szCs w:val="24"/>
        </w:rPr>
        <w:t>，并接受学生的申</w:t>
      </w:r>
      <w:r w:rsidR="00304F79">
        <w:rPr>
          <w:rFonts w:asciiTheme="minorEastAsia" w:hAnsiTheme="minorEastAsia" w:cs="Arial" w:hint="eastAsia"/>
          <w:color w:val="000000" w:themeColor="text1"/>
          <w:kern w:val="0"/>
          <w:sz w:val="24"/>
          <w:szCs w:val="24"/>
        </w:rPr>
        <w:t>诉</w:t>
      </w:r>
      <w:r w:rsidRPr="00CA2CFA">
        <w:rPr>
          <w:rFonts w:asciiTheme="minorEastAsia" w:hAnsiTheme="minorEastAsia" w:cs="Arial"/>
          <w:color w:val="000000" w:themeColor="text1"/>
          <w:kern w:val="0"/>
          <w:sz w:val="24"/>
          <w:szCs w:val="24"/>
        </w:rPr>
        <w:t>。</w:t>
      </w:r>
    </w:p>
    <w:p w:rsidR="00CE0667" w:rsidRPr="00CA2CFA" w:rsidRDefault="00CE0667"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组长：</w:t>
      </w:r>
      <w:r w:rsidR="004F3933">
        <w:rPr>
          <w:rFonts w:asciiTheme="minorEastAsia" w:hAnsiTheme="minorEastAsia" w:cs="Arial" w:hint="eastAsia"/>
          <w:color w:val="000000" w:themeColor="text1"/>
          <w:kern w:val="0"/>
          <w:sz w:val="24"/>
          <w:szCs w:val="24"/>
        </w:rPr>
        <w:t>董艳军</w:t>
      </w:r>
    </w:p>
    <w:p w:rsidR="00CE0667" w:rsidRPr="00CA2CFA" w:rsidRDefault="00CE0667"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副组长：</w:t>
      </w:r>
      <w:r w:rsidR="004F3933">
        <w:rPr>
          <w:rFonts w:asciiTheme="minorEastAsia" w:hAnsiTheme="minorEastAsia" w:cs="Arial" w:hint="eastAsia"/>
          <w:color w:val="000000" w:themeColor="text1"/>
          <w:kern w:val="0"/>
          <w:sz w:val="24"/>
          <w:szCs w:val="24"/>
        </w:rPr>
        <w:t>于迎辉</w:t>
      </w:r>
    </w:p>
    <w:p w:rsidR="00136659" w:rsidRPr="00CA2CFA" w:rsidRDefault="00CE0667" w:rsidP="005B4C3E">
      <w:pPr>
        <w:widowControl/>
        <w:shd w:val="clear" w:color="auto" w:fill="FFFFFF"/>
        <w:snapToGrid w:val="0"/>
        <w:spacing w:line="300" w:lineRule="auto"/>
        <w:ind w:leftChars="228" w:left="479"/>
        <w:jc w:val="left"/>
        <w:rPr>
          <w:rFonts w:asciiTheme="minorEastAsia" w:hAnsiTheme="minorEastAsia"/>
          <w:color w:val="000000" w:themeColor="text1"/>
          <w:sz w:val="24"/>
          <w:szCs w:val="24"/>
        </w:rPr>
      </w:pPr>
      <w:r w:rsidRPr="00CA2CFA">
        <w:rPr>
          <w:rFonts w:asciiTheme="minorEastAsia" w:hAnsiTheme="minorEastAsia" w:cs="Arial" w:hint="eastAsia"/>
          <w:color w:val="000000" w:themeColor="text1"/>
          <w:kern w:val="0"/>
          <w:sz w:val="24"/>
          <w:szCs w:val="24"/>
        </w:rPr>
        <w:t>组员：朱明达</w:t>
      </w:r>
      <w:r w:rsidR="00C51A86" w:rsidRPr="00CA2CFA">
        <w:rPr>
          <w:rFonts w:asciiTheme="minorEastAsia" w:hAnsiTheme="minorEastAsia" w:cs="Arial" w:hint="eastAsia"/>
          <w:color w:val="000000" w:themeColor="text1"/>
          <w:kern w:val="0"/>
          <w:sz w:val="24"/>
          <w:szCs w:val="24"/>
        </w:rPr>
        <w:t>、</w:t>
      </w:r>
      <w:r w:rsidR="00C51A86">
        <w:rPr>
          <w:rFonts w:asciiTheme="minorEastAsia" w:hAnsiTheme="minorEastAsia" w:cs="Arial" w:hint="eastAsia"/>
          <w:color w:val="000000" w:themeColor="text1"/>
          <w:kern w:val="0"/>
          <w:sz w:val="24"/>
          <w:szCs w:val="24"/>
        </w:rPr>
        <w:t>岳元龙</w:t>
      </w:r>
    </w:p>
    <w:p w:rsidR="009C4823" w:rsidRPr="00CA2CFA" w:rsidRDefault="00EA49F0" w:rsidP="005B4C3E">
      <w:pPr>
        <w:widowControl/>
        <w:snapToGrid w:val="0"/>
        <w:spacing w:beforeLines="50" w:before="156" w:afterLines="50" w:after="156" w:line="300" w:lineRule="auto"/>
        <w:rPr>
          <w:rFonts w:asciiTheme="minorEastAsia" w:hAnsiTheme="minorEastAsia" w:cs="Times New Roman"/>
          <w:b/>
          <w:color w:val="000000" w:themeColor="text1"/>
          <w:kern w:val="0"/>
          <w:sz w:val="24"/>
          <w:szCs w:val="24"/>
        </w:rPr>
      </w:pPr>
      <w:r w:rsidRPr="00CA2CFA">
        <w:rPr>
          <w:rFonts w:asciiTheme="minorEastAsia" w:hAnsiTheme="minorEastAsia" w:cs="Times New Roman" w:hint="eastAsia"/>
          <w:b/>
          <w:color w:val="000000" w:themeColor="text1"/>
          <w:kern w:val="0"/>
          <w:sz w:val="24"/>
          <w:szCs w:val="24"/>
        </w:rPr>
        <w:t>三</w:t>
      </w:r>
      <w:r w:rsidR="009C4823" w:rsidRPr="00CA2CFA">
        <w:rPr>
          <w:rFonts w:asciiTheme="minorEastAsia" w:hAnsiTheme="minorEastAsia" w:cs="Times New Roman"/>
          <w:b/>
          <w:color w:val="000000" w:themeColor="text1"/>
          <w:kern w:val="0"/>
          <w:sz w:val="24"/>
          <w:szCs w:val="24"/>
        </w:rPr>
        <w:t>、</w:t>
      </w:r>
      <w:r w:rsidR="009C4823" w:rsidRPr="00CA2CFA">
        <w:rPr>
          <w:rFonts w:asciiTheme="minorEastAsia" w:hAnsiTheme="minorEastAsia" w:cs="Times New Roman" w:hint="eastAsia"/>
          <w:b/>
          <w:color w:val="000000" w:themeColor="text1"/>
          <w:kern w:val="0"/>
          <w:sz w:val="24"/>
          <w:szCs w:val="24"/>
        </w:rPr>
        <w:t>工作流程</w:t>
      </w:r>
    </w:p>
    <w:p w:rsidR="00E044CF" w:rsidRPr="00CA2CFA" w:rsidRDefault="003E5341"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1.</w:t>
      </w:r>
      <w:r w:rsidR="00E044CF" w:rsidRPr="00CA2CFA">
        <w:rPr>
          <w:rFonts w:asciiTheme="minorEastAsia" w:hAnsiTheme="minorEastAsia" w:cs="Arial" w:hint="eastAsia"/>
          <w:color w:val="000000" w:themeColor="text1"/>
          <w:kern w:val="0"/>
          <w:sz w:val="24"/>
          <w:szCs w:val="24"/>
        </w:rPr>
        <w:t>准备阶段</w:t>
      </w:r>
    </w:p>
    <w:p w:rsidR="00353873" w:rsidRPr="00CA2CFA" w:rsidRDefault="00EA49F0" w:rsidP="005B4C3E">
      <w:pPr>
        <w:widowControl/>
        <w:shd w:val="clear" w:color="auto" w:fill="FFFFFF"/>
        <w:snapToGrid w:val="0"/>
        <w:spacing w:line="300" w:lineRule="auto"/>
        <w:ind w:firstLineChars="200" w:firstLine="480"/>
        <w:jc w:val="left"/>
        <w:rPr>
          <w:rFonts w:asciiTheme="minorEastAsia" w:hAnsiTheme="minorEastAsia" w:cs="Arial"/>
          <w:color w:val="000000" w:themeColor="text1"/>
          <w:kern w:val="0"/>
          <w:sz w:val="24"/>
          <w:szCs w:val="24"/>
        </w:rPr>
      </w:pPr>
      <w:r w:rsidRPr="00CA2CFA">
        <w:rPr>
          <w:rFonts w:asciiTheme="minorEastAsia" w:hAnsiTheme="minorEastAsia" w:hint="eastAsia"/>
          <w:color w:val="000000" w:themeColor="text1"/>
          <w:sz w:val="24"/>
          <w:szCs w:val="24"/>
        </w:rPr>
        <w:t>学院成立专业分流工作领导小组，</w:t>
      </w:r>
      <w:r w:rsidRPr="00CA2CFA">
        <w:rPr>
          <w:rFonts w:asciiTheme="minorEastAsia" w:hAnsiTheme="minorEastAsia"/>
          <w:color w:val="000000" w:themeColor="text1"/>
          <w:sz w:val="24"/>
          <w:szCs w:val="24"/>
        </w:rPr>
        <w:t>制定</w:t>
      </w:r>
      <w:r w:rsidRPr="00CA2CFA">
        <w:rPr>
          <w:rFonts w:asciiTheme="minorEastAsia" w:hAnsiTheme="minorEastAsia" w:hint="eastAsia"/>
          <w:color w:val="000000" w:themeColor="text1"/>
          <w:sz w:val="24"/>
          <w:szCs w:val="24"/>
        </w:rPr>
        <w:t>专业分流实施办法，根据</w:t>
      </w:r>
      <w:r w:rsidRPr="00CA2CFA">
        <w:rPr>
          <w:rFonts w:asciiTheme="minorEastAsia" w:hAnsiTheme="minorEastAsia"/>
          <w:color w:val="000000" w:themeColor="text1"/>
          <w:sz w:val="24"/>
          <w:szCs w:val="24"/>
        </w:rPr>
        <w:t>社会需求</w:t>
      </w:r>
      <w:r w:rsidR="00325209" w:rsidRPr="00CA2CFA">
        <w:rPr>
          <w:rFonts w:asciiTheme="minorEastAsia" w:hAnsiTheme="minorEastAsia" w:hint="eastAsia"/>
          <w:color w:val="000000" w:themeColor="text1"/>
          <w:sz w:val="24"/>
          <w:szCs w:val="24"/>
        </w:rPr>
        <w:t>和</w:t>
      </w:r>
      <w:r w:rsidRPr="00CA2CFA">
        <w:rPr>
          <w:rFonts w:asciiTheme="minorEastAsia" w:hAnsiTheme="minorEastAsia" w:hint="eastAsia"/>
          <w:color w:val="000000" w:themeColor="text1"/>
          <w:sz w:val="24"/>
          <w:szCs w:val="24"/>
        </w:rPr>
        <w:t>教学条件</w:t>
      </w:r>
      <w:r w:rsidRPr="00CA2CFA">
        <w:rPr>
          <w:rFonts w:asciiTheme="minorEastAsia" w:hAnsiTheme="minorEastAsia"/>
          <w:color w:val="000000" w:themeColor="text1"/>
          <w:sz w:val="24"/>
          <w:szCs w:val="24"/>
        </w:rPr>
        <w:t>等因素确定各专业计划接收人数。</w:t>
      </w:r>
    </w:p>
    <w:p w:rsidR="00E044CF" w:rsidRPr="00CA2CFA" w:rsidRDefault="003E5341"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2.</w:t>
      </w:r>
      <w:r w:rsidR="00E044CF" w:rsidRPr="00CA2CFA">
        <w:rPr>
          <w:rFonts w:asciiTheme="minorEastAsia" w:hAnsiTheme="minorEastAsia" w:cs="Arial" w:hint="eastAsia"/>
          <w:color w:val="000000" w:themeColor="text1"/>
          <w:kern w:val="0"/>
          <w:sz w:val="24"/>
          <w:szCs w:val="24"/>
        </w:rPr>
        <w:t>指导阶段</w:t>
      </w:r>
    </w:p>
    <w:p w:rsidR="00353873" w:rsidRPr="00CA2CFA" w:rsidRDefault="00353873" w:rsidP="005B4C3E">
      <w:pPr>
        <w:widowControl/>
        <w:shd w:val="clear" w:color="auto" w:fill="FFFFFF"/>
        <w:snapToGrid w:val="0"/>
        <w:spacing w:line="300" w:lineRule="auto"/>
        <w:ind w:left="1" w:firstLineChars="200" w:firstLine="480"/>
        <w:jc w:val="left"/>
        <w:rPr>
          <w:rFonts w:asciiTheme="minorEastAsia" w:hAnsiTheme="minorEastAsia" w:cs="Arial"/>
          <w:color w:val="000000" w:themeColor="text1"/>
          <w:kern w:val="0"/>
          <w:sz w:val="24"/>
          <w:szCs w:val="24"/>
        </w:rPr>
      </w:pPr>
      <w:r w:rsidRPr="00CA2CFA">
        <w:rPr>
          <w:rFonts w:asciiTheme="minorEastAsia" w:hAnsiTheme="minorEastAsia" w:cs="Arial"/>
          <w:color w:val="000000" w:themeColor="text1"/>
          <w:kern w:val="0"/>
          <w:sz w:val="24"/>
          <w:szCs w:val="24"/>
        </w:rPr>
        <w:t>通过专业介绍、</w:t>
      </w:r>
      <w:r w:rsidRPr="00CA2CFA">
        <w:rPr>
          <w:rFonts w:asciiTheme="minorEastAsia" w:hAnsiTheme="minorEastAsia" w:cs="Arial" w:hint="eastAsia"/>
          <w:color w:val="000000" w:themeColor="text1"/>
          <w:kern w:val="0"/>
          <w:sz w:val="24"/>
          <w:szCs w:val="24"/>
        </w:rPr>
        <w:t>分流方案解读等形式让学生了解</w:t>
      </w:r>
      <w:r w:rsidR="003E5341" w:rsidRPr="00CA2CFA">
        <w:rPr>
          <w:rFonts w:asciiTheme="minorEastAsia" w:hAnsiTheme="minorEastAsia" w:cs="Arial" w:hint="eastAsia"/>
          <w:color w:val="000000" w:themeColor="text1"/>
          <w:kern w:val="0"/>
          <w:sz w:val="24"/>
          <w:szCs w:val="24"/>
        </w:rPr>
        <w:t>各</w:t>
      </w:r>
      <w:r w:rsidRPr="00CA2CFA">
        <w:rPr>
          <w:rFonts w:asciiTheme="minorEastAsia" w:hAnsiTheme="minorEastAsia" w:cs="Arial" w:hint="eastAsia"/>
          <w:color w:val="000000" w:themeColor="text1"/>
          <w:kern w:val="0"/>
          <w:sz w:val="24"/>
          <w:szCs w:val="24"/>
        </w:rPr>
        <w:t>专业的特色以及分流方法，引导学生正确选择专业。</w:t>
      </w:r>
    </w:p>
    <w:p w:rsidR="00E044CF" w:rsidRPr="00CA2CFA" w:rsidRDefault="003E5341"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lastRenderedPageBreak/>
        <w:t>3.</w:t>
      </w:r>
      <w:r w:rsidR="00E044CF" w:rsidRPr="00CA2CFA">
        <w:rPr>
          <w:rFonts w:asciiTheme="minorEastAsia" w:hAnsiTheme="minorEastAsia" w:cs="Arial" w:hint="eastAsia"/>
          <w:color w:val="000000" w:themeColor="text1"/>
          <w:kern w:val="0"/>
          <w:sz w:val="24"/>
          <w:szCs w:val="24"/>
        </w:rPr>
        <w:t>申报阶段</w:t>
      </w:r>
    </w:p>
    <w:p w:rsidR="00353873" w:rsidRPr="00CA2CFA" w:rsidRDefault="00353873" w:rsidP="005B4C3E">
      <w:pPr>
        <w:widowControl/>
        <w:shd w:val="clear" w:color="auto" w:fill="FFFFFF"/>
        <w:snapToGrid w:val="0"/>
        <w:spacing w:line="300" w:lineRule="auto"/>
        <w:ind w:firstLineChars="200" w:firstLine="480"/>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学生根据个人的志向填报志愿</w:t>
      </w:r>
      <w:r w:rsidR="003E5341" w:rsidRPr="00CA2CFA">
        <w:rPr>
          <w:rFonts w:asciiTheme="minorEastAsia" w:hAnsiTheme="minorEastAsia" w:cs="Arial" w:hint="eastAsia"/>
          <w:color w:val="000000" w:themeColor="text1"/>
          <w:kern w:val="0"/>
          <w:sz w:val="24"/>
          <w:szCs w:val="24"/>
        </w:rPr>
        <w:t>。</w:t>
      </w:r>
      <w:r w:rsidR="00457904" w:rsidRPr="00CA2CFA">
        <w:rPr>
          <w:rFonts w:asciiTheme="minorEastAsia" w:hAnsiTheme="minorEastAsia" w:cs="Arial" w:hint="eastAsia"/>
          <w:color w:val="000000" w:themeColor="text1"/>
          <w:kern w:val="0"/>
          <w:sz w:val="24"/>
          <w:szCs w:val="24"/>
        </w:rPr>
        <w:t>每个学生必须</w:t>
      </w:r>
      <w:r w:rsidR="00CF2C94">
        <w:rPr>
          <w:rFonts w:asciiTheme="minorEastAsia" w:hAnsiTheme="minorEastAsia" w:cs="Arial" w:hint="eastAsia"/>
          <w:color w:val="000000" w:themeColor="text1"/>
          <w:kern w:val="0"/>
          <w:sz w:val="24"/>
          <w:szCs w:val="24"/>
        </w:rPr>
        <w:t>填报一个</w:t>
      </w:r>
      <w:r w:rsidR="00457904" w:rsidRPr="00CA2CFA">
        <w:rPr>
          <w:rFonts w:asciiTheme="minorEastAsia" w:hAnsiTheme="minorEastAsia" w:hint="eastAsia"/>
          <w:bCs/>
          <w:color w:val="000000" w:themeColor="text1"/>
          <w:sz w:val="24"/>
        </w:rPr>
        <w:t>专业志愿，如果</w:t>
      </w:r>
      <w:r w:rsidR="00CF2C94">
        <w:rPr>
          <w:rFonts w:asciiTheme="minorEastAsia" w:hAnsiTheme="minorEastAsia" w:hint="eastAsia"/>
          <w:bCs/>
          <w:color w:val="000000" w:themeColor="text1"/>
          <w:sz w:val="24"/>
        </w:rPr>
        <w:t>不</w:t>
      </w:r>
      <w:r w:rsidR="00457904" w:rsidRPr="00CA2CFA">
        <w:rPr>
          <w:rFonts w:asciiTheme="minorEastAsia" w:hAnsiTheme="minorEastAsia" w:hint="eastAsia"/>
          <w:bCs/>
          <w:color w:val="000000" w:themeColor="text1"/>
          <w:sz w:val="24"/>
        </w:rPr>
        <w:t>填</w:t>
      </w:r>
      <w:r w:rsidR="00CF2C94">
        <w:rPr>
          <w:rFonts w:asciiTheme="minorEastAsia" w:hAnsiTheme="minorEastAsia" w:hint="eastAsia"/>
          <w:bCs/>
          <w:color w:val="000000" w:themeColor="text1"/>
          <w:sz w:val="24"/>
        </w:rPr>
        <w:t>报</w:t>
      </w:r>
      <w:r w:rsidR="00457904" w:rsidRPr="00CA2CFA">
        <w:rPr>
          <w:rFonts w:asciiTheme="minorEastAsia" w:hAnsiTheme="minorEastAsia" w:hint="eastAsia"/>
          <w:bCs/>
          <w:color w:val="000000" w:themeColor="text1"/>
          <w:sz w:val="24"/>
        </w:rPr>
        <w:t>，视为该学生自动放弃选专业的权利，将由专业分流领导小组讨论并</w:t>
      </w:r>
      <w:r w:rsidR="00CA6748">
        <w:rPr>
          <w:rFonts w:asciiTheme="minorEastAsia" w:hAnsiTheme="minorEastAsia" w:hint="eastAsia"/>
          <w:bCs/>
          <w:color w:val="000000" w:themeColor="text1"/>
          <w:sz w:val="24"/>
        </w:rPr>
        <w:t>为其</w:t>
      </w:r>
      <w:r w:rsidR="00457904" w:rsidRPr="00CA2CFA">
        <w:rPr>
          <w:rFonts w:asciiTheme="minorEastAsia" w:hAnsiTheme="minorEastAsia" w:hint="eastAsia"/>
          <w:bCs/>
          <w:color w:val="000000" w:themeColor="text1"/>
          <w:sz w:val="24"/>
        </w:rPr>
        <w:t>分配专业。</w:t>
      </w:r>
    </w:p>
    <w:p w:rsidR="00E044CF" w:rsidRPr="00CA2CFA" w:rsidRDefault="003E5341"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4.</w:t>
      </w:r>
      <w:r w:rsidR="00353873" w:rsidRPr="00CA2CFA">
        <w:rPr>
          <w:rFonts w:asciiTheme="minorEastAsia" w:hAnsiTheme="minorEastAsia" w:cs="Arial" w:hint="eastAsia"/>
          <w:color w:val="000000" w:themeColor="text1"/>
          <w:kern w:val="0"/>
          <w:sz w:val="24"/>
          <w:szCs w:val="24"/>
        </w:rPr>
        <w:t>分流</w:t>
      </w:r>
      <w:r w:rsidR="00E044CF" w:rsidRPr="00CA2CFA">
        <w:rPr>
          <w:rFonts w:asciiTheme="minorEastAsia" w:hAnsiTheme="minorEastAsia" w:cs="Arial" w:hint="eastAsia"/>
          <w:color w:val="000000" w:themeColor="text1"/>
          <w:kern w:val="0"/>
          <w:sz w:val="24"/>
          <w:szCs w:val="24"/>
        </w:rPr>
        <w:t>阶段</w:t>
      </w:r>
    </w:p>
    <w:p w:rsidR="00353873" w:rsidRPr="00CA2CFA" w:rsidRDefault="00353873" w:rsidP="005B4C3E">
      <w:pPr>
        <w:widowControl/>
        <w:shd w:val="clear" w:color="auto" w:fill="FFFFFF"/>
        <w:snapToGrid w:val="0"/>
        <w:spacing w:line="300" w:lineRule="auto"/>
        <w:ind w:firstLineChars="200" w:firstLine="480"/>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根据志愿优先，</w:t>
      </w:r>
      <w:r w:rsidRPr="00CA2CFA">
        <w:rPr>
          <w:rFonts w:asciiTheme="minorEastAsia" w:hAnsiTheme="minorEastAsia" w:hint="eastAsia"/>
          <w:color w:val="000000" w:themeColor="text1"/>
          <w:sz w:val="24"/>
          <w:szCs w:val="24"/>
        </w:rPr>
        <w:t>同一志愿按学业成绩择优录取的原则</w:t>
      </w:r>
      <w:bookmarkStart w:id="0" w:name="_GoBack"/>
      <w:bookmarkEnd w:id="0"/>
      <w:r w:rsidRPr="00CA2CFA">
        <w:rPr>
          <w:rFonts w:asciiTheme="minorEastAsia" w:hAnsiTheme="minorEastAsia" w:hint="eastAsia"/>
          <w:color w:val="000000" w:themeColor="text1"/>
          <w:sz w:val="24"/>
          <w:szCs w:val="24"/>
        </w:rPr>
        <w:t>进行专业分流。</w:t>
      </w:r>
    </w:p>
    <w:p w:rsidR="00E044CF" w:rsidRPr="00CA2CFA" w:rsidRDefault="003E5341" w:rsidP="005B4C3E">
      <w:pPr>
        <w:widowControl/>
        <w:shd w:val="clear" w:color="auto" w:fill="FFFFFF"/>
        <w:snapToGrid w:val="0"/>
        <w:spacing w:line="300" w:lineRule="auto"/>
        <w:ind w:leftChars="228" w:left="479"/>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5.</w:t>
      </w:r>
      <w:r w:rsidR="00E044CF" w:rsidRPr="00CA2CFA">
        <w:rPr>
          <w:rFonts w:asciiTheme="minorEastAsia" w:hAnsiTheme="minorEastAsia" w:cs="Arial" w:hint="eastAsia"/>
          <w:color w:val="000000" w:themeColor="text1"/>
          <w:kern w:val="0"/>
          <w:sz w:val="24"/>
          <w:szCs w:val="24"/>
        </w:rPr>
        <w:t>公示阶段</w:t>
      </w:r>
    </w:p>
    <w:p w:rsidR="00B1156B" w:rsidRPr="00CA2CFA" w:rsidRDefault="00325209" w:rsidP="005B4C3E">
      <w:pPr>
        <w:widowControl/>
        <w:shd w:val="clear" w:color="auto" w:fill="FFFFFF"/>
        <w:snapToGrid w:val="0"/>
        <w:spacing w:line="300" w:lineRule="auto"/>
        <w:ind w:firstLineChars="200" w:firstLine="480"/>
        <w:jc w:val="left"/>
        <w:rPr>
          <w:rFonts w:asciiTheme="minorEastAsia" w:hAnsiTheme="minorEastAsia" w:cs="Arial"/>
          <w:color w:val="000000" w:themeColor="text1"/>
          <w:kern w:val="0"/>
          <w:sz w:val="24"/>
          <w:szCs w:val="24"/>
        </w:rPr>
      </w:pPr>
      <w:r w:rsidRPr="00CA2CFA">
        <w:rPr>
          <w:rFonts w:ascii="Arial" w:eastAsia="宋体" w:hAnsi="Arial" w:cs="Arial" w:hint="eastAsia"/>
          <w:color w:val="000000" w:themeColor="text1"/>
          <w:kern w:val="0"/>
          <w:sz w:val="24"/>
          <w:szCs w:val="24"/>
        </w:rPr>
        <w:t>专业</w:t>
      </w:r>
      <w:r w:rsidRPr="00CA2CFA">
        <w:rPr>
          <w:rFonts w:ascii="Arial" w:eastAsia="宋体" w:hAnsi="Arial" w:cs="Arial"/>
          <w:color w:val="000000" w:themeColor="text1"/>
          <w:kern w:val="0"/>
          <w:sz w:val="24"/>
          <w:szCs w:val="24"/>
        </w:rPr>
        <w:t>分流结果公示期为三个工作日</w:t>
      </w:r>
      <w:r w:rsidRPr="00CA2CFA">
        <w:rPr>
          <w:rFonts w:ascii="Arial" w:eastAsia="宋体" w:hAnsi="Arial" w:cs="Arial" w:hint="eastAsia"/>
          <w:color w:val="000000" w:themeColor="text1"/>
          <w:kern w:val="0"/>
          <w:sz w:val="24"/>
          <w:szCs w:val="24"/>
        </w:rPr>
        <w:t>。</w:t>
      </w:r>
      <w:r w:rsidR="00B1156B" w:rsidRPr="00CA2CFA">
        <w:rPr>
          <w:rFonts w:asciiTheme="minorEastAsia" w:hAnsiTheme="minorEastAsia" w:cs="Arial" w:hint="eastAsia"/>
          <w:color w:val="000000" w:themeColor="text1"/>
          <w:kern w:val="0"/>
          <w:sz w:val="24"/>
          <w:szCs w:val="24"/>
        </w:rPr>
        <w:t>在公示期间，如有异议，可向</w:t>
      </w:r>
      <w:r w:rsidR="00EA49F0" w:rsidRPr="00CA2CFA">
        <w:rPr>
          <w:rFonts w:asciiTheme="minorEastAsia" w:hAnsiTheme="minorEastAsia" w:cs="Arial" w:hint="eastAsia"/>
          <w:color w:val="000000" w:themeColor="text1"/>
          <w:kern w:val="0"/>
          <w:sz w:val="24"/>
          <w:szCs w:val="24"/>
        </w:rPr>
        <w:t>监督</w:t>
      </w:r>
      <w:r w:rsidR="00B1156B" w:rsidRPr="00CA2CFA">
        <w:rPr>
          <w:rFonts w:asciiTheme="minorEastAsia" w:hAnsiTheme="minorEastAsia" w:cs="Arial" w:hint="eastAsia"/>
          <w:color w:val="000000" w:themeColor="text1"/>
          <w:kern w:val="0"/>
          <w:sz w:val="24"/>
          <w:szCs w:val="24"/>
        </w:rPr>
        <w:t>小组提出申诉。公示无异议后，分流结果上报教务处。</w:t>
      </w:r>
    </w:p>
    <w:p w:rsidR="00B60E3B" w:rsidRPr="00CA2CFA" w:rsidRDefault="00B60E3B" w:rsidP="005B4C3E">
      <w:pPr>
        <w:widowControl/>
        <w:snapToGrid w:val="0"/>
        <w:spacing w:beforeLines="50" w:before="156" w:afterLines="50" w:after="156" w:line="300" w:lineRule="auto"/>
        <w:rPr>
          <w:rFonts w:asciiTheme="minorEastAsia" w:hAnsiTheme="minorEastAsia" w:cs="Times New Roman"/>
          <w:b/>
          <w:color w:val="000000" w:themeColor="text1"/>
          <w:kern w:val="0"/>
          <w:sz w:val="24"/>
          <w:szCs w:val="24"/>
        </w:rPr>
      </w:pPr>
      <w:r w:rsidRPr="00CA2CFA">
        <w:rPr>
          <w:rFonts w:asciiTheme="minorEastAsia" w:hAnsiTheme="minorEastAsia" w:cs="Times New Roman"/>
          <w:b/>
          <w:color w:val="000000" w:themeColor="text1"/>
          <w:kern w:val="0"/>
          <w:sz w:val="24"/>
          <w:szCs w:val="24"/>
        </w:rPr>
        <w:t>四、成绩核算办法</w:t>
      </w:r>
    </w:p>
    <w:p w:rsidR="00B60E3B" w:rsidRPr="00CA2CFA" w:rsidRDefault="00B60E3B" w:rsidP="005B4C3E">
      <w:pPr>
        <w:snapToGrid w:val="0"/>
        <w:spacing w:line="300" w:lineRule="auto"/>
        <w:ind w:firstLineChars="200" w:firstLine="480"/>
        <w:rPr>
          <w:rFonts w:asciiTheme="minorEastAsia" w:hAnsiTheme="minorEastAsia" w:cs="Arial"/>
          <w:color w:val="000000" w:themeColor="text1"/>
          <w:sz w:val="24"/>
          <w:szCs w:val="24"/>
        </w:rPr>
      </w:pPr>
      <w:r w:rsidRPr="00CA2CFA">
        <w:rPr>
          <w:rFonts w:asciiTheme="minorEastAsia" w:hAnsiTheme="minorEastAsia"/>
          <w:color w:val="000000" w:themeColor="text1"/>
          <w:sz w:val="24"/>
          <w:szCs w:val="24"/>
        </w:rPr>
        <w:t>按学生</w:t>
      </w:r>
      <w:r w:rsidRPr="00CA2CFA">
        <w:rPr>
          <w:rFonts w:asciiTheme="minorEastAsia" w:hAnsiTheme="minorEastAsia" w:hint="eastAsia"/>
          <w:color w:val="000000" w:themeColor="text1"/>
          <w:sz w:val="24"/>
          <w:szCs w:val="24"/>
        </w:rPr>
        <w:t>第一</w:t>
      </w:r>
      <w:r w:rsidR="00EA49F0" w:rsidRPr="00CA2CFA">
        <w:rPr>
          <w:rFonts w:asciiTheme="minorEastAsia" w:hAnsiTheme="minorEastAsia" w:hint="eastAsia"/>
          <w:color w:val="000000" w:themeColor="text1"/>
          <w:sz w:val="24"/>
          <w:szCs w:val="24"/>
        </w:rPr>
        <w:t>学</w:t>
      </w:r>
      <w:r w:rsidR="00C11CDA">
        <w:rPr>
          <w:rFonts w:asciiTheme="minorEastAsia" w:hAnsiTheme="minorEastAsia" w:hint="eastAsia"/>
          <w:color w:val="000000" w:themeColor="text1"/>
          <w:sz w:val="24"/>
          <w:szCs w:val="24"/>
        </w:rPr>
        <w:t>期</w:t>
      </w:r>
      <w:r w:rsidRPr="00CA2CFA">
        <w:rPr>
          <w:rFonts w:asciiTheme="minorEastAsia" w:hAnsiTheme="minorEastAsia"/>
          <w:color w:val="000000" w:themeColor="text1"/>
          <w:sz w:val="24"/>
          <w:szCs w:val="24"/>
        </w:rPr>
        <w:t>必修课的学分加权平均成绩由高至低排列名次。</w:t>
      </w:r>
      <w:r w:rsidRPr="00CA2CFA">
        <w:rPr>
          <w:rFonts w:asciiTheme="minorEastAsia" w:hAnsiTheme="minorEastAsia" w:hint="eastAsia"/>
          <w:bCs/>
          <w:color w:val="000000" w:themeColor="text1"/>
          <w:sz w:val="24"/>
          <w:szCs w:val="24"/>
        </w:rPr>
        <w:t>课程成绩以初始成绩为准，不考虑</w:t>
      </w:r>
      <w:r w:rsidR="003E5341" w:rsidRPr="00CA2CFA">
        <w:rPr>
          <w:rFonts w:asciiTheme="minorEastAsia" w:hAnsiTheme="minorEastAsia" w:hint="eastAsia"/>
          <w:bCs/>
          <w:color w:val="000000" w:themeColor="text1"/>
          <w:sz w:val="24"/>
          <w:szCs w:val="24"/>
        </w:rPr>
        <w:t>缓考、</w:t>
      </w:r>
      <w:r w:rsidRPr="00CA2CFA">
        <w:rPr>
          <w:rFonts w:asciiTheme="minorEastAsia" w:hAnsiTheme="minorEastAsia" w:hint="eastAsia"/>
          <w:bCs/>
          <w:color w:val="000000" w:themeColor="text1"/>
          <w:sz w:val="24"/>
          <w:szCs w:val="24"/>
        </w:rPr>
        <w:t>补考和重修成绩。</w:t>
      </w:r>
    </w:p>
    <w:p w:rsidR="00B60E3B" w:rsidRPr="00CA2CFA" w:rsidRDefault="00B60E3B" w:rsidP="005B4C3E">
      <w:pPr>
        <w:snapToGrid w:val="0"/>
        <w:spacing w:line="300" w:lineRule="auto"/>
        <w:ind w:firstLineChars="200" w:firstLine="480"/>
        <w:rPr>
          <w:rFonts w:asciiTheme="minorEastAsia" w:hAnsiTheme="minorEastAsia"/>
          <w:bCs/>
          <w:color w:val="000000" w:themeColor="text1"/>
          <w:sz w:val="24"/>
          <w:szCs w:val="24"/>
        </w:rPr>
      </w:pPr>
      <w:r w:rsidRPr="00CA2CFA">
        <w:rPr>
          <w:rFonts w:asciiTheme="minorEastAsia" w:hAnsiTheme="minorEastAsia"/>
          <w:bCs/>
          <w:color w:val="000000" w:themeColor="text1"/>
          <w:sz w:val="24"/>
          <w:szCs w:val="24"/>
        </w:rPr>
        <w:t>必修课的学分加权平均成绩计算公式为：</w:t>
      </w:r>
    </w:p>
    <w:p w:rsidR="00B60E3B" w:rsidRPr="00CA2CFA" w:rsidRDefault="00CF2C94" w:rsidP="005B4C3E">
      <w:pPr>
        <w:snapToGrid w:val="0"/>
        <w:spacing w:line="300" w:lineRule="auto"/>
        <w:ind w:firstLineChars="200" w:firstLine="480"/>
        <w:rPr>
          <w:rFonts w:asciiTheme="minorEastAsia" w:hAnsiTheme="minorEastAsia"/>
          <w:bCs/>
          <w:color w:val="000000" w:themeColor="text1"/>
          <w:sz w:val="24"/>
          <w:szCs w:val="24"/>
        </w:rPr>
      </w:pPr>
      <m:oMath>
        <m:f>
          <m:fPr>
            <m:ctrlPr>
              <w:rPr>
                <w:rFonts w:ascii="Cambria Math" w:hAnsi="Cambria Math"/>
                <w:bCs/>
                <w:color w:val="000000" w:themeColor="text1"/>
                <w:sz w:val="24"/>
                <w:szCs w:val="24"/>
              </w:rPr>
            </m:ctrlPr>
          </m:fPr>
          <m:num>
            <m:nary>
              <m:naryPr>
                <m:chr m:val="∑"/>
                <m:limLoc m:val="undOvr"/>
                <m:subHide m:val="1"/>
                <m:supHide m:val="1"/>
                <m:ctrlPr>
                  <w:rPr>
                    <w:rFonts w:ascii="Cambria Math" w:hAnsi="Cambria Math"/>
                    <w:bCs/>
                    <w:i/>
                    <w:color w:val="000000" w:themeColor="text1"/>
                    <w:sz w:val="24"/>
                    <w:szCs w:val="24"/>
                  </w:rPr>
                </m:ctrlPr>
              </m:naryPr>
              <m:sub/>
              <m:sup/>
              <m:e>
                <m:sSub>
                  <m:sSubPr>
                    <m:ctrlPr>
                      <w:rPr>
                        <w:rFonts w:ascii="Cambria Math" w:hAnsi="Cambria Math"/>
                        <w:bCs/>
                        <w:i/>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i</m:t>
                    </m:r>
                  </m:sub>
                </m:sSub>
                <m:sSub>
                  <m:sSubPr>
                    <m:ctrlPr>
                      <w:rPr>
                        <w:rFonts w:ascii="Cambria Math" w:hAnsi="Cambria Math"/>
                        <w:bCs/>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nary>
          </m:num>
          <m:den>
            <m:nary>
              <m:naryPr>
                <m:chr m:val="∑"/>
                <m:limLoc m:val="undOvr"/>
                <m:subHide m:val="1"/>
                <m:supHide m:val="1"/>
                <m:ctrlPr>
                  <w:rPr>
                    <w:rFonts w:ascii="Cambria Math" w:hAnsi="Cambria Math"/>
                    <w:bCs/>
                    <w:i/>
                    <w:color w:val="000000" w:themeColor="text1"/>
                    <w:sz w:val="24"/>
                    <w:szCs w:val="24"/>
                  </w:rPr>
                </m:ctrlPr>
              </m:naryPr>
              <m:sub/>
              <m:sup/>
              <m:e>
                <m:sSub>
                  <m:sSubPr>
                    <m:ctrlPr>
                      <w:rPr>
                        <w:rFonts w:ascii="Cambria Math" w:hAnsi="Cambria Math"/>
                        <w:bCs/>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nary>
          </m:den>
        </m:f>
      </m:oMath>
      <w:r w:rsidR="00B60E3B" w:rsidRPr="00CA2CFA">
        <w:rPr>
          <w:rFonts w:asciiTheme="minorEastAsia" w:hAnsiTheme="minorEastAsia"/>
          <w:bCs/>
          <w:color w:val="000000" w:themeColor="text1"/>
          <w:sz w:val="24"/>
          <w:szCs w:val="24"/>
        </w:rPr>
        <w:t>（其中</w:t>
      </w:r>
      <m:oMath>
        <m:sSub>
          <m:sSubPr>
            <m:ctrlPr>
              <w:rPr>
                <w:rFonts w:ascii="Cambria Math" w:hAnsi="Cambria Math"/>
                <w:bCs/>
                <w:color w:val="000000" w:themeColor="text1"/>
                <w:sz w:val="24"/>
                <w:szCs w:val="24"/>
              </w:rPr>
            </m:ctrlPr>
          </m:sSubPr>
          <m:e>
            <m:r>
              <w:rPr>
                <w:rFonts w:ascii="Cambria Math" w:hAnsi="Cambria Math"/>
                <w:color w:val="000000" w:themeColor="text1"/>
                <w:sz w:val="24"/>
                <w:szCs w:val="24"/>
              </w:rPr>
              <m:t>Y</m:t>
            </m:r>
          </m:e>
          <m:sub>
            <m:r>
              <w:rPr>
                <w:rFonts w:ascii="Cambria Math" w:hAnsi="Cambria Math"/>
                <w:color w:val="000000" w:themeColor="text1"/>
                <w:sz w:val="24"/>
                <w:szCs w:val="24"/>
              </w:rPr>
              <m:t>i</m:t>
            </m:r>
          </m:sub>
        </m:sSub>
      </m:oMath>
      <w:r w:rsidR="00B60E3B" w:rsidRPr="00CA2CFA">
        <w:rPr>
          <w:rFonts w:asciiTheme="minorEastAsia" w:hAnsiTheme="minorEastAsia"/>
          <w:bCs/>
          <w:color w:val="000000" w:themeColor="text1"/>
          <w:sz w:val="24"/>
          <w:szCs w:val="24"/>
        </w:rPr>
        <w:t>为第</w:t>
      </w:r>
      <w:r w:rsidR="00B63129">
        <w:rPr>
          <w:rFonts w:asciiTheme="minorEastAsia" w:hAnsiTheme="minorEastAsia" w:hint="eastAsia"/>
          <w:bCs/>
          <w:color w:val="000000" w:themeColor="text1"/>
          <w:sz w:val="24"/>
          <w:szCs w:val="24"/>
        </w:rPr>
        <w:t>i</w:t>
      </w:r>
      <w:r w:rsidR="00B60E3B" w:rsidRPr="00CA2CFA">
        <w:rPr>
          <w:rFonts w:asciiTheme="minorEastAsia" w:hAnsiTheme="minorEastAsia"/>
          <w:bCs/>
          <w:color w:val="000000" w:themeColor="text1"/>
          <w:sz w:val="24"/>
          <w:szCs w:val="24"/>
        </w:rPr>
        <w:t>门课程成绩，</w:t>
      </w:r>
      <m:oMath>
        <m:r>
          <m:rPr>
            <m:sty m:val="p"/>
          </m:rPr>
          <w:rPr>
            <w:rFonts w:ascii="Cambria Math" w:hAnsi="Cambria Math"/>
            <w:color w:val="000000" w:themeColor="text1"/>
            <w:sz w:val="24"/>
            <w:szCs w:val="24"/>
          </w:rPr>
          <m:t xml:space="preserve"> </m:t>
        </m:r>
        <m:sSub>
          <m:sSubPr>
            <m:ctrlPr>
              <w:rPr>
                <w:rFonts w:ascii="Cambria Math" w:hAnsi="Cambria Math"/>
                <w:bCs/>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oMath>
      <w:r w:rsidR="00B60E3B" w:rsidRPr="00CA2CFA">
        <w:rPr>
          <w:rFonts w:asciiTheme="minorEastAsia" w:hAnsiTheme="minorEastAsia"/>
          <w:bCs/>
          <w:color w:val="000000" w:themeColor="text1"/>
          <w:sz w:val="24"/>
          <w:szCs w:val="24"/>
        </w:rPr>
        <w:t>为第</w:t>
      </w:r>
      <w:r w:rsidR="00B63129">
        <w:rPr>
          <w:rFonts w:asciiTheme="minorEastAsia" w:hAnsiTheme="minorEastAsia" w:hint="eastAsia"/>
          <w:bCs/>
          <w:color w:val="000000" w:themeColor="text1"/>
          <w:sz w:val="24"/>
          <w:szCs w:val="24"/>
        </w:rPr>
        <w:t>i</w:t>
      </w:r>
      <w:r w:rsidR="00B60E3B" w:rsidRPr="00CA2CFA">
        <w:rPr>
          <w:rFonts w:asciiTheme="minorEastAsia" w:hAnsiTheme="minorEastAsia"/>
          <w:bCs/>
          <w:color w:val="000000" w:themeColor="text1"/>
          <w:sz w:val="24"/>
          <w:szCs w:val="24"/>
        </w:rPr>
        <w:t>门课程学分）。</w:t>
      </w:r>
    </w:p>
    <w:p w:rsidR="00EA49F0" w:rsidRPr="00CA6748" w:rsidRDefault="005D0151" w:rsidP="005B4C3E">
      <w:pPr>
        <w:widowControl/>
        <w:snapToGrid w:val="0"/>
        <w:spacing w:beforeLines="50" w:before="156" w:afterLines="50" w:after="156" w:line="300" w:lineRule="auto"/>
        <w:rPr>
          <w:rFonts w:asciiTheme="minorEastAsia" w:hAnsiTheme="minorEastAsia" w:cs="Times New Roman"/>
          <w:b/>
          <w:color w:val="000000" w:themeColor="text1"/>
          <w:kern w:val="0"/>
          <w:sz w:val="24"/>
          <w:szCs w:val="24"/>
        </w:rPr>
      </w:pPr>
      <w:r w:rsidRPr="00CA6748">
        <w:rPr>
          <w:rFonts w:asciiTheme="minorEastAsia" w:hAnsiTheme="minorEastAsia" w:cs="Times New Roman" w:hint="eastAsia"/>
          <w:b/>
          <w:color w:val="000000" w:themeColor="text1"/>
          <w:kern w:val="0"/>
          <w:sz w:val="24"/>
          <w:szCs w:val="24"/>
        </w:rPr>
        <w:t>五、</w:t>
      </w:r>
      <w:r w:rsidR="00EA49F0" w:rsidRPr="00CA6748">
        <w:rPr>
          <w:rFonts w:asciiTheme="minorEastAsia" w:hAnsiTheme="minorEastAsia" w:cs="Times New Roman" w:hint="eastAsia"/>
          <w:b/>
          <w:color w:val="000000" w:themeColor="text1"/>
          <w:kern w:val="0"/>
          <w:sz w:val="24"/>
          <w:szCs w:val="24"/>
        </w:rPr>
        <w:t>其他说明</w:t>
      </w:r>
    </w:p>
    <w:p w:rsidR="00EA49F0" w:rsidRPr="00CA2CFA" w:rsidRDefault="005D0151" w:rsidP="005B4C3E">
      <w:pPr>
        <w:widowControl/>
        <w:shd w:val="clear" w:color="auto" w:fill="FFFFFF"/>
        <w:snapToGrid w:val="0"/>
        <w:spacing w:line="300" w:lineRule="auto"/>
        <w:ind w:firstLineChars="200" w:firstLine="480"/>
        <w:jc w:val="left"/>
        <w:rPr>
          <w:rFonts w:asciiTheme="minorEastAsia" w:hAnsiTheme="minorEastAsia" w:cs="Arial"/>
          <w:color w:val="000000" w:themeColor="text1"/>
          <w:kern w:val="0"/>
          <w:sz w:val="24"/>
          <w:szCs w:val="24"/>
        </w:rPr>
      </w:pPr>
      <w:r w:rsidRPr="00CA2CFA">
        <w:rPr>
          <w:rFonts w:asciiTheme="minorEastAsia" w:hAnsiTheme="minorEastAsia" w:hint="eastAsia"/>
          <w:color w:val="000000" w:themeColor="text1"/>
          <w:sz w:val="24"/>
          <w:szCs w:val="24"/>
        </w:rPr>
        <w:t>1.</w:t>
      </w:r>
      <w:r w:rsidR="00EA49F0" w:rsidRPr="00CA2CFA">
        <w:rPr>
          <w:rFonts w:asciiTheme="minorEastAsia" w:hAnsiTheme="minorEastAsia" w:cs="Arial" w:hint="eastAsia"/>
          <w:color w:val="000000" w:themeColor="text1"/>
          <w:kern w:val="0"/>
          <w:sz w:val="24"/>
          <w:szCs w:val="24"/>
        </w:rPr>
        <w:t>专业分流安排在转专业之</w:t>
      </w:r>
      <w:r w:rsidR="008770D5">
        <w:rPr>
          <w:rFonts w:asciiTheme="minorEastAsia" w:hAnsiTheme="minorEastAsia" w:cs="Arial" w:hint="eastAsia"/>
          <w:color w:val="000000" w:themeColor="text1"/>
          <w:kern w:val="0"/>
          <w:sz w:val="24"/>
          <w:szCs w:val="24"/>
        </w:rPr>
        <w:t>前</w:t>
      </w:r>
      <w:r w:rsidR="00EA49F0" w:rsidRPr="00CA2CFA">
        <w:rPr>
          <w:rFonts w:asciiTheme="minorEastAsia" w:hAnsiTheme="minorEastAsia" w:cs="Arial" w:hint="eastAsia"/>
          <w:color w:val="000000" w:themeColor="text1"/>
          <w:kern w:val="0"/>
          <w:sz w:val="24"/>
          <w:szCs w:val="24"/>
        </w:rPr>
        <w:t>，新转专业过来的学生直接进</w:t>
      </w:r>
      <w:r w:rsidRPr="00CA2CFA">
        <w:rPr>
          <w:rFonts w:asciiTheme="minorEastAsia" w:hAnsiTheme="minorEastAsia" w:cs="Arial" w:hint="eastAsia"/>
          <w:color w:val="000000" w:themeColor="text1"/>
          <w:kern w:val="0"/>
          <w:sz w:val="24"/>
          <w:szCs w:val="24"/>
        </w:rPr>
        <w:t>入</w:t>
      </w:r>
      <w:r w:rsidR="00EA49F0" w:rsidRPr="00CA2CFA">
        <w:rPr>
          <w:rFonts w:asciiTheme="minorEastAsia" w:hAnsiTheme="minorEastAsia" w:cs="Arial" w:hint="eastAsia"/>
          <w:color w:val="000000" w:themeColor="text1"/>
          <w:kern w:val="0"/>
          <w:sz w:val="24"/>
          <w:szCs w:val="24"/>
        </w:rPr>
        <w:t>相</w:t>
      </w:r>
      <w:r w:rsidRPr="00CA2CFA">
        <w:rPr>
          <w:rFonts w:asciiTheme="minorEastAsia" w:hAnsiTheme="minorEastAsia" w:cs="Arial" w:hint="eastAsia"/>
          <w:color w:val="000000" w:themeColor="text1"/>
          <w:kern w:val="0"/>
          <w:sz w:val="24"/>
          <w:szCs w:val="24"/>
        </w:rPr>
        <w:t>应</w:t>
      </w:r>
      <w:r w:rsidR="00EA49F0" w:rsidRPr="00CA2CFA">
        <w:rPr>
          <w:rFonts w:asciiTheme="minorEastAsia" w:hAnsiTheme="minorEastAsia" w:cs="Arial" w:hint="eastAsia"/>
          <w:color w:val="000000" w:themeColor="text1"/>
          <w:kern w:val="0"/>
          <w:sz w:val="24"/>
          <w:szCs w:val="24"/>
        </w:rPr>
        <w:t>专业。</w:t>
      </w:r>
    </w:p>
    <w:p w:rsidR="00EA49F0" w:rsidRPr="00CA2CFA" w:rsidRDefault="00EA49F0" w:rsidP="005B4C3E">
      <w:pPr>
        <w:widowControl/>
        <w:shd w:val="clear" w:color="auto" w:fill="FFFFFF"/>
        <w:snapToGrid w:val="0"/>
        <w:spacing w:line="300" w:lineRule="auto"/>
        <w:ind w:firstLineChars="200" w:firstLine="480"/>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2</w:t>
      </w:r>
      <w:r w:rsidR="005D0151" w:rsidRPr="00CA2CFA">
        <w:rPr>
          <w:rFonts w:asciiTheme="minorEastAsia" w:hAnsiTheme="minorEastAsia" w:cs="Arial" w:hint="eastAsia"/>
          <w:color w:val="000000" w:themeColor="text1"/>
          <w:kern w:val="0"/>
          <w:sz w:val="24"/>
          <w:szCs w:val="24"/>
        </w:rPr>
        <w:t>.</w:t>
      </w:r>
      <w:r w:rsidRPr="00CA2CFA">
        <w:rPr>
          <w:rFonts w:asciiTheme="minorEastAsia" w:hAnsiTheme="minorEastAsia" w:cs="Arial" w:hint="eastAsia"/>
          <w:color w:val="000000" w:themeColor="text1"/>
          <w:kern w:val="0"/>
          <w:sz w:val="24"/>
          <w:szCs w:val="24"/>
        </w:rPr>
        <w:t>民族生、体育特长生的专业分流由专业分流工作领导小组根据实际情况讨论决定。</w:t>
      </w:r>
    </w:p>
    <w:p w:rsidR="00EA49F0" w:rsidRPr="00CA2CFA" w:rsidRDefault="005D0151" w:rsidP="005B4C3E">
      <w:pPr>
        <w:widowControl/>
        <w:shd w:val="clear" w:color="auto" w:fill="FFFFFF"/>
        <w:snapToGrid w:val="0"/>
        <w:spacing w:line="300" w:lineRule="auto"/>
        <w:ind w:firstLineChars="200" w:firstLine="480"/>
        <w:jc w:val="left"/>
        <w:rPr>
          <w:rFonts w:asciiTheme="minorEastAsia" w:hAnsiTheme="minorEastAsia" w:cs="Arial"/>
          <w:color w:val="000000" w:themeColor="text1"/>
          <w:kern w:val="0"/>
          <w:sz w:val="24"/>
          <w:szCs w:val="24"/>
        </w:rPr>
      </w:pPr>
      <w:r w:rsidRPr="00CA2CFA">
        <w:rPr>
          <w:rFonts w:asciiTheme="minorEastAsia" w:hAnsiTheme="minorEastAsia" w:cs="Arial" w:hint="eastAsia"/>
          <w:color w:val="000000" w:themeColor="text1"/>
          <w:kern w:val="0"/>
          <w:sz w:val="24"/>
          <w:szCs w:val="24"/>
        </w:rPr>
        <w:t>3.</w:t>
      </w:r>
      <w:r w:rsidRPr="00CA2CFA">
        <w:rPr>
          <w:rFonts w:asciiTheme="minorEastAsia" w:hAnsiTheme="minorEastAsia" w:cs="Arial"/>
          <w:color w:val="000000" w:themeColor="text1"/>
          <w:kern w:val="0"/>
          <w:sz w:val="24"/>
          <w:szCs w:val="24"/>
        </w:rPr>
        <w:t>因学籍异动降级至</w:t>
      </w:r>
      <w:r w:rsidRPr="00CA2CFA">
        <w:rPr>
          <w:rFonts w:asciiTheme="minorEastAsia" w:hAnsiTheme="minorEastAsia" w:cs="Arial" w:hint="eastAsia"/>
          <w:color w:val="000000" w:themeColor="text1"/>
          <w:kern w:val="0"/>
          <w:sz w:val="24"/>
          <w:szCs w:val="24"/>
        </w:rPr>
        <w:t>本年级</w:t>
      </w:r>
      <w:r w:rsidRPr="00CA2CFA">
        <w:rPr>
          <w:rFonts w:asciiTheme="minorEastAsia" w:hAnsiTheme="minorEastAsia" w:cs="Arial"/>
          <w:color w:val="000000" w:themeColor="text1"/>
          <w:kern w:val="0"/>
          <w:sz w:val="24"/>
          <w:szCs w:val="24"/>
        </w:rPr>
        <w:t>的学生，不参与专业分流。</w:t>
      </w:r>
    </w:p>
    <w:p w:rsidR="00EA49F0" w:rsidRPr="00CA2CFA" w:rsidRDefault="005D0151" w:rsidP="005B4C3E">
      <w:pPr>
        <w:widowControl/>
        <w:shd w:val="clear" w:color="auto" w:fill="FFFFFF"/>
        <w:snapToGrid w:val="0"/>
        <w:spacing w:line="300" w:lineRule="auto"/>
        <w:ind w:firstLineChars="200" w:firstLine="480"/>
        <w:jc w:val="left"/>
        <w:rPr>
          <w:rFonts w:asciiTheme="minorEastAsia" w:hAnsiTheme="minorEastAsia"/>
          <w:color w:val="000000" w:themeColor="text1"/>
          <w:sz w:val="24"/>
          <w:szCs w:val="24"/>
        </w:rPr>
      </w:pPr>
      <w:r w:rsidRPr="00CA2CFA">
        <w:rPr>
          <w:rFonts w:asciiTheme="minorEastAsia" w:hAnsiTheme="minorEastAsia" w:cs="Arial" w:hint="eastAsia"/>
          <w:color w:val="000000" w:themeColor="text1"/>
          <w:kern w:val="0"/>
          <w:sz w:val="24"/>
          <w:szCs w:val="24"/>
        </w:rPr>
        <w:t>4.</w:t>
      </w:r>
      <w:r w:rsidRPr="00CA2CFA">
        <w:rPr>
          <w:rFonts w:asciiTheme="minorEastAsia" w:hAnsiTheme="minorEastAsia" w:cs="Arial"/>
          <w:color w:val="000000" w:themeColor="text1"/>
          <w:kern w:val="0"/>
          <w:sz w:val="24"/>
          <w:szCs w:val="24"/>
        </w:rPr>
        <w:t>第一学年</w:t>
      </w:r>
      <w:r w:rsidRPr="00CA2CFA">
        <w:rPr>
          <w:rFonts w:asciiTheme="minorEastAsia" w:hAnsiTheme="minorEastAsia" w:cs="Arial" w:hint="eastAsia"/>
          <w:color w:val="000000" w:themeColor="text1"/>
          <w:kern w:val="0"/>
          <w:sz w:val="24"/>
          <w:szCs w:val="24"/>
        </w:rPr>
        <w:t>无成绩（</w:t>
      </w:r>
      <w:r w:rsidRPr="00CA2CFA">
        <w:rPr>
          <w:rFonts w:asciiTheme="minorEastAsia" w:hAnsiTheme="minorEastAsia" w:cs="Arial"/>
          <w:color w:val="000000" w:themeColor="text1"/>
          <w:kern w:val="0"/>
          <w:sz w:val="24"/>
          <w:szCs w:val="24"/>
        </w:rPr>
        <w:t>缓考</w:t>
      </w:r>
      <w:r w:rsidRPr="00CA2CFA">
        <w:rPr>
          <w:rFonts w:asciiTheme="minorEastAsia" w:hAnsiTheme="minorEastAsia" w:cs="Arial" w:hint="eastAsia"/>
          <w:color w:val="000000" w:themeColor="text1"/>
          <w:kern w:val="0"/>
          <w:sz w:val="24"/>
          <w:szCs w:val="24"/>
        </w:rPr>
        <w:t>、补考</w:t>
      </w:r>
      <w:r w:rsidR="005B4C3E" w:rsidRPr="00CA2CFA">
        <w:rPr>
          <w:rFonts w:asciiTheme="minorEastAsia" w:hAnsiTheme="minorEastAsia" w:cs="Arial" w:hint="eastAsia"/>
          <w:color w:val="000000" w:themeColor="text1"/>
          <w:kern w:val="0"/>
          <w:sz w:val="24"/>
          <w:szCs w:val="24"/>
        </w:rPr>
        <w:t>、重修</w:t>
      </w:r>
      <w:r w:rsidRPr="00CA2CFA">
        <w:rPr>
          <w:rFonts w:asciiTheme="minorEastAsia" w:hAnsiTheme="minorEastAsia" w:cs="Arial" w:hint="eastAsia"/>
          <w:color w:val="000000" w:themeColor="text1"/>
          <w:kern w:val="0"/>
          <w:sz w:val="24"/>
          <w:szCs w:val="24"/>
        </w:rPr>
        <w:t>）</w:t>
      </w:r>
      <w:r w:rsidRPr="00CA2CFA">
        <w:rPr>
          <w:rFonts w:asciiTheme="minorEastAsia" w:hAnsiTheme="minorEastAsia" w:cs="Arial"/>
          <w:color w:val="000000" w:themeColor="text1"/>
          <w:kern w:val="0"/>
          <w:sz w:val="24"/>
          <w:szCs w:val="24"/>
        </w:rPr>
        <w:t>课程超过一门的学生</w:t>
      </w:r>
      <w:r w:rsidRPr="00CA2CFA">
        <w:rPr>
          <w:rFonts w:asciiTheme="minorEastAsia" w:hAnsiTheme="minorEastAsia" w:cs="Arial" w:hint="eastAsia"/>
          <w:color w:val="000000" w:themeColor="text1"/>
          <w:kern w:val="0"/>
          <w:sz w:val="24"/>
          <w:szCs w:val="24"/>
        </w:rPr>
        <w:t>专业分流由</w:t>
      </w:r>
      <w:r w:rsidRPr="00CA2CFA">
        <w:rPr>
          <w:rFonts w:asciiTheme="minorEastAsia" w:hAnsiTheme="minorEastAsia" w:cs="Arial"/>
          <w:color w:val="000000" w:themeColor="text1"/>
          <w:kern w:val="0"/>
          <w:sz w:val="24"/>
          <w:szCs w:val="24"/>
        </w:rPr>
        <w:t>专业分流工作领导小组统一调配。</w:t>
      </w:r>
    </w:p>
    <w:p w:rsidR="00906678" w:rsidRPr="00CA2CFA" w:rsidRDefault="00906678" w:rsidP="005B4C3E">
      <w:pPr>
        <w:snapToGrid w:val="0"/>
        <w:spacing w:line="300" w:lineRule="auto"/>
        <w:ind w:firstLineChars="200" w:firstLine="480"/>
        <w:rPr>
          <w:rFonts w:asciiTheme="minorEastAsia" w:hAnsiTheme="minorEastAsia"/>
          <w:color w:val="000000" w:themeColor="text1"/>
          <w:sz w:val="24"/>
          <w:szCs w:val="24"/>
        </w:rPr>
      </w:pPr>
      <w:r w:rsidRPr="00CA2CFA">
        <w:rPr>
          <w:rFonts w:asciiTheme="minorEastAsia" w:hAnsiTheme="minorEastAsia" w:hint="eastAsia"/>
          <w:bCs/>
          <w:color w:val="000000" w:themeColor="text1"/>
          <w:sz w:val="24"/>
          <w:szCs w:val="24"/>
        </w:rPr>
        <w:t>5.其他未尽事宜，由学</w:t>
      </w:r>
      <w:r w:rsidRPr="00CA2CFA">
        <w:rPr>
          <w:rFonts w:asciiTheme="minorEastAsia" w:hAnsiTheme="minorEastAsia"/>
          <w:color w:val="000000" w:themeColor="text1"/>
          <w:sz w:val="24"/>
          <w:szCs w:val="24"/>
        </w:rPr>
        <w:t>院专业分流</w:t>
      </w:r>
      <w:r w:rsidRPr="00CA2CFA">
        <w:rPr>
          <w:rFonts w:asciiTheme="minorEastAsia" w:hAnsiTheme="minorEastAsia" w:hint="eastAsia"/>
          <w:color w:val="000000" w:themeColor="text1"/>
          <w:sz w:val="24"/>
          <w:szCs w:val="24"/>
        </w:rPr>
        <w:t>领导小组</w:t>
      </w:r>
      <w:r w:rsidRPr="00CA2CFA">
        <w:rPr>
          <w:rFonts w:asciiTheme="minorEastAsia" w:hAnsiTheme="minorEastAsia"/>
          <w:color w:val="000000" w:themeColor="text1"/>
          <w:sz w:val="24"/>
          <w:szCs w:val="24"/>
        </w:rPr>
        <w:t>讨论</w:t>
      </w:r>
      <w:r w:rsidRPr="00CA2CFA">
        <w:rPr>
          <w:rFonts w:asciiTheme="minorEastAsia" w:hAnsiTheme="minorEastAsia" w:hint="eastAsia"/>
          <w:color w:val="000000" w:themeColor="text1"/>
          <w:sz w:val="24"/>
          <w:szCs w:val="24"/>
        </w:rPr>
        <w:t>决定。</w:t>
      </w:r>
    </w:p>
    <w:p w:rsidR="00906678" w:rsidRPr="00CA2CFA" w:rsidRDefault="00906678" w:rsidP="005B4C3E">
      <w:pPr>
        <w:snapToGrid w:val="0"/>
        <w:spacing w:line="300" w:lineRule="auto"/>
        <w:ind w:firstLineChars="200" w:firstLine="480"/>
        <w:rPr>
          <w:rFonts w:asciiTheme="minorEastAsia" w:hAnsiTheme="minorEastAsia"/>
          <w:color w:val="000000" w:themeColor="text1"/>
          <w:sz w:val="24"/>
          <w:szCs w:val="24"/>
        </w:rPr>
      </w:pPr>
      <w:r w:rsidRPr="00CA2CFA">
        <w:rPr>
          <w:rFonts w:asciiTheme="minorEastAsia" w:hAnsiTheme="minorEastAsia" w:hint="eastAsia"/>
          <w:color w:val="000000" w:themeColor="text1"/>
          <w:sz w:val="24"/>
          <w:szCs w:val="24"/>
        </w:rPr>
        <w:t>6.所有规定，如遇到学校政策调整，以学校政策为准。</w:t>
      </w:r>
    </w:p>
    <w:p w:rsidR="00906678" w:rsidRPr="00CA2CFA" w:rsidRDefault="00906678" w:rsidP="005B4C3E">
      <w:pPr>
        <w:widowControl/>
        <w:shd w:val="clear" w:color="auto" w:fill="FFFFFF"/>
        <w:snapToGrid w:val="0"/>
        <w:spacing w:line="300" w:lineRule="auto"/>
        <w:ind w:firstLineChars="200" w:firstLine="480"/>
        <w:jc w:val="left"/>
        <w:rPr>
          <w:rFonts w:asciiTheme="minorEastAsia" w:hAnsiTheme="minorEastAsia"/>
          <w:color w:val="000000" w:themeColor="text1"/>
          <w:sz w:val="24"/>
          <w:szCs w:val="24"/>
        </w:rPr>
      </w:pPr>
      <w:r w:rsidRPr="00CA2CFA">
        <w:rPr>
          <w:rFonts w:asciiTheme="minorEastAsia" w:hAnsiTheme="minorEastAsia" w:hint="eastAsia"/>
          <w:color w:val="000000" w:themeColor="text1"/>
          <w:sz w:val="24"/>
          <w:szCs w:val="24"/>
        </w:rPr>
        <w:t>7.本规定由信息</w:t>
      </w:r>
      <w:r w:rsidR="004F3933">
        <w:rPr>
          <w:rFonts w:asciiTheme="minorEastAsia" w:hAnsiTheme="minorEastAsia" w:hint="eastAsia"/>
          <w:color w:val="000000" w:themeColor="text1"/>
          <w:sz w:val="24"/>
          <w:szCs w:val="24"/>
        </w:rPr>
        <w:t>科学与</w:t>
      </w:r>
      <w:r w:rsidRPr="00CA2CFA">
        <w:rPr>
          <w:rFonts w:asciiTheme="minorEastAsia" w:hAnsiTheme="minorEastAsia" w:hint="eastAsia"/>
          <w:color w:val="000000" w:themeColor="text1"/>
          <w:sz w:val="24"/>
          <w:szCs w:val="24"/>
        </w:rPr>
        <w:t>工程学院专业</w:t>
      </w:r>
      <w:r w:rsidRPr="00CA2CFA">
        <w:rPr>
          <w:rFonts w:asciiTheme="minorEastAsia" w:hAnsiTheme="minorEastAsia"/>
          <w:color w:val="000000" w:themeColor="text1"/>
          <w:sz w:val="24"/>
          <w:szCs w:val="24"/>
        </w:rPr>
        <w:t>分流</w:t>
      </w:r>
      <w:r w:rsidRPr="00CA2CFA">
        <w:rPr>
          <w:rFonts w:asciiTheme="minorEastAsia" w:hAnsiTheme="minorEastAsia" w:hint="eastAsia"/>
          <w:color w:val="000000" w:themeColor="text1"/>
          <w:sz w:val="24"/>
          <w:szCs w:val="24"/>
        </w:rPr>
        <w:t>领导小组负责解释。</w:t>
      </w:r>
    </w:p>
    <w:p w:rsidR="00EA49F0" w:rsidRPr="004F3933" w:rsidRDefault="00EA49F0" w:rsidP="005B4C3E">
      <w:pPr>
        <w:widowControl/>
        <w:shd w:val="clear" w:color="auto" w:fill="FFFFFF"/>
        <w:snapToGrid w:val="0"/>
        <w:spacing w:line="300" w:lineRule="auto"/>
        <w:jc w:val="left"/>
        <w:rPr>
          <w:rFonts w:asciiTheme="minorEastAsia" w:hAnsiTheme="minorEastAsia"/>
          <w:color w:val="000000" w:themeColor="text1"/>
          <w:sz w:val="24"/>
          <w:szCs w:val="24"/>
        </w:rPr>
      </w:pPr>
    </w:p>
    <w:p w:rsidR="005B4C3E" w:rsidRPr="00CA2CFA" w:rsidRDefault="005B4C3E" w:rsidP="005B4C3E">
      <w:pPr>
        <w:widowControl/>
        <w:shd w:val="clear" w:color="auto" w:fill="FFFFFF"/>
        <w:snapToGrid w:val="0"/>
        <w:spacing w:line="300" w:lineRule="auto"/>
        <w:jc w:val="right"/>
        <w:rPr>
          <w:rFonts w:asciiTheme="minorEastAsia" w:hAnsiTheme="minorEastAsia"/>
          <w:color w:val="000000" w:themeColor="text1"/>
          <w:sz w:val="24"/>
          <w:szCs w:val="24"/>
        </w:rPr>
      </w:pPr>
      <w:r w:rsidRPr="00CA2CFA">
        <w:rPr>
          <w:rFonts w:asciiTheme="minorEastAsia" w:hAnsiTheme="minorEastAsia" w:hint="eastAsia"/>
          <w:color w:val="000000" w:themeColor="text1"/>
          <w:sz w:val="24"/>
          <w:szCs w:val="24"/>
        </w:rPr>
        <w:t>信息</w:t>
      </w:r>
      <w:r w:rsidR="004F3933">
        <w:rPr>
          <w:rFonts w:asciiTheme="minorEastAsia" w:hAnsiTheme="minorEastAsia" w:hint="eastAsia"/>
          <w:color w:val="000000" w:themeColor="text1"/>
          <w:sz w:val="24"/>
          <w:szCs w:val="24"/>
        </w:rPr>
        <w:t>科学与</w:t>
      </w:r>
      <w:r w:rsidRPr="00CA2CFA">
        <w:rPr>
          <w:rFonts w:asciiTheme="minorEastAsia" w:hAnsiTheme="minorEastAsia" w:hint="eastAsia"/>
          <w:color w:val="000000" w:themeColor="text1"/>
          <w:sz w:val="24"/>
          <w:szCs w:val="24"/>
        </w:rPr>
        <w:t>工程学院</w:t>
      </w:r>
    </w:p>
    <w:p w:rsidR="005B4C3E" w:rsidRPr="00CA2CFA" w:rsidRDefault="005B4C3E" w:rsidP="005B4C3E">
      <w:pPr>
        <w:widowControl/>
        <w:shd w:val="clear" w:color="auto" w:fill="FFFFFF"/>
        <w:snapToGrid w:val="0"/>
        <w:spacing w:line="300" w:lineRule="auto"/>
        <w:jc w:val="right"/>
        <w:rPr>
          <w:rFonts w:asciiTheme="minorEastAsia" w:hAnsiTheme="minorEastAsia"/>
          <w:color w:val="000000" w:themeColor="text1"/>
          <w:sz w:val="24"/>
          <w:szCs w:val="24"/>
        </w:rPr>
      </w:pPr>
      <w:r w:rsidRPr="00CA2CFA">
        <w:rPr>
          <w:rFonts w:asciiTheme="minorEastAsia" w:hAnsiTheme="minorEastAsia" w:hint="eastAsia"/>
          <w:color w:val="000000" w:themeColor="text1"/>
          <w:sz w:val="24"/>
          <w:szCs w:val="24"/>
        </w:rPr>
        <w:t>201</w:t>
      </w:r>
      <w:r w:rsidR="004F3933">
        <w:rPr>
          <w:rFonts w:asciiTheme="minorEastAsia" w:hAnsiTheme="minorEastAsia" w:hint="eastAsia"/>
          <w:color w:val="000000" w:themeColor="text1"/>
          <w:sz w:val="24"/>
          <w:szCs w:val="24"/>
        </w:rPr>
        <w:t>9</w:t>
      </w:r>
      <w:r w:rsidRPr="00CA2CFA">
        <w:rPr>
          <w:rFonts w:asciiTheme="minorEastAsia" w:hAnsiTheme="minorEastAsia" w:hint="eastAsia"/>
          <w:color w:val="000000" w:themeColor="text1"/>
          <w:sz w:val="24"/>
          <w:szCs w:val="24"/>
        </w:rPr>
        <w:t>.</w:t>
      </w:r>
      <w:r w:rsidR="004F3933">
        <w:rPr>
          <w:rFonts w:asciiTheme="minorEastAsia" w:hAnsiTheme="minorEastAsia" w:hint="eastAsia"/>
          <w:color w:val="000000" w:themeColor="text1"/>
          <w:sz w:val="24"/>
          <w:szCs w:val="24"/>
        </w:rPr>
        <w:t>3</w:t>
      </w:r>
      <w:r w:rsidRPr="00CA2CFA">
        <w:rPr>
          <w:rFonts w:asciiTheme="minorEastAsia" w:hAnsiTheme="minorEastAsia" w:hint="eastAsia"/>
          <w:color w:val="000000" w:themeColor="text1"/>
          <w:sz w:val="24"/>
          <w:szCs w:val="24"/>
        </w:rPr>
        <w:t>.2</w:t>
      </w:r>
      <w:r w:rsidR="004F3933">
        <w:rPr>
          <w:rFonts w:asciiTheme="minorEastAsia" w:hAnsiTheme="minorEastAsia" w:hint="eastAsia"/>
          <w:color w:val="000000" w:themeColor="text1"/>
          <w:sz w:val="24"/>
          <w:szCs w:val="24"/>
        </w:rPr>
        <w:t>7</w:t>
      </w:r>
    </w:p>
    <w:sectPr w:rsidR="005B4C3E" w:rsidRPr="00CA2CFA" w:rsidSect="003953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20"/>
    <w:rsid w:val="0009168E"/>
    <w:rsid w:val="00103499"/>
    <w:rsid w:val="00136659"/>
    <w:rsid w:val="001737D0"/>
    <w:rsid w:val="00200EC8"/>
    <w:rsid w:val="002B608D"/>
    <w:rsid w:val="00304F79"/>
    <w:rsid w:val="00325209"/>
    <w:rsid w:val="003410D3"/>
    <w:rsid w:val="00353873"/>
    <w:rsid w:val="0039531A"/>
    <w:rsid w:val="003E5341"/>
    <w:rsid w:val="003F22DB"/>
    <w:rsid w:val="00413F77"/>
    <w:rsid w:val="00457904"/>
    <w:rsid w:val="00490359"/>
    <w:rsid w:val="004F3933"/>
    <w:rsid w:val="004F6045"/>
    <w:rsid w:val="00565820"/>
    <w:rsid w:val="0059740A"/>
    <w:rsid w:val="005A18A5"/>
    <w:rsid w:val="005B4C3E"/>
    <w:rsid w:val="005D0151"/>
    <w:rsid w:val="006036E8"/>
    <w:rsid w:val="006E2534"/>
    <w:rsid w:val="007C59AF"/>
    <w:rsid w:val="008770D5"/>
    <w:rsid w:val="00906678"/>
    <w:rsid w:val="009C4823"/>
    <w:rsid w:val="00A15C4D"/>
    <w:rsid w:val="00A32460"/>
    <w:rsid w:val="00A41215"/>
    <w:rsid w:val="00B1156B"/>
    <w:rsid w:val="00B1430B"/>
    <w:rsid w:val="00B42EC2"/>
    <w:rsid w:val="00B60E3B"/>
    <w:rsid w:val="00B63129"/>
    <w:rsid w:val="00B94489"/>
    <w:rsid w:val="00BB058C"/>
    <w:rsid w:val="00BD762E"/>
    <w:rsid w:val="00C02BA9"/>
    <w:rsid w:val="00C11CDA"/>
    <w:rsid w:val="00C51A86"/>
    <w:rsid w:val="00CA2CFA"/>
    <w:rsid w:val="00CA6748"/>
    <w:rsid w:val="00CE0667"/>
    <w:rsid w:val="00CF2C94"/>
    <w:rsid w:val="00D1485E"/>
    <w:rsid w:val="00E044CF"/>
    <w:rsid w:val="00E67C72"/>
    <w:rsid w:val="00EA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341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410D3"/>
    <w:rPr>
      <w:rFonts w:ascii="宋体" w:eastAsia="宋体" w:hAnsi="宋体" w:cs="宋体"/>
      <w:kern w:val="0"/>
      <w:sz w:val="24"/>
      <w:szCs w:val="24"/>
    </w:rPr>
  </w:style>
  <w:style w:type="character" w:styleId="a3">
    <w:name w:val="Placeholder Text"/>
    <w:basedOn w:val="a0"/>
    <w:uiPriority w:val="99"/>
    <w:semiHidden/>
    <w:rsid w:val="00B63129"/>
    <w:rPr>
      <w:color w:val="808080"/>
    </w:rPr>
  </w:style>
  <w:style w:type="paragraph" w:styleId="a4">
    <w:name w:val="Balloon Text"/>
    <w:basedOn w:val="a"/>
    <w:link w:val="Char"/>
    <w:uiPriority w:val="99"/>
    <w:semiHidden/>
    <w:unhideWhenUsed/>
    <w:rsid w:val="00B63129"/>
    <w:rPr>
      <w:sz w:val="18"/>
      <w:szCs w:val="18"/>
    </w:rPr>
  </w:style>
  <w:style w:type="character" w:customStyle="1" w:styleId="Char">
    <w:name w:val="批注框文本 Char"/>
    <w:basedOn w:val="a0"/>
    <w:link w:val="a4"/>
    <w:uiPriority w:val="99"/>
    <w:semiHidden/>
    <w:rsid w:val="00B631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341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410D3"/>
    <w:rPr>
      <w:rFonts w:ascii="宋体" w:eastAsia="宋体" w:hAnsi="宋体" w:cs="宋体"/>
      <w:kern w:val="0"/>
      <w:sz w:val="24"/>
      <w:szCs w:val="24"/>
    </w:rPr>
  </w:style>
  <w:style w:type="character" w:styleId="a3">
    <w:name w:val="Placeholder Text"/>
    <w:basedOn w:val="a0"/>
    <w:uiPriority w:val="99"/>
    <w:semiHidden/>
    <w:rsid w:val="00B63129"/>
    <w:rPr>
      <w:color w:val="808080"/>
    </w:rPr>
  </w:style>
  <w:style w:type="paragraph" w:styleId="a4">
    <w:name w:val="Balloon Text"/>
    <w:basedOn w:val="a"/>
    <w:link w:val="Char"/>
    <w:uiPriority w:val="99"/>
    <w:semiHidden/>
    <w:unhideWhenUsed/>
    <w:rsid w:val="00B63129"/>
    <w:rPr>
      <w:sz w:val="18"/>
      <w:szCs w:val="18"/>
    </w:rPr>
  </w:style>
  <w:style w:type="character" w:customStyle="1" w:styleId="Char">
    <w:name w:val="批注框文本 Char"/>
    <w:basedOn w:val="a0"/>
    <w:link w:val="a4"/>
    <w:uiPriority w:val="99"/>
    <w:semiHidden/>
    <w:rsid w:val="00B631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2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6</cp:revision>
  <dcterms:created xsi:type="dcterms:W3CDTF">2019-03-27T03:18:00Z</dcterms:created>
  <dcterms:modified xsi:type="dcterms:W3CDTF">2019-03-28T02:21:00Z</dcterms:modified>
</cp:coreProperties>
</file>