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D98" w:rsidRPr="00226E03" w:rsidRDefault="000A3D98" w:rsidP="000A3D98">
      <w:pPr>
        <w:widowControl/>
        <w:spacing w:before="100" w:beforeAutospacing="1" w:after="100" w:afterAutospacing="1"/>
        <w:ind w:left="285"/>
        <w:rPr>
          <w:rFonts w:ascii="仿宋" w:eastAsia="仿宋" w:hAnsi="仿宋" w:cs="Arial"/>
          <w:b/>
          <w:color w:val="333333"/>
          <w:kern w:val="0"/>
          <w:sz w:val="32"/>
          <w:szCs w:val="32"/>
        </w:rPr>
      </w:pPr>
      <w:r w:rsidRPr="00226E03">
        <w:rPr>
          <w:rFonts w:ascii="仿宋" w:eastAsia="仿宋" w:hAnsi="仿宋" w:cs="Arial" w:hint="eastAsia"/>
          <w:b/>
          <w:color w:val="333333"/>
          <w:kern w:val="0"/>
          <w:sz w:val="32"/>
          <w:szCs w:val="32"/>
        </w:rPr>
        <w:t>中国石油大学（北京）201</w:t>
      </w:r>
      <w:r w:rsidR="003D2B93">
        <w:rPr>
          <w:rFonts w:ascii="仿宋" w:eastAsia="仿宋" w:hAnsi="仿宋" w:cs="Arial" w:hint="eastAsia"/>
          <w:b/>
          <w:color w:val="333333"/>
          <w:kern w:val="0"/>
          <w:sz w:val="32"/>
          <w:szCs w:val="32"/>
        </w:rPr>
        <w:t>5</w:t>
      </w:r>
      <w:r w:rsidRPr="00226E03">
        <w:rPr>
          <w:rFonts w:ascii="仿宋" w:eastAsia="仿宋" w:hAnsi="仿宋" w:cs="Arial" w:hint="eastAsia"/>
          <w:b/>
          <w:color w:val="333333"/>
          <w:kern w:val="0"/>
          <w:sz w:val="32"/>
          <w:szCs w:val="32"/>
        </w:rPr>
        <w:t>年部门预算公开文字说明</w:t>
      </w:r>
    </w:p>
    <w:p w:rsidR="001654AC" w:rsidRPr="00270775" w:rsidRDefault="000A3D98" w:rsidP="000A3D98">
      <w:pPr>
        <w:widowControl/>
        <w:spacing w:before="100" w:beforeAutospacing="1" w:after="100" w:afterAutospacing="1"/>
        <w:ind w:left="285"/>
        <w:rPr>
          <w:rFonts w:ascii="仿宋" w:eastAsia="仿宋" w:hAnsi="仿宋" w:cs="Arial"/>
          <w:b/>
          <w:color w:val="333333"/>
          <w:kern w:val="0"/>
          <w:sz w:val="28"/>
          <w:szCs w:val="28"/>
        </w:rPr>
      </w:pPr>
      <w:r w:rsidRPr="00270775">
        <w:rPr>
          <w:rFonts w:ascii="仿宋" w:eastAsia="仿宋" w:hAnsi="仿宋" w:cs="Arial" w:hint="eastAsia"/>
          <w:b/>
          <w:color w:val="333333"/>
          <w:kern w:val="0"/>
          <w:sz w:val="28"/>
          <w:szCs w:val="28"/>
        </w:rPr>
        <w:t>一、</w:t>
      </w:r>
      <w:r w:rsidR="001654AC" w:rsidRPr="00270775">
        <w:rPr>
          <w:rFonts w:ascii="仿宋" w:eastAsia="仿宋" w:hAnsi="仿宋" w:cs="Arial" w:hint="eastAsia"/>
          <w:b/>
          <w:color w:val="333333"/>
          <w:kern w:val="0"/>
          <w:sz w:val="28"/>
          <w:szCs w:val="28"/>
        </w:rPr>
        <w:t xml:space="preserve">学校基本情况  </w:t>
      </w:r>
    </w:p>
    <w:p w:rsidR="001654AC" w:rsidRPr="00226E03" w:rsidRDefault="001654AC" w:rsidP="001654AC">
      <w:pPr>
        <w:widowControl/>
        <w:spacing w:before="100" w:beforeAutospacing="1" w:after="100" w:afterAutospacing="1"/>
        <w:ind w:firstLineChars="200" w:firstLine="560"/>
        <w:rPr>
          <w:rFonts w:ascii="仿宋" w:eastAsia="仿宋" w:hAnsi="仿宋" w:cs="Arial"/>
          <w:color w:val="333333"/>
          <w:kern w:val="0"/>
          <w:sz w:val="28"/>
          <w:szCs w:val="28"/>
        </w:rPr>
      </w:pPr>
      <w:r w:rsidRPr="00226E03">
        <w:rPr>
          <w:rFonts w:ascii="仿宋" w:eastAsia="仿宋" w:hAnsi="仿宋" w:cs="Arial"/>
          <w:color w:val="333333"/>
          <w:kern w:val="0"/>
          <w:sz w:val="28"/>
          <w:szCs w:val="28"/>
        </w:rPr>
        <w:t>中国石油大学（北京）是一所石油特色鲜明、以工为主、多学科协调发展的教育部直属的全国重点大学，是设有研究生院的高校之一。1997年，学校首批进入国家“211工程”建设高校行列；2006年，成为国家“优势学科创新平台”项目建设高校。</w:t>
      </w:r>
    </w:p>
    <w:p w:rsidR="001654AC" w:rsidRPr="00226E03" w:rsidRDefault="003A6970" w:rsidP="001654AC">
      <w:pPr>
        <w:widowControl/>
        <w:spacing w:before="100" w:beforeAutospacing="1" w:after="100" w:afterAutospacing="1"/>
        <w:ind w:firstLineChars="150" w:firstLine="420"/>
        <w:rPr>
          <w:rFonts w:ascii="仿宋" w:eastAsia="仿宋" w:hAnsi="仿宋" w:cs="Arial"/>
          <w:color w:val="333333"/>
          <w:kern w:val="0"/>
          <w:sz w:val="28"/>
          <w:szCs w:val="28"/>
        </w:rPr>
      </w:pPr>
      <w:r>
        <w:rPr>
          <w:rFonts w:ascii="仿宋" w:eastAsia="仿宋" w:hAnsi="仿宋" w:cs="Arial" w:hint="eastAsia"/>
          <w:color w:val="333333"/>
          <w:kern w:val="0"/>
          <w:sz w:val="28"/>
          <w:szCs w:val="28"/>
        </w:rPr>
        <w:t>学校</w:t>
      </w:r>
      <w:r w:rsidR="001654AC" w:rsidRPr="00226E03">
        <w:rPr>
          <w:rFonts w:ascii="仿宋" w:eastAsia="仿宋" w:hAnsi="仿宋" w:cs="Arial"/>
          <w:color w:val="333333"/>
          <w:kern w:val="0"/>
          <w:sz w:val="28"/>
          <w:szCs w:val="28"/>
        </w:rPr>
        <w:t>现设有11个学院（部）以及4个直属研究院；拥有11个博士授权的一级学科，45个博士点，10个博士后流动站；33个硕士授权的一级学科，151个硕士点；4个专业硕士学位授予权，工程硕士授权点涵盖20个工程领域；拥有5个国家重点学科、2个国家重点（培育）学科、7个北京市重点学科。</w:t>
      </w:r>
      <w:r w:rsidR="00CE3CA4" w:rsidRPr="00226E03">
        <w:rPr>
          <w:rFonts w:ascii="仿宋" w:eastAsia="仿宋" w:hAnsi="仿宋" w:cs="Arial"/>
          <w:color w:val="333333"/>
          <w:kern w:val="0"/>
          <w:sz w:val="28"/>
          <w:szCs w:val="28"/>
        </w:rPr>
        <w:t>石油石化等重点学科处于国内领先地位，并在国际上形成了一定影响。</w:t>
      </w:r>
      <w:r w:rsidR="004D4F78">
        <w:rPr>
          <w:rFonts w:ascii="仿宋" w:eastAsia="仿宋" w:hAnsi="仿宋" w:cs="Arial" w:hint="eastAsia"/>
          <w:color w:val="333333"/>
          <w:kern w:val="0"/>
          <w:sz w:val="28"/>
          <w:szCs w:val="28"/>
        </w:rPr>
        <w:t>在全国学科评估中，</w:t>
      </w:r>
      <w:r>
        <w:rPr>
          <w:rFonts w:ascii="仿宋" w:eastAsia="仿宋" w:hAnsi="仿宋" w:cs="Arial" w:hint="eastAsia"/>
          <w:color w:val="333333"/>
          <w:kern w:val="0"/>
          <w:sz w:val="28"/>
          <w:szCs w:val="28"/>
        </w:rPr>
        <w:t>共有5个一级学科位列全国十强</w:t>
      </w:r>
      <w:r w:rsidR="00BD509F">
        <w:rPr>
          <w:rFonts w:ascii="仿宋" w:eastAsia="仿宋" w:hAnsi="仿宋" w:cs="Arial" w:hint="eastAsia"/>
          <w:color w:val="333333"/>
          <w:kern w:val="0"/>
          <w:sz w:val="28"/>
          <w:szCs w:val="28"/>
        </w:rPr>
        <w:t>。</w:t>
      </w:r>
    </w:p>
    <w:p w:rsidR="001654AC" w:rsidRPr="00C966E2" w:rsidRDefault="008B4425" w:rsidP="001654AC">
      <w:pPr>
        <w:widowControl/>
        <w:spacing w:before="100" w:beforeAutospacing="1" w:after="100" w:afterAutospacing="1"/>
        <w:ind w:firstLineChars="150" w:firstLine="420"/>
        <w:rPr>
          <w:rFonts w:ascii="仿宋" w:eastAsia="仿宋" w:hAnsi="仿宋" w:cs="Arial"/>
          <w:kern w:val="0"/>
          <w:sz w:val="28"/>
          <w:szCs w:val="28"/>
        </w:rPr>
      </w:pPr>
      <w:r w:rsidRPr="00226E03">
        <w:rPr>
          <w:rFonts w:ascii="仿宋" w:eastAsia="仿宋" w:hAnsi="仿宋" w:cs="Arial" w:hint="eastAsia"/>
          <w:color w:val="333333"/>
          <w:kern w:val="0"/>
          <w:sz w:val="28"/>
          <w:szCs w:val="28"/>
        </w:rPr>
        <w:t xml:space="preserve"> </w:t>
      </w:r>
      <w:r w:rsidR="001654AC" w:rsidRPr="00226E03">
        <w:rPr>
          <w:rFonts w:ascii="仿宋" w:eastAsia="仿宋" w:hAnsi="仿宋" w:cs="Arial"/>
          <w:color w:val="333333"/>
          <w:kern w:val="0"/>
          <w:sz w:val="28"/>
          <w:szCs w:val="28"/>
        </w:rPr>
        <w:t>学校现有27个本科专业。在校全日制本科生</w:t>
      </w:r>
      <w:r w:rsidR="00BB6BAF">
        <w:rPr>
          <w:rFonts w:ascii="仿宋" w:eastAsia="仿宋" w:hAnsi="仿宋" w:cs="Arial" w:hint="eastAsia"/>
          <w:color w:val="333333"/>
          <w:kern w:val="0"/>
          <w:sz w:val="28"/>
          <w:szCs w:val="28"/>
        </w:rPr>
        <w:t>7515</w:t>
      </w:r>
      <w:r w:rsidR="001654AC" w:rsidRPr="00226E03">
        <w:rPr>
          <w:rFonts w:ascii="仿宋" w:eastAsia="仿宋" w:hAnsi="仿宋" w:cs="Arial"/>
          <w:color w:val="333333"/>
          <w:kern w:val="0"/>
          <w:sz w:val="28"/>
          <w:szCs w:val="28"/>
        </w:rPr>
        <w:t>人、硕士研究生</w:t>
      </w:r>
      <w:r w:rsidR="00BB6BAF">
        <w:rPr>
          <w:rFonts w:ascii="仿宋" w:eastAsia="仿宋" w:hAnsi="仿宋" w:cs="Arial" w:hint="eastAsia"/>
          <w:color w:val="333333"/>
          <w:kern w:val="0"/>
          <w:sz w:val="28"/>
          <w:szCs w:val="28"/>
        </w:rPr>
        <w:t>5363</w:t>
      </w:r>
      <w:r w:rsidR="001654AC" w:rsidRPr="00226E03">
        <w:rPr>
          <w:rFonts w:ascii="仿宋" w:eastAsia="仿宋" w:hAnsi="仿宋" w:cs="Arial"/>
          <w:color w:val="333333"/>
          <w:kern w:val="0"/>
          <w:sz w:val="28"/>
          <w:szCs w:val="28"/>
        </w:rPr>
        <w:t>人、博士研究生</w:t>
      </w:r>
      <w:r w:rsidR="00BB6BAF">
        <w:rPr>
          <w:rFonts w:ascii="仿宋" w:eastAsia="仿宋" w:hAnsi="仿宋" w:cs="Arial" w:hint="eastAsia"/>
          <w:color w:val="333333"/>
          <w:kern w:val="0"/>
          <w:sz w:val="28"/>
          <w:szCs w:val="28"/>
        </w:rPr>
        <w:t>1023</w:t>
      </w:r>
      <w:r w:rsidR="001654AC" w:rsidRPr="00226E03">
        <w:rPr>
          <w:rFonts w:ascii="仿宋" w:eastAsia="仿宋" w:hAnsi="仿宋" w:cs="Arial"/>
          <w:color w:val="333333"/>
          <w:kern w:val="0"/>
          <w:sz w:val="28"/>
          <w:szCs w:val="28"/>
        </w:rPr>
        <w:t>人、留学生</w:t>
      </w:r>
      <w:r w:rsidR="00BB6BAF">
        <w:rPr>
          <w:rFonts w:ascii="仿宋" w:eastAsia="仿宋" w:hAnsi="仿宋" w:cs="Arial" w:hint="eastAsia"/>
          <w:color w:val="333333"/>
          <w:kern w:val="0"/>
          <w:sz w:val="28"/>
          <w:szCs w:val="28"/>
        </w:rPr>
        <w:t>613</w:t>
      </w:r>
      <w:r w:rsidR="001654AC" w:rsidRPr="00226E03">
        <w:rPr>
          <w:rFonts w:ascii="仿宋" w:eastAsia="仿宋" w:hAnsi="仿宋" w:cs="Arial"/>
          <w:color w:val="333333"/>
          <w:kern w:val="0"/>
          <w:sz w:val="28"/>
          <w:szCs w:val="28"/>
        </w:rPr>
        <w:t>人</w:t>
      </w:r>
      <w:r w:rsidR="00BB6BAF">
        <w:rPr>
          <w:rFonts w:ascii="仿宋" w:eastAsia="仿宋" w:hAnsi="仿宋" w:cs="Arial" w:hint="eastAsia"/>
          <w:color w:val="333333"/>
          <w:kern w:val="0"/>
          <w:sz w:val="28"/>
          <w:szCs w:val="28"/>
        </w:rPr>
        <w:t>。</w:t>
      </w:r>
      <w:r w:rsidR="00FB329D">
        <w:rPr>
          <w:rFonts w:ascii="仿宋" w:eastAsia="仿宋" w:hAnsi="仿宋" w:cs="Arial" w:hint="eastAsia"/>
          <w:color w:val="333333"/>
          <w:kern w:val="0"/>
          <w:sz w:val="28"/>
          <w:szCs w:val="28"/>
        </w:rPr>
        <w:t>近年来，</w:t>
      </w:r>
      <w:r w:rsidR="00A53B32">
        <w:rPr>
          <w:rFonts w:ascii="仿宋" w:eastAsia="仿宋" w:hAnsi="仿宋" w:cs="Arial" w:hint="eastAsia"/>
          <w:color w:val="333333"/>
          <w:kern w:val="0"/>
          <w:sz w:val="28"/>
          <w:szCs w:val="28"/>
        </w:rPr>
        <w:t>学校</w:t>
      </w:r>
      <w:r w:rsidR="001654AC" w:rsidRPr="00226E03">
        <w:rPr>
          <w:rFonts w:ascii="仿宋" w:eastAsia="仿宋" w:hAnsi="仿宋" w:cs="Arial"/>
          <w:color w:val="333333"/>
          <w:kern w:val="0"/>
          <w:sz w:val="28"/>
          <w:szCs w:val="28"/>
        </w:rPr>
        <w:t>不断深化教育教学改革，人才培养质量稳步提高。</w:t>
      </w:r>
      <w:r w:rsidR="003A6BF4">
        <w:rPr>
          <w:rFonts w:ascii="仿宋" w:eastAsia="仿宋" w:hAnsi="仿宋" w:cs="Arial" w:hint="eastAsia"/>
          <w:color w:val="333333"/>
          <w:kern w:val="0"/>
          <w:sz w:val="28"/>
          <w:szCs w:val="28"/>
        </w:rPr>
        <w:t>近三年毕业生就业率一直保持在95%以上。</w:t>
      </w:r>
      <w:r w:rsidR="001654AC" w:rsidRPr="00CE3CA4">
        <w:rPr>
          <w:rFonts w:ascii="仿宋" w:eastAsia="仿宋" w:hAnsi="仿宋" w:cs="Arial"/>
          <w:kern w:val="0"/>
          <w:sz w:val="28"/>
          <w:szCs w:val="28"/>
        </w:rPr>
        <w:t>现有教职工1284人，专任教师</w:t>
      </w:r>
      <w:r w:rsidR="008426A4" w:rsidRPr="00CE3CA4">
        <w:rPr>
          <w:rFonts w:ascii="仿宋" w:eastAsia="仿宋" w:hAnsi="仿宋" w:cs="Arial" w:hint="eastAsia"/>
          <w:kern w:val="0"/>
          <w:sz w:val="28"/>
          <w:szCs w:val="28"/>
        </w:rPr>
        <w:t>842</w:t>
      </w:r>
      <w:r w:rsidR="001654AC" w:rsidRPr="00CE3CA4">
        <w:rPr>
          <w:rFonts w:ascii="仿宋" w:eastAsia="仿宋" w:hAnsi="仿宋" w:cs="Arial"/>
          <w:kern w:val="0"/>
          <w:sz w:val="28"/>
          <w:szCs w:val="28"/>
        </w:rPr>
        <w:t>人；</w:t>
      </w:r>
      <w:r w:rsidR="00CF732A">
        <w:rPr>
          <w:rFonts w:ascii="仿宋" w:eastAsia="仿宋" w:hAnsi="仿宋" w:cs="Arial" w:hint="eastAsia"/>
          <w:kern w:val="0"/>
          <w:sz w:val="28"/>
          <w:szCs w:val="28"/>
        </w:rPr>
        <w:t>离退休教职工434人</w:t>
      </w:r>
      <w:r w:rsidR="00FB329D">
        <w:rPr>
          <w:rFonts w:ascii="仿宋" w:eastAsia="仿宋" w:hAnsi="仿宋" w:cs="Arial" w:hint="eastAsia"/>
          <w:kern w:val="0"/>
          <w:sz w:val="28"/>
          <w:szCs w:val="28"/>
        </w:rPr>
        <w:t>。</w:t>
      </w:r>
      <w:r w:rsidR="001654AC" w:rsidRPr="00CF732A">
        <w:rPr>
          <w:rFonts w:ascii="仿宋" w:eastAsia="仿宋" w:hAnsi="仿宋" w:cs="Arial"/>
          <w:kern w:val="0"/>
          <w:sz w:val="28"/>
          <w:szCs w:val="28"/>
        </w:rPr>
        <w:t>在专任教师中，具有博士学位的教师占</w:t>
      </w:r>
      <w:r w:rsidR="00CF732A" w:rsidRPr="00CF732A">
        <w:rPr>
          <w:rFonts w:ascii="仿宋" w:eastAsia="仿宋" w:hAnsi="仿宋" w:cs="Arial" w:hint="eastAsia"/>
          <w:kern w:val="0"/>
          <w:sz w:val="28"/>
          <w:szCs w:val="28"/>
        </w:rPr>
        <w:t>70.9</w:t>
      </w:r>
      <w:r w:rsidR="001654AC" w:rsidRPr="00CF732A">
        <w:rPr>
          <w:rFonts w:ascii="仿宋" w:eastAsia="仿宋" w:hAnsi="仿宋" w:cs="Arial"/>
          <w:kern w:val="0"/>
          <w:sz w:val="28"/>
          <w:szCs w:val="28"/>
        </w:rPr>
        <w:t>%。教授2</w:t>
      </w:r>
      <w:r w:rsidR="00CF732A" w:rsidRPr="00CF732A">
        <w:rPr>
          <w:rFonts w:ascii="仿宋" w:eastAsia="仿宋" w:hAnsi="仿宋" w:cs="Arial" w:hint="eastAsia"/>
          <w:kern w:val="0"/>
          <w:sz w:val="28"/>
          <w:szCs w:val="28"/>
        </w:rPr>
        <w:t>32</w:t>
      </w:r>
      <w:r w:rsidR="001654AC" w:rsidRPr="00CF732A">
        <w:rPr>
          <w:rFonts w:ascii="仿宋" w:eastAsia="仿宋" w:hAnsi="仿宋" w:cs="Arial"/>
          <w:kern w:val="0"/>
          <w:sz w:val="28"/>
          <w:szCs w:val="28"/>
        </w:rPr>
        <w:t>人，副教授2</w:t>
      </w:r>
      <w:r w:rsidR="00CF732A" w:rsidRPr="00CF732A">
        <w:rPr>
          <w:rFonts w:ascii="仿宋" w:eastAsia="仿宋" w:hAnsi="仿宋" w:cs="Arial" w:hint="eastAsia"/>
          <w:kern w:val="0"/>
          <w:sz w:val="28"/>
          <w:szCs w:val="28"/>
        </w:rPr>
        <w:t>60</w:t>
      </w:r>
      <w:r w:rsidR="001654AC" w:rsidRPr="00CF732A">
        <w:rPr>
          <w:rFonts w:ascii="仿宋" w:eastAsia="仿宋" w:hAnsi="仿宋" w:cs="Arial"/>
          <w:kern w:val="0"/>
          <w:sz w:val="28"/>
          <w:szCs w:val="28"/>
        </w:rPr>
        <w:t>人，其中博士生导师1</w:t>
      </w:r>
      <w:r w:rsidR="00CF732A" w:rsidRPr="00CF732A">
        <w:rPr>
          <w:rFonts w:ascii="仿宋" w:eastAsia="仿宋" w:hAnsi="仿宋" w:cs="Arial" w:hint="eastAsia"/>
          <w:kern w:val="0"/>
          <w:sz w:val="28"/>
          <w:szCs w:val="28"/>
        </w:rPr>
        <w:t>93</w:t>
      </w:r>
      <w:r w:rsidR="001654AC" w:rsidRPr="00CF732A">
        <w:rPr>
          <w:rFonts w:ascii="仿宋" w:eastAsia="仿宋" w:hAnsi="仿宋" w:cs="Arial"/>
          <w:kern w:val="0"/>
          <w:sz w:val="28"/>
          <w:szCs w:val="28"/>
        </w:rPr>
        <w:t>人。现有中国科学院院士3人，中国工程院院士4人，双聘院士5人，</w:t>
      </w:r>
      <w:r w:rsidR="001654AC" w:rsidRPr="005409DB">
        <w:rPr>
          <w:rFonts w:ascii="仿宋" w:eastAsia="仿宋" w:hAnsi="仿宋" w:cs="Arial"/>
          <w:kern w:val="0"/>
          <w:sz w:val="28"/>
          <w:szCs w:val="28"/>
        </w:rPr>
        <w:t>中组部</w:t>
      </w:r>
      <w:r w:rsidR="00B31B13" w:rsidRPr="005409DB">
        <w:rPr>
          <w:rFonts w:ascii="仿宋" w:eastAsia="仿宋" w:hAnsi="仿宋" w:cs="Arial" w:hint="eastAsia"/>
          <w:kern w:val="0"/>
          <w:sz w:val="28"/>
          <w:szCs w:val="28"/>
        </w:rPr>
        <w:t>“</w:t>
      </w:r>
      <w:r w:rsidR="001654AC" w:rsidRPr="005409DB">
        <w:rPr>
          <w:rFonts w:ascii="仿宋" w:eastAsia="仿宋" w:hAnsi="仿宋" w:cs="Arial"/>
          <w:kern w:val="0"/>
          <w:sz w:val="28"/>
          <w:szCs w:val="28"/>
        </w:rPr>
        <w:t>千人计划</w:t>
      </w:r>
      <w:r w:rsidR="00B31B13" w:rsidRPr="005409DB">
        <w:rPr>
          <w:rFonts w:ascii="仿宋" w:eastAsia="仿宋" w:hAnsi="仿宋" w:cs="Arial" w:hint="eastAsia"/>
          <w:kern w:val="0"/>
          <w:sz w:val="28"/>
          <w:szCs w:val="28"/>
        </w:rPr>
        <w:t>”</w:t>
      </w:r>
      <w:r w:rsidR="001654AC" w:rsidRPr="005409DB">
        <w:rPr>
          <w:rFonts w:ascii="仿宋" w:eastAsia="仿宋" w:hAnsi="仿宋" w:cs="Arial"/>
          <w:kern w:val="0"/>
          <w:sz w:val="28"/>
          <w:szCs w:val="28"/>
        </w:rPr>
        <w:lastRenderedPageBreak/>
        <w:t>入选者4人，“长江学者”特聘教授</w:t>
      </w:r>
      <w:r w:rsidR="00CF732A" w:rsidRPr="005409DB">
        <w:rPr>
          <w:rFonts w:ascii="仿宋" w:eastAsia="仿宋" w:hAnsi="仿宋" w:cs="Arial" w:hint="eastAsia"/>
          <w:kern w:val="0"/>
          <w:sz w:val="28"/>
          <w:szCs w:val="28"/>
        </w:rPr>
        <w:t>7</w:t>
      </w:r>
      <w:r w:rsidR="001654AC" w:rsidRPr="005409DB">
        <w:rPr>
          <w:rFonts w:ascii="仿宋" w:eastAsia="仿宋" w:hAnsi="仿宋" w:cs="Arial"/>
          <w:kern w:val="0"/>
          <w:sz w:val="28"/>
          <w:szCs w:val="28"/>
        </w:rPr>
        <w:t>人，国家杰出青年基金获得者</w:t>
      </w:r>
      <w:r w:rsidR="00CF732A" w:rsidRPr="005409DB">
        <w:rPr>
          <w:rFonts w:ascii="仿宋" w:eastAsia="仿宋" w:hAnsi="仿宋" w:cs="Arial" w:hint="eastAsia"/>
          <w:kern w:val="0"/>
          <w:sz w:val="28"/>
          <w:szCs w:val="28"/>
        </w:rPr>
        <w:t>10</w:t>
      </w:r>
      <w:r w:rsidR="001654AC" w:rsidRPr="005409DB">
        <w:rPr>
          <w:rFonts w:ascii="仿宋" w:eastAsia="仿宋" w:hAnsi="仿宋" w:cs="Arial"/>
          <w:kern w:val="0"/>
          <w:sz w:val="28"/>
          <w:szCs w:val="28"/>
        </w:rPr>
        <w:t>人，国家“973”项目首席科学家5人，国务院学位委员会学科评议组成员3人，国家级教学名师1人，全国优秀教师4人，</w:t>
      </w:r>
      <w:r w:rsidR="001654AC" w:rsidRPr="00C966E2">
        <w:rPr>
          <w:rFonts w:ascii="仿宋" w:eastAsia="仿宋" w:hAnsi="仿宋" w:cs="Arial"/>
          <w:kern w:val="0"/>
          <w:sz w:val="28"/>
          <w:szCs w:val="28"/>
        </w:rPr>
        <w:t>入选“新（跨）世纪百千万人才工程”国家级人选7人，入选教育部“新世纪优秀人才支持计划”</w:t>
      </w:r>
      <w:r w:rsidR="005409DB" w:rsidRPr="00C966E2">
        <w:rPr>
          <w:rFonts w:ascii="仿宋" w:eastAsia="仿宋" w:hAnsi="仿宋" w:cs="Arial" w:hint="eastAsia"/>
          <w:kern w:val="0"/>
          <w:sz w:val="28"/>
          <w:szCs w:val="28"/>
        </w:rPr>
        <w:t>35</w:t>
      </w:r>
      <w:r w:rsidR="001654AC" w:rsidRPr="00C966E2">
        <w:rPr>
          <w:rFonts w:ascii="仿宋" w:eastAsia="仿宋" w:hAnsi="仿宋" w:cs="Arial"/>
          <w:kern w:val="0"/>
          <w:sz w:val="28"/>
          <w:szCs w:val="28"/>
        </w:rPr>
        <w:t xml:space="preserve">人，教育部“长江学者和创新团队发展计划”创新团队3个，国家级教学团队3个，北京市优秀教学团队6个。 </w:t>
      </w:r>
    </w:p>
    <w:p w:rsidR="001654AC" w:rsidRPr="00226E03" w:rsidRDefault="008B4425" w:rsidP="001654AC">
      <w:pPr>
        <w:widowControl/>
        <w:spacing w:before="100" w:beforeAutospacing="1" w:after="100" w:afterAutospacing="1"/>
        <w:ind w:firstLineChars="150" w:firstLine="420"/>
        <w:rPr>
          <w:rFonts w:ascii="仿宋" w:eastAsia="仿宋" w:hAnsi="仿宋" w:cs="Arial"/>
          <w:color w:val="333333"/>
          <w:kern w:val="0"/>
          <w:sz w:val="28"/>
          <w:szCs w:val="28"/>
        </w:rPr>
      </w:pPr>
      <w:r w:rsidRPr="00226E03">
        <w:rPr>
          <w:rFonts w:ascii="仿宋" w:eastAsia="仿宋" w:hAnsi="仿宋" w:cs="Arial" w:hint="eastAsia"/>
          <w:color w:val="333333"/>
          <w:kern w:val="0"/>
          <w:sz w:val="28"/>
          <w:szCs w:val="28"/>
        </w:rPr>
        <w:t xml:space="preserve"> </w:t>
      </w:r>
      <w:r w:rsidR="001654AC" w:rsidRPr="00226E03">
        <w:rPr>
          <w:rFonts w:ascii="仿宋" w:eastAsia="仿宋" w:hAnsi="仿宋" w:cs="Arial"/>
          <w:color w:val="333333"/>
          <w:kern w:val="0"/>
          <w:sz w:val="28"/>
          <w:szCs w:val="28"/>
        </w:rPr>
        <w:t>学校不断提高科技创新能力和综合科研水平。石油石化学科研究领域优势突出，在油气成藏与分布、油气井工程、重质油加工、油气储运、石油石化装备等10多个研究领域居国内领先水平，形成了一批标志性成果和特色技术；非常规油气、新能源等新兴研究领域快速发展。“十</w:t>
      </w:r>
      <w:r w:rsidR="00C20BFE">
        <w:rPr>
          <w:rFonts w:ascii="仿宋" w:eastAsia="仿宋" w:hAnsi="仿宋" w:cs="Arial" w:hint="eastAsia"/>
          <w:color w:val="333333"/>
          <w:kern w:val="0"/>
          <w:sz w:val="28"/>
          <w:szCs w:val="28"/>
        </w:rPr>
        <w:t>二</w:t>
      </w:r>
      <w:r w:rsidR="001654AC" w:rsidRPr="00226E03">
        <w:rPr>
          <w:rFonts w:ascii="仿宋" w:eastAsia="仿宋" w:hAnsi="仿宋" w:cs="Arial"/>
          <w:color w:val="333333"/>
          <w:kern w:val="0"/>
          <w:sz w:val="28"/>
          <w:szCs w:val="28"/>
        </w:rPr>
        <w:t>五”以来，学校共承担国家级科研项目</w:t>
      </w:r>
      <w:r w:rsidR="004A05EF">
        <w:rPr>
          <w:rFonts w:ascii="仿宋" w:eastAsia="仿宋" w:hAnsi="仿宋" w:cs="Arial" w:hint="eastAsia"/>
          <w:color w:val="333333"/>
          <w:kern w:val="0"/>
          <w:sz w:val="28"/>
          <w:szCs w:val="28"/>
        </w:rPr>
        <w:t>563</w:t>
      </w:r>
      <w:r w:rsidR="001654AC" w:rsidRPr="00226E03">
        <w:rPr>
          <w:rFonts w:ascii="仿宋" w:eastAsia="仿宋" w:hAnsi="仿宋" w:cs="Arial"/>
          <w:color w:val="333333"/>
          <w:kern w:val="0"/>
          <w:sz w:val="28"/>
          <w:szCs w:val="28"/>
        </w:rPr>
        <w:t>项，获国家自然科学奖和国家科技进步奖共</w:t>
      </w:r>
      <w:r w:rsidR="004A05EF">
        <w:rPr>
          <w:rFonts w:ascii="仿宋" w:eastAsia="仿宋" w:hAnsi="仿宋" w:cs="Arial" w:hint="eastAsia"/>
          <w:color w:val="333333"/>
          <w:kern w:val="0"/>
          <w:sz w:val="28"/>
          <w:szCs w:val="28"/>
        </w:rPr>
        <w:t>10</w:t>
      </w:r>
      <w:r w:rsidR="001654AC" w:rsidRPr="00226E03">
        <w:rPr>
          <w:rFonts w:ascii="仿宋" w:eastAsia="仿宋" w:hAnsi="仿宋" w:cs="Arial"/>
          <w:color w:val="333333"/>
          <w:kern w:val="0"/>
          <w:sz w:val="28"/>
          <w:szCs w:val="28"/>
        </w:rPr>
        <w:t>项、省部级科技进步奖</w:t>
      </w:r>
      <w:r w:rsidR="004A05EF">
        <w:rPr>
          <w:rFonts w:ascii="仿宋" w:eastAsia="仿宋" w:hAnsi="仿宋" w:cs="Arial" w:hint="eastAsia"/>
          <w:color w:val="333333"/>
          <w:kern w:val="0"/>
          <w:sz w:val="28"/>
          <w:szCs w:val="28"/>
        </w:rPr>
        <w:t>130余</w:t>
      </w:r>
      <w:r w:rsidR="001654AC" w:rsidRPr="00226E03">
        <w:rPr>
          <w:rFonts w:ascii="仿宋" w:eastAsia="仿宋" w:hAnsi="仿宋" w:cs="Arial"/>
          <w:color w:val="333333"/>
          <w:kern w:val="0"/>
          <w:sz w:val="28"/>
          <w:szCs w:val="28"/>
        </w:rPr>
        <w:t xml:space="preserve">项。 </w:t>
      </w:r>
    </w:p>
    <w:p w:rsidR="00AA2BE0" w:rsidRDefault="001654AC" w:rsidP="001654AC">
      <w:pPr>
        <w:widowControl/>
        <w:spacing w:before="100" w:beforeAutospacing="1" w:after="100" w:afterAutospacing="1"/>
        <w:ind w:firstLineChars="200" w:firstLine="560"/>
        <w:rPr>
          <w:rFonts w:ascii="仿宋" w:eastAsia="仿宋" w:hAnsi="仿宋" w:cs="Arial" w:hint="eastAsia"/>
          <w:color w:val="333333"/>
          <w:kern w:val="0"/>
          <w:sz w:val="28"/>
          <w:szCs w:val="28"/>
        </w:rPr>
      </w:pPr>
      <w:r w:rsidRPr="00226E03">
        <w:rPr>
          <w:rFonts w:ascii="仿宋" w:eastAsia="仿宋" w:hAnsi="仿宋" w:cs="Arial"/>
          <w:color w:val="333333"/>
          <w:kern w:val="0"/>
          <w:sz w:val="28"/>
          <w:szCs w:val="28"/>
        </w:rPr>
        <w:t>学校长期坚持走政产学研相结合的办学道路。2003年</w:t>
      </w:r>
      <w:r w:rsidR="00BD509F">
        <w:rPr>
          <w:rFonts w:ascii="仿宋" w:eastAsia="仿宋" w:hAnsi="仿宋" w:cs="Arial" w:hint="eastAsia"/>
          <w:color w:val="333333"/>
          <w:kern w:val="0"/>
          <w:sz w:val="28"/>
          <w:szCs w:val="28"/>
        </w:rPr>
        <w:t>，</w:t>
      </w:r>
      <w:r w:rsidRPr="00226E03">
        <w:rPr>
          <w:rFonts w:ascii="仿宋" w:eastAsia="仿宋" w:hAnsi="仿宋" w:cs="Arial"/>
          <w:color w:val="333333"/>
          <w:kern w:val="0"/>
          <w:sz w:val="28"/>
          <w:szCs w:val="28"/>
        </w:rPr>
        <w:t>教育部与四大石油公司签署了共建石油大学的协议。学校先后与1</w:t>
      </w:r>
      <w:r w:rsidR="00BD509F">
        <w:rPr>
          <w:rFonts w:ascii="仿宋" w:eastAsia="仿宋" w:hAnsi="仿宋" w:cs="Arial" w:hint="eastAsia"/>
          <w:color w:val="333333"/>
          <w:kern w:val="0"/>
          <w:sz w:val="28"/>
          <w:szCs w:val="28"/>
        </w:rPr>
        <w:t>20多家</w:t>
      </w:r>
      <w:r w:rsidRPr="00226E03">
        <w:rPr>
          <w:rFonts w:ascii="仿宋" w:eastAsia="仿宋" w:hAnsi="仿宋" w:cs="Arial"/>
          <w:color w:val="333333"/>
          <w:kern w:val="0"/>
          <w:sz w:val="28"/>
          <w:szCs w:val="28"/>
        </w:rPr>
        <w:t>单位签订了全面合作协议，特别是探索建立了产学研联合培养人才的新机制、新模式。现有近60家石油石化企业在校设置企业奖助学金；13家石油石化企业在校建立了育才厅；与23家石油石化单位签署了“订单式”本科生联合培养协议；在78</w:t>
      </w:r>
      <w:r w:rsidR="00BD509F">
        <w:rPr>
          <w:rFonts w:ascii="仿宋" w:eastAsia="仿宋" w:hAnsi="仿宋" w:cs="Arial"/>
          <w:color w:val="333333"/>
          <w:kern w:val="0"/>
          <w:sz w:val="28"/>
          <w:szCs w:val="28"/>
        </w:rPr>
        <w:t>家石油石化企业设立了研究生工作站或联合培养基地</w:t>
      </w:r>
      <w:r w:rsidRPr="00226E03">
        <w:rPr>
          <w:rFonts w:ascii="仿宋" w:eastAsia="仿宋" w:hAnsi="仿宋" w:cs="Arial"/>
          <w:color w:val="333333"/>
          <w:kern w:val="0"/>
          <w:sz w:val="28"/>
          <w:szCs w:val="28"/>
        </w:rPr>
        <w:t>。2009年</w:t>
      </w:r>
      <w:r w:rsidR="00A53B32">
        <w:rPr>
          <w:rFonts w:ascii="仿宋" w:eastAsia="仿宋" w:hAnsi="仿宋" w:cs="Arial" w:hint="eastAsia"/>
          <w:color w:val="333333"/>
          <w:kern w:val="0"/>
          <w:sz w:val="28"/>
          <w:szCs w:val="28"/>
        </w:rPr>
        <w:t>、2013年</w:t>
      </w:r>
      <w:r w:rsidRPr="00226E03">
        <w:rPr>
          <w:rFonts w:ascii="仿宋" w:eastAsia="仿宋" w:hAnsi="仿宋" w:cs="Arial"/>
          <w:color w:val="333333"/>
          <w:kern w:val="0"/>
          <w:sz w:val="28"/>
          <w:szCs w:val="28"/>
        </w:rPr>
        <w:t>，学校</w:t>
      </w:r>
      <w:r w:rsidR="00A53B32">
        <w:rPr>
          <w:rFonts w:ascii="仿宋" w:eastAsia="仿宋" w:hAnsi="仿宋" w:cs="Arial" w:hint="eastAsia"/>
          <w:color w:val="333333"/>
          <w:kern w:val="0"/>
          <w:sz w:val="28"/>
          <w:szCs w:val="28"/>
        </w:rPr>
        <w:t>分别</w:t>
      </w:r>
      <w:r w:rsidRPr="00226E03">
        <w:rPr>
          <w:rFonts w:ascii="仿宋" w:eastAsia="仿宋" w:hAnsi="仿宋" w:cs="Arial"/>
          <w:color w:val="333333"/>
          <w:kern w:val="0"/>
          <w:sz w:val="28"/>
          <w:szCs w:val="28"/>
        </w:rPr>
        <w:t>与克拉玛依市</w:t>
      </w:r>
      <w:r w:rsidR="00A53B32">
        <w:rPr>
          <w:rFonts w:ascii="仿宋" w:eastAsia="仿宋" w:hAnsi="仿宋" w:cs="Arial" w:hint="eastAsia"/>
          <w:color w:val="333333"/>
          <w:kern w:val="0"/>
          <w:sz w:val="28"/>
          <w:szCs w:val="28"/>
        </w:rPr>
        <w:t>、北京市</w:t>
      </w:r>
      <w:r w:rsidRPr="00226E03">
        <w:rPr>
          <w:rFonts w:ascii="仿宋" w:eastAsia="仿宋" w:hAnsi="仿宋" w:cs="Arial"/>
          <w:color w:val="333333"/>
          <w:kern w:val="0"/>
          <w:sz w:val="28"/>
          <w:szCs w:val="28"/>
        </w:rPr>
        <w:t>联合建立工程师学院，探索政产学研联合培养人才新机制，在工程教育领域迈出了新步伐。</w:t>
      </w:r>
    </w:p>
    <w:p w:rsidR="001654AC" w:rsidRDefault="00AA2BE0" w:rsidP="001654AC">
      <w:pPr>
        <w:widowControl/>
        <w:spacing w:before="100" w:beforeAutospacing="1" w:after="100" w:afterAutospacing="1"/>
        <w:ind w:firstLineChars="200" w:firstLine="560"/>
        <w:rPr>
          <w:rFonts w:ascii="仿宋" w:eastAsia="仿宋" w:hAnsi="仿宋" w:cs="Arial"/>
          <w:color w:val="333333"/>
          <w:kern w:val="0"/>
          <w:sz w:val="28"/>
          <w:szCs w:val="28"/>
        </w:rPr>
      </w:pPr>
      <w:r w:rsidRPr="00AA2BE0">
        <w:rPr>
          <w:rFonts w:ascii="仿宋" w:eastAsia="仿宋" w:hAnsi="仿宋" w:cs="Arial"/>
          <w:color w:val="333333"/>
          <w:kern w:val="0"/>
          <w:sz w:val="28"/>
          <w:szCs w:val="28"/>
        </w:rPr>
        <w:lastRenderedPageBreak/>
        <w:t>厚积薄发，开物成务。站在历史的新起点上，中国石油大学正以更加坚定的信念、更加矫健的步伐，向着“石油石化学科领域世界一流的研究型大学”的宏伟目标阔步迈进。</w:t>
      </w:r>
    </w:p>
    <w:p w:rsidR="003D2B93" w:rsidRPr="00270775" w:rsidRDefault="003D2B93" w:rsidP="009230C3">
      <w:pPr>
        <w:widowControl/>
        <w:spacing w:before="100" w:beforeAutospacing="1" w:after="100" w:afterAutospacing="1"/>
        <w:rPr>
          <w:rFonts w:ascii="仿宋" w:eastAsia="仿宋" w:hAnsi="仿宋" w:cs="Arial"/>
          <w:b/>
          <w:color w:val="333333"/>
          <w:kern w:val="0"/>
          <w:sz w:val="28"/>
          <w:szCs w:val="28"/>
        </w:rPr>
      </w:pPr>
      <w:r w:rsidRPr="00270775">
        <w:rPr>
          <w:rFonts w:ascii="仿宋" w:eastAsia="仿宋" w:hAnsi="仿宋" w:cs="Arial" w:hint="eastAsia"/>
          <w:b/>
          <w:color w:val="333333"/>
          <w:kern w:val="0"/>
          <w:sz w:val="28"/>
          <w:szCs w:val="28"/>
        </w:rPr>
        <w:t>二、预算单位构成</w:t>
      </w:r>
    </w:p>
    <w:p w:rsidR="003D2B93" w:rsidRDefault="003D2B9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 xml:space="preserve">     我校预算单位构成仅为中国石油大学（北京）。</w:t>
      </w:r>
    </w:p>
    <w:p w:rsidR="003D2B93" w:rsidRPr="00270775" w:rsidRDefault="003D2B93" w:rsidP="003D2B93">
      <w:pPr>
        <w:widowControl/>
        <w:spacing w:before="100" w:beforeAutospacing="1" w:after="100" w:afterAutospacing="1"/>
        <w:rPr>
          <w:rFonts w:ascii="仿宋" w:eastAsia="仿宋" w:hAnsi="仿宋" w:cs="Arial"/>
          <w:b/>
          <w:color w:val="333333"/>
          <w:kern w:val="0"/>
          <w:sz w:val="28"/>
          <w:szCs w:val="28"/>
        </w:rPr>
      </w:pPr>
      <w:r w:rsidRPr="00270775">
        <w:rPr>
          <w:rFonts w:ascii="仿宋" w:eastAsia="仿宋" w:hAnsi="仿宋" w:cs="Arial" w:hint="eastAsia"/>
          <w:b/>
          <w:color w:val="333333"/>
          <w:kern w:val="0"/>
          <w:sz w:val="28"/>
          <w:szCs w:val="28"/>
        </w:rPr>
        <w:t>三</w:t>
      </w:r>
      <w:r w:rsidR="009230C3" w:rsidRPr="00270775">
        <w:rPr>
          <w:rFonts w:ascii="仿宋" w:eastAsia="仿宋" w:hAnsi="仿宋" w:cs="Arial" w:hint="eastAsia"/>
          <w:b/>
          <w:color w:val="333333"/>
          <w:kern w:val="0"/>
          <w:sz w:val="28"/>
          <w:szCs w:val="28"/>
        </w:rPr>
        <w:t>、201</w:t>
      </w:r>
      <w:r w:rsidRPr="00270775">
        <w:rPr>
          <w:rFonts w:ascii="仿宋" w:eastAsia="仿宋" w:hAnsi="仿宋" w:cs="Arial" w:hint="eastAsia"/>
          <w:b/>
          <w:color w:val="333333"/>
          <w:kern w:val="0"/>
          <w:sz w:val="28"/>
          <w:szCs w:val="28"/>
        </w:rPr>
        <w:t>5</w:t>
      </w:r>
      <w:r w:rsidR="009230C3" w:rsidRPr="00270775">
        <w:rPr>
          <w:rFonts w:ascii="仿宋" w:eastAsia="仿宋" w:hAnsi="仿宋" w:cs="Arial" w:hint="eastAsia"/>
          <w:b/>
          <w:color w:val="333333"/>
          <w:kern w:val="0"/>
          <w:sz w:val="28"/>
          <w:szCs w:val="28"/>
        </w:rPr>
        <w:t>年预算报表及情况说明</w:t>
      </w:r>
    </w:p>
    <w:p w:rsidR="003D2B93" w:rsidRPr="00270775" w:rsidRDefault="009230C3" w:rsidP="003D2B93">
      <w:pPr>
        <w:widowControl/>
        <w:spacing w:before="100" w:beforeAutospacing="1" w:after="100" w:afterAutospacing="1"/>
        <w:rPr>
          <w:rFonts w:ascii="仿宋" w:eastAsia="仿宋" w:hAnsi="仿宋" w:cs="Arial"/>
          <w:b/>
          <w:color w:val="333333"/>
          <w:kern w:val="0"/>
          <w:sz w:val="28"/>
          <w:szCs w:val="28"/>
        </w:rPr>
      </w:pPr>
      <w:r w:rsidRPr="00270775">
        <w:rPr>
          <w:rFonts w:ascii="仿宋" w:eastAsia="仿宋" w:hAnsi="仿宋" w:cs="Arial" w:hint="eastAsia"/>
          <w:b/>
          <w:color w:val="333333"/>
          <w:kern w:val="0"/>
          <w:sz w:val="28"/>
          <w:szCs w:val="28"/>
        </w:rPr>
        <w:t>（一）收人支出预算总表及情况说明</w:t>
      </w:r>
    </w:p>
    <w:p w:rsidR="003D2B93" w:rsidRPr="00270775" w:rsidRDefault="00270775" w:rsidP="00270775">
      <w:pPr>
        <w:widowControl/>
        <w:spacing w:before="100" w:beforeAutospacing="1" w:after="100" w:afterAutospacing="1"/>
        <w:jc w:val="center"/>
        <w:rPr>
          <w:rFonts w:ascii="仿宋" w:eastAsia="仿宋" w:hAnsi="仿宋" w:cs="Arial"/>
          <w:b/>
          <w:color w:val="333333"/>
          <w:kern w:val="0"/>
          <w:sz w:val="28"/>
          <w:szCs w:val="28"/>
        </w:rPr>
      </w:pPr>
      <w:r w:rsidRPr="00270775">
        <w:rPr>
          <w:rFonts w:ascii="仿宋" w:eastAsia="仿宋" w:hAnsi="仿宋" w:cs="Arial" w:hint="eastAsia"/>
          <w:b/>
          <w:color w:val="333333"/>
          <w:kern w:val="0"/>
          <w:sz w:val="28"/>
          <w:szCs w:val="28"/>
        </w:rPr>
        <w:t>收</w:t>
      </w:r>
      <w:r w:rsidR="00F418F3">
        <w:rPr>
          <w:rFonts w:ascii="仿宋" w:eastAsia="仿宋" w:hAnsi="仿宋" w:cs="Arial" w:hint="eastAsia"/>
          <w:b/>
          <w:color w:val="333333"/>
          <w:kern w:val="0"/>
          <w:sz w:val="28"/>
          <w:szCs w:val="28"/>
        </w:rPr>
        <w:t>入</w:t>
      </w:r>
      <w:r w:rsidRPr="00270775">
        <w:rPr>
          <w:rFonts w:ascii="仿宋" w:eastAsia="仿宋" w:hAnsi="仿宋" w:cs="Arial" w:hint="eastAsia"/>
          <w:b/>
          <w:color w:val="333333"/>
          <w:kern w:val="0"/>
          <w:sz w:val="28"/>
          <w:szCs w:val="28"/>
        </w:rPr>
        <w:t>支</w:t>
      </w:r>
      <w:r w:rsidR="00F418F3">
        <w:rPr>
          <w:rFonts w:ascii="仿宋" w:eastAsia="仿宋" w:hAnsi="仿宋" w:cs="Arial" w:hint="eastAsia"/>
          <w:b/>
          <w:color w:val="333333"/>
          <w:kern w:val="0"/>
          <w:sz w:val="28"/>
          <w:szCs w:val="28"/>
        </w:rPr>
        <w:t>出</w:t>
      </w:r>
      <w:r w:rsidRPr="00270775">
        <w:rPr>
          <w:rFonts w:ascii="仿宋" w:eastAsia="仿宋" w:hAnsi="仿宋" w:cs="Arial" w:hint="eastAsia"/>
          <w:b/>
          <w:color w:val="333333"/>
          <w:kern w:val="0"/>
          <w:sz w:val="28"/>
          <w:szCs w:val="28"/>
        </w:rPr>
        <w:t>预算总表（单位：万元）</w:t>
      </w:r>
    </w:p>
    <w:p w:rsidR="009230C3" w:rsidRPr="00226E03" w:rsidRDefault="00DC6B20" w:rsidP="003D2B93">
      <w:pPr>
        <w:widowControl/>
        <w:spacing w:before="100" w:beforeAutospacing="1" w:after="100" w:afterAutospacing="1"/>
        <w:rPr>
          <w:rFonts w:ascii="仿宋" w:eastAsia="仿宋" w:hAnsi="仿宋" w:cs="Arial"/>
          <w:color w:val="333333"/>
          <w:kern w:val="0"/>
          <w:sz w:val="28"/>
          <w:szCs w:val="28"/>
        </w:rPr>
      </w:pPr>
      <w:r w:rsidRPr="00782163">
        <w:rPr>
          <w:rFonts w:ascii="仿宋" w:eastAsia="仿宋" w:hAnsi="仿宋" w:cs="Arial"/>
          <w:color w:val="333333"/>
          <w:kern w:val="0"/>
          <w:sz w:val="28"/>
          <w:szCs w:val="28"/>
        </w:rPr>
        <w:object w:dxaOrig="9007" w:dyaOrig="4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4pt;height:226.05pt" o:ole="">
            <v:imagedata r:id="rId7" o:title=""/>
          </v:shape>
          <o:OLEObject Type="Embed" ProgID="Excel.Sheet.12" ShapeID="_x0000_i1025" DrawAspect="Content" ObjectID="_1492251903" r:id="rId8"/>
        </w:object>
      </w:r>
      <w:r w:rsidR="003D2B93">
        <w:rPr>
          <w:rFonts w:ascii="仿宋" w:eastAsia="仿宋" w:hAnsi="仿宋" w:cs="Arial" w:hint="eastAsia"/>
          <w:color w:val="333333"/>
          <w:kern w:val="0"/>
          <w:sz w:val="28"/>
          <w:szCs w:val="28"/>
        </w:rPr>
        <w:t xml:space="preserve">    </w:t>
      </w:r>
      <w:r w:rsidR="009230C3" w:rsidRPr="00226E03">
        <w:rPr>
          <w:rFonts w:ascii="仿宋" w:eastAsia="仿宋" w:hAnsi="仿宋" w:cs="Arial" w:hint="eastAsia"/>
          <w:color w:val="333333"/>
          <w:kern w:val="0"/>
          <w:sz w:val="28"/>
          <w:szCs w:val="28"/>
        </w:rPr>
        <w:t>我校201</w:t>
      </w:r>
      <w:r w:rsidR="00270775">
        <w:rPr>
          <w:rFonts w:ascii="仿宋" w:eastAsia="仿宋" w:hAnsi="仿宋" w:cs="Arial" w:hint="eastAsia"/>
          <w:color w:val="333333"/>
          <w:kern w:val="0"/>
          <w:sz w:val="28"/>
          <w:szCs w:val="28"/>
        </w:rPr>
        <w:t>5</w:t>
      </w:r>
      <w:r w:rsidR="009230C3" w:rsidRPr="00226E03">
        <w:rPr>
          <w:rFonts w:ascii="仿宋" w:eastAsia="仿宋" w:hAnsi="仿宋" w:cs="Arial" w:hint="eastAsia"/>
          <w:color w:val="333333"/>
          <w:kern w:val="0"/>
          <w:sz w:val="28"/>
          <w:szCs w:val="28"/>
        </w:rPr>
        <w:t>年预算总收入</w:t>
      </w:r>
      <w:r w:rsidR="00270775">
        <w:rPr>
          <w:rFonts w:ascii="仿宋" w:eastAsia="仿宋" w:hAnsi="仿宋" w:cs="Arial" w:hint="eastAsia"/>
          <w:color w:val="333333"/>
          <w:kern w:val="0"/>
          <w:sz w:val="28"/>
          <w:szCs w:val="28"/>
        </w:rPr>
        <w:t>289325.55</w:t>
      </w:r>
      <w:r w:rsidR="009230C3" w:rsidRPr="00226E03">
        <w:rPr>
          <w:rFonts w:ascii="仿宋" w:eastAsia="仿宋" w:hAnsi="仿宋" w:cs="Arial" w:hint="eastAsia"/>
          <w:color w:val="333333"/>
          <w:kern w:val="0"/>
          <w:sz w:val="28"/>
          <w:szCs w:val="28"/>
        </w:rPr>
        <w:t>万元（含上年结转</w:t>
      </w:r>
      <w:r w:rsidR="00270775">
        <w:rPr>
          <w:rFonts w:ascii="仿宋" w:eastAsia="仿宋" w:hAnsi="仿宋" w:cs="Arial" w:hint="eastAsia"/>
          <w:color w:val="333333"/>
          <w:kern w:val="0"/>
          <w:sz w:val="28"/>
          <w:szCs w:val="28"/>
        </w:rPr>
        <w:t>120686</w:t>
      </w:r>
      <w:r w:rsidR="009230C3" w:rsidRPr="00226E03">
        <w:rPr>
          <w:rFonts w:ascii="仿宋" w:eastAsia="仿宋" w:hAnsi="仿宋" w:cs="Arial" w:hint="eastAsia"/>
          <w:color w:val="333333"/>
          <w:kern w:val="0"/>
          <w:sz w:val="28"/>
          <w:szCs w:val="28"/>
        </w:rPr>
        <w:t>万元</w:t>
      </w:r>
      <w:r w:rsidR="007B11F5">
        <w:rPr>
          <w:rFonts w:ascii="仿宋" w:eastAsia="仿宋" w:hAnsi="仿宋" w:cs="Arial" w:hint="eastAsia"/>
          <w:color w:val="333333"/>
          <w:kern w:val="0"/>
          <w:sz w:val="28"/>
          <w:szCs w:val="28"/>
        </w:rPr>
        <w:t>，</w:t>
      </w:r>
      <w:r w:rsidR="007B11F5" w:rsidRPr="00226E03">
        <w:rPr>
          <w:rFonts w:ascii="仿宋" w:eastAsia="仿宋" w:hAnsi="仿宋" w:cs="Arial" w:hint="eastAsia"/>
          <w:color w:val="333333"/>
          <w:kern w:val="0"/>
          <w:sz w:val="28"/>
          <w:szCs w:val="28"/>
        </w:rPr>
        <w:t>上年结转主要是科研在研项目历年累计结转</w:t>
      </w:r>
      <w:r w:rsidR="009230C3" w:rsidRPr="00226E03">
        <w:rPr>
          <w:rFonts w:ascii="仿宋" w:eastAsia="仿宋" w:hAnsi="仿宋" w:cs="Arial" w:hint="eastAsia"/>
          <w:color w:val="333333"/>
          <w:kern w:val="0"/>
          <w:sz w:val="28"/>
          <w:szCs w:val="28"/>
        </w:rPr>
        <w:t>）</w:t>
      </w:r>
      <w:r w:rsidR="007B11F5">
        <w:rPr>
          <w:rFonts w:ascii="仿宋" w:eastAsia="仿宋" w:hAnsi="仿宋" w:cs="Arial" w:hint="eastAsia"/>
          <w:color w:val="333333"/>
          <w:kern w:val="0"/>
          <w:sz w:val="28"/>
          <w:szCs w:val="28"/>
        </w:rPr>
        <w:t>。本年</w:t>
      </w:r>
      <w:r w:rsidR="0032249B">
        <w:rPr>
          <w:rFonts w:ascii="仿宋" w:eastAsia="仿宋" w:hAnsi="仿宋" w:cs="Arial" w:hint="eastAsia"/>
          <w:color w:val="333333"/>
          <w:kern w:val="0"/>
          <w:sz w:val="28"/>
          <w:szCs w:val="28"/>
        </w:rPr>
        <w:t>预算</w:t>
      </w:r>
      <w:r w:rsidR="007B11F5">
        <w:rPr>
          <w:rFonts w:ascii="仿宋" w:eastAsia="仿宋" w:hAnsi="仿宋" w:cs="Arial" w:hint="eastAsia"/>
          <w:color w:val="333333"/>
          <w:kern w:val="0"/>
          <w:sz w:val="28"/>
          <w:szCs w:val="28"/>
        </w:rPr>
        <w:t>收入</w:t>
      </w:r>
      <w:r w:rsidR="0032249B">
        <w:rPr>
          <w:rFonts w:ascii="仿宋" w:eastAsia="仿宋" w:hAnsi="仿宋" w:cs="Arial" w:hint="eastAsia"/>
          <w:color w:val="333333"/>
          <w:kern w:val="0"/>
          <w:sz w:val="28"/>
          <w:szCs w:val="28"/>
        </w:rPr>
        <w:t>168639.55万元，</w:t>
      </w:r>
      <w:r w:rsidR="007B11F5">
        <w:rPr>
          <w:rFonts w:ascii="仿宋" w:eastAsia="仿宋" w:hAnsi="仿宋" w:cs="Arial" w:hint="eastAsia"/>
          <w:color w:val="333333"/>
          <w:kern w:val="0"/>
          <w:sz w:val="28"/>
          <w:szCs w:val="28"/>
        </w:rPr>
        <w:t>比</w:t>
      </w:r>
      <w:r w:rsidR="009230C3">
        <w:rPr>
          <w:rFonts w:ascii="仿宋" w:eastAsia="仿宋" w:hAnsi="仿宋" w:cs="Arial" w:hint="eastAsia"/>
          <w:color w:val="333333"/>
          <w:kern w:val="0"/>
          <w:sz w:val="28"/>
          <w:szCs w:val="28"/>
        </w:rPr>
        <w:t>上年</w:t>
      </w:r>
      <w:r w:rsidR="009230C3" w:rsidRPr="00226E03">
        <w:rPr>
          <w:rFonts w:ascii="仿宋" w:eastAsia="仿宋" w:hAnsi="仿宋" w:cs="Arial" w:hint="eastAsia"/>
          <w:color w:val="333333"/>
          <w:kern w:val="0"/>
          <w:sz w:val="28"/>
          <w:szCs w:val="28"/>
        </w:rPr>
        <w:t>增加</w:t>
      </w:r>
      <w:r w:rsidR="007B11F5">
        <w:rPr>
          <w:rFonts w:ascii="仿宋" w:eastAsia="仿宋" w:hAnsi="仿宋" w:cs="Arial" w:hint="eastAsia"/>
          <w:color w:val="333333"/>
          <w:kern w:val="0"/>
          <w:sz w:val="28"/>
          <w:szCs w:val="28"/>
        </w:rPr>
        <w:t>94.11</w:t>
      </w:r>
      <w:r w:rsidR="009230C3" w:rsidRPr="00226E03">
        <w:rPr>
          <w:rFonts w:ascii="仿宋" w:eastAsia="仿宋" w:hAnsi="仿宋" w:cs="Arial" w:hint="eastAsia"/>
          <w:color w:val="333333"/>
          <w:kern w:val="0"/>
          <w:sz w:val="28"/>
          <w:szCs w:val="28"/>
        </w:rPr>
        <w:t>万元，其中：财政拨款</w:t>
      </w:r>
      <w:r w:rsidR="007B11F5">
        <w:rPr>
          <w:rFonts w:ascii="仿宋" w:eastAsia="仿宋" w:hAnsi="仿宋" w:cs="Arial" w:hint="eastAsia"/>
          <w:color w:val="333333"/>
          <w:kern w:val="0"/>
          <w:sz w:val="28"/>
          <w:szCs w:val="28"/>
        </w:rPr>
        <w:t>减少1327.11万元，事业收入减少2460</w:t>
      </w:r>
      <w:r w:rsidR="009230C3" w:rsidRPr="00226E03">
        <w:rPr>
          <w:rFonts w:ascii="仿宋" w:eastAsia="仿宋" w:hAnsi="仿宋" w:cs="Arial" w:hint="eastAsia"/>
          <w:color w:val="333333"/>
          <w:kern w:val="0"/>
          <w:sz w:val="28"/>
          <w:szCs w:val="28"/>
        </w:rPr>
        <w:t>万元，其他收入增加</w:t>
      </w:r>
      <w:r w:rsidR="0032249B">
        <w:rPr>
          <w:rFonts w:ascii="仿宋" w:eastAsia="仿宋" w:hAnsi="仿宋" w:cs="Arial" w:hint="eastAsia"/>
          <w:color w:val="333333"/>
          <w:kern w:val="0"/>
          <w:sz w:val="28"/>
          <w:szCs w:val="28"/>
        </w:rPr>
        <w:t>3693</w:t>
      </w:r>
      <w:r w:rsidR="009230C3">
        <w:rPr>
          <w:rFonts w:ascii="仿宋" w:eastAsia="仿宋" w:hAnsi="仿宋" w:cs="Arial" w:hint="eastAsia"/>
          <w:color w:val="333333"/>
          <w:kern w:val="0"/>
          <w:sz w:val="28"/>
          <w:szCs w:val="28"/>
        </w:rPr>
        <w:t>万元。，</w:t>
      </w:r>
      <w:r w:rsidR="009230C3" w:rsidRPr="00226E03">
        <w:rPr>
          <w:rFonts w:ascii="仿宋" w:eastAsia="仿宋" w:hAnsi="仿宋" w:cs="Arial" w:hint="eastAsia"/>
          <w:color w:val="333333"/>
          <w:kern w:val="0"/>
          <w:sz w:val="28"/>
          <w:szCs w:val="28"/>
        </w:rPr>
        <w:t xml:space="preserve"> </w:t>
      </w:r>
    </w:p>
    <w:p w:rsidR="009230C3" w:rsidRPr="00226E03" w:rsidRDefault="009230C3" w:rsidP="00A00472">
      <w:pPr>
        <w:widowControl/>
        <w:spacing w:before="100" w:beforeAutospacing="1" w:after="100" w:afterAutospacing="1"/>
        <w:ind w:firstLineChars="253" w:firstLine="708"/>
        <w:rPr>
          <w:rFonts w:ascii="仿宋" w:eastAsia="仿宋" w:hAnsi="仿宋" w:cs="Arial"/>
          <w:color w:val="333333"/>
          <w:kern w:val="0"/>
          <w:sz w:val="28"/>
          <w:szCs w:val="28"/>
        </w:rPr>
      </w:pPr>
      <w:r w:rsidRPr="00226E03">
        <w:rPr>
          <w:rFonts w:ascii="仿宋" w:eastAsia="仿宋" w:hAnsi="仿宋" w:cs="Arial" w:hint="eastAsia"/>
          <w:color w:val="333333"/>
          <w:kern w:val="0"/>
          <w:sz w:val="28"/>
          <w:szCs w:val="28"/>
        </w:rPr>
        <w:lastRenderedPageBreak/>
        <w:t>我校201</w:t>
      </w:r>
      <w:r w:rsidR="0032249B">
        <w:rPr>
          <w:rFonts w:ascii="仿宋" w:eastAsia="仿宋" w:hAnsi="仿宋" w:cs="Arial" w:hint="eastAsia"/>
          <w:color w:val="333333"/>
          <w:kern w:val="0"/>
          <w:sz w:val="28"/>
          <w:szCs w:val="28"/>
        </w:rPr>
        <w:t>5</w:t>
      </w:r>
      <w:r w:rsidRPr="00226E03">
        <w:rPr>
          <w:rFonts w:ascii="仿宋" w:eastAsia="仿宋" w:hAnsi="仿宋" w:cs="Arial" w:hint="eastAsia"/>
          <w:color w:val="333333"/>
          <w:kern w:val="0"/>
          <w:sz w:val="28"/>
          <w:szCs w:val="28"/>
        </w:rPr>
        <w:t>年预算总支出</w:t>
      </w:r>
      <w:r w:rsidR="0032249B">
        <w:rPr>
          <w:rFonts w:ascii="仿宋" w:eastAsia="仿宋" w:hAnsi="仿宋" w:cs="Arial" w:hint="eastAsia"/>
          <w:color w:val="333333"/>
          <w:kern w:val="0"/>
          <w:sz w:val="28"/>
          <w:szCs w:val="28"/>
        </w:rPr>
        <w:t>289325.55</w:t>
      </w:r>
      <w:r w:rsidRPr="00226E03">
        <w:rPr>
          <w:rFonts w:ascii="仿宋" w:eastAsia="仿宋" w:hAnsi="仿宋" w:cs="Arial" w:hint="eastAsia"/>
          <w:color w:val="333333"/>
          <w:kern w:val="0"/>
          <w:sz w:val="28"/>
          <w:szCs w:val="28"/>
        </w:rPr>
        <w:t>万元（含结转下年1</w:t>
      </w:r>
      <w:r w:rsidR="0032249B">
        <w:rPr>
          <w:rFonts w:ascii="仿宋" w:eastAsia="仿宋" w:hAnsi="仿宋" w:cs="Arial" w:hint="eastAsia"/>
          <w:color w:val="333333"/>
          <w:kern w:val="0"/>
          <w:sz w:val="28"/>
          <w:szCs w:val="28"/>
        </w:rPr>
        <w:t>25</w:t>
      </w:r>
      <w:r w:rsidRPr="00226E03">
        <w:rPr>
          <w:rFonts w:ascii="仿宋" w:eastAsia="仿宋" w:hAnsi="仿宋" w:cs="Arial" w:hint="eastAsia"/>
          <w:color w:val="333333"/>
          <w:kern w:val="0"/>
          <w:sz w:val="28"/>
          <w:szCs w:val="28"/>
        </w:rPr>
        <w:t>000</w:t>
      </w:r>
      <w:r>
        <w:rPr>
          <w:rFonts w:ascii="仿宋" w:eastAsia="仿宋" w:hAnsi="仿宋" w:cs="Arial" w:hint="eastAsia"/>
          <w:color w:val="333333"/>
          <w:kern w:val="0"/>
          <w:sz w:val="28"/>
          <w:szCs w:val="28"/>
        </w:rPr>
        <w:t>万元</w:t>
      </w:r>
      <w:r w:rsidR="0032249B">
        <w:rPr>
          <w:rFonts w:ascii="仿宋" w:eastAsia="仿宋" w:hAnsi="仿宋" w:cs="Arial" w:hint="eastAsia"/>
          <w:color w:val="333333"/>
          <w:kern w:val="0"/>
          <w:sz w:val="28"/>
          <w:szCs w:val="28"/>
        </w:rPr>
        <w:t>，结转下年是对在研科研项目历年累计结转的预计数）。本年预算支出164325.55万元，</w:t>
      </w:r>
      <w:r>
        <w:rPr>
          <w:rFonts w:ascii="仿宋" w:eastAsia="仿宋" w:hAnsi="仿宋" w:cs="Arial" w:hint="eastAsia"/>
          <w:color w:val="333333"/>
          <w:kern w:val="0"/>
          <w:sz w:val="28"/>
          <w:szCs w:val="28"/>
        </w:rPr>
        <w:t>比上年</w:t>
      </w:r>
      <w:r w:rsidRPr="00226E03">
        <w:rPr>
          <w:rFonts w:ascii="仿宋" w:eastAsia="仿宋" w:hAnsi="仿宋" w:cs="Arial" w:hint="eastAsia"/>
          <w:color w:val="333333"/>
          <w:kern w:val="0"/>
          <w:sz w:val="28"/>
          <w:szCs w:val="28"/>
        </w:rPr>
        <w:t>增加</w:t>
      </w:r>
      <w:r w:rsidR="005222C9">
        <w:rPr>
          <w:rFonts w:ascii="仿宋" w:eastAsia="仿宋" w:hAnsi="仿宋" w:cs="Arial" w:hint="eastAsia"/>
          <w:color w:val="333333"/>
          <w:kern w:val="0"/>
          <w:sz w:val="28"/>
          <w:szCs w:val="28"/>
        </w:rPr>
        <w:t>291.89</w:t>
      </w:r>
      <w:r w:rsidRPr="00226E03">
        <w:rPr>
          <w:rFonts w:ascii="仿宋" w:eastAsia="仿宋" w:hAnsi="仿宋" w:cs="Arial" w:hint="eastAsia"/>
          <w:color w:val="333333"/>
          <w:kern w:val="0"/>
          <w:sz w:val="28"/>
          <w:szCs w:val="28"/>
        </w:rPr>
        <w:t>万元，其中教育支出</w:t>
      </w:r>
      <w:r w:rsidR="005222C9">
        <w:rPr>
          <w:rFonts w:ascii="仿宋" w:eastAsia="仿宋" w:hAnsi="仿宋" w:cs="Arial" w:hint="eastAsia"/>
          <w:color w:val="333333"/>
          <w:kern w:val="0"/>
          <w:sz w:val="28"/>
          <w:szCs w:val="28"/>
        </w:rPr>
        <w:t>减少476.59</w:t>
      </w:r>
      <w:r w:rsidRPr="00226E03">
        <w:rPr>
          <w:rFonts w:ascii="仿宋" w:eastAsia="仿宋" w:hAnsi="仿宋" w:cs="Arial" w:hint="eastAsia"/>
          <w:color w:val="333333"/>
          <w:kern w:val="0"/>
          <w:sz w:val="28"/>
          <w:szCs w:val="28"/>
        </w:rPr>
        <w:t>万元，科学技术支出</w:t>
      </w:r>
      <w:r w:rsidR="005222C9">
        <w:rPr>
          <w:rFonts w:ascii="仿宋" w:eastAsia="仿宋" w:hAnsi="仿宋" w:cs="Arial" w:hint="eastAsia"/>
          <w:color w:val="333333"/>
          <w:kern w:val="0"/>
          <w:sz w:val="28"/>
          <w:szCs w:val="28"/>
        </w:rPr>
        <w:t>增加23万元，国土海洋气象等支出减少126.06</w:t>
      </w:r>
      <w:r w:rsidRPr="00226E03">
        <w:rPr>
          <w:rFonts w:ascii="仿宋" w:eastAsia="仿宋" w:hAnsi="仿宋" w:cs="Arial" w:hint="eastAsia"/>
          <w:color w:val="333333"/>
          <w:kern w:val="0"/>
          <w:sz w:val="28"/>
          <w:szCs w:val="28"/>
        </w:rPr>
        <w:t>万元，住房保障支出增加</w:t>
      </w:r>
      <w:r w:rsidR="005222C9">
        <w:rPr>
          <w:rFonts w:ascii="仿宋" w:eastAsia="仿宋" w:hAnsi="仿宋" w:cs="Arial" w:hint="eastAsia"/>
          <w:color w:val="333333"/>
          <w:kern w:val="0"/>
          <w:sz w:val="28"/>
          <w:szCs w:val="28"/>
        </w:rPr>
        <w:t>871.55</w:t>
      </w:r>
      <w:r>
        <w:rPr>
          <w:rFonts w:ascii="仿宋" w:eastAsia="仿宋" w:hAnsi="仿宋" w:cs="Arial" w:hint="eastAsia"/>
          <w:color w:val="333333"/>
          <w:kern w:val="0"/>
          <w:sz w:val="28"/>
          <w:szCs w:val="28"/>
        </w:rPr>
        <w:t>万元</w:t>
      </w:r>
      <w:r w:rsidRPr="00226E03">
        <w:rPr>
          <w:rFonts w:ascii="仿宋" w:eastAsia="仿宋" w:hAnsi="仿宋" w:cs="Arial" w:hint="eastAsia"/>
          <w:color w:val="333333"/>
          <w:kern w:val="0"/>
          <w:sz w:val="28"/>
          <w:szCs w:val="28"/>
        </w:rPr>
        <w:t>。</w:t>
      </w:r>
    </w:p>
    <w:p w:rsidR="009230C3" w:rsidRPr="00551D1B" w:rsidRDefault="009230C3" w:rsidP="009230C3">
      <w:pPr>
        <w:widowControl/>
        <w:spacing w:before="100" w:beforeAutospacing="1" w:after="100" w:afterAutospacing="1"/>
        <w:rPr>
          <w:rFonts w:ascii="仿宋" w:eastAsia="仿宋" w:hAnsi="仿宋" w:cs="Arial"/>
          <w:b/>
          <w:color w:val="333333"/>
          <w:kern w:val="0"/>
          <w:sz w:val="28"/>
          <w:szCs w:val="28"/>
        </w:rPr>
      </w:pPr>
      <w:r w:rsidRPr="00551D1B">
        <w:rPr>
          <w:rFonts w:ascii="仿宋" w:eastAsia="仿宋" w:hAnsi="仿宋" w:cs="Arial" w:hint="eastAsia"/>
          <w:b/>
          <w:color w:val="333333"/>
          <w:kern w:val="0"/>
          <w:sz w:val="28"/>
          <w:szCs w:val="28"/>
        </w:rPr>
        <w:t>（二）收人预算表及情况说明</w:t>
      </w:r>
    </w:p>
    <w:p w:rsidR="00551D1B" w:rsidRPr="00551D1B" w:rsidRDefault="00551D1B" w:rsidP="00551D1B">
      <w:pPr>
        <w:widowControl/>
        <w:spacing w:before="100" w:beforeAutospacing="1" w:after="100" w:afterAutospacing="1"/>
        <w:jc w:val="center"/>
        <w:rPr>
          <w:rFonts w:ascii="仿宋" w:eastAsia="仿宋" w:hAnsi="仿宋" w:cs="Arial"/>
          <w:b/>
          <w:color w:val="333333"/>
          <w:kern w:val="0"/>
          <w:sz w:val="28"/>
          <w:szCs w:val="28"/>
        </w:rPr>
      </w:pPr>
      <w:r w:rsidRPr="00551D1B">
        <w:rPr>
          <w:rFonts w:ascii="仿宋" w:eastAsia="仿宋" w:hAnsi="仿宋" w:cs="Arial" w:hint="eastAsia"/>
          <w:b/>
          <w:color w:val="333333"/>
          <w:kern w:val="0"/>
          <w:sz w:val="28"/>
          <w:szCs w:val="28"/>
        </w:rPr>
        <w:t>收入预算表</w:t>
      </w:r>
      <w:r>
        <w:rPr>
          <w:rFonts w:ascii="仿宋" w:eastAsia="仿宋" w:hAnsi="仿宋" w:cs="Arial" w:hint="eastAsia"/>
          <w:b/>
          <w:color w:val="333333"/>
          <w:kern w:val="0"/>
          <w:sz w:val="28"/>
          <w:szCs w:val="28"/>
        </w:rPr>
        <w:t>（单位：万元）</w:t>
      </w:r>
    </w:p>
    <w:p w:rsidR="009230C3" w:rsidRPr="00226E03" w:rsidRDefault="00DC6B20" w:rsidP="00551D1B">
      <w:pPr>
        <w:widowControl/>
        <w:spacing w:before="100" w:beforeAutospacing="1" w:after="100" w:afterAutospacing="1"/>
        <w:rPr>
          <w:rFonts w:ascii="仿宋" w:eastAsia="仿宋" w:hAnsi="仿宋" w:cs="Arial"/>
          <w:color w:val="333333"/>
          <w:kern w:val="0"/>
          <w:sz w:val="28"/>
          <w:szCs w:val="28"/>
        </w:rPr>
      </w:pPr>
      <w:r w:rsidRPr="00624D86">
        <w:rPr>
          <w:rFonts w:ascii="仿宋" w:eastAsia="仿宋" w:hAnsi="仿宋" w:cs="Arial"/>
          <w:color w:val="333333"/>
          <w:kern w:val="0"/>
          <w:sz w:val="28"/>
          <w:szCs w:val="28"/>
        </w:rPr>
        <w:object w:dxaOrig="9833" w:dyaOrig="5583">
          <v:shape id="_x0000_i1026" type="#_x0000_t75" style="width:491.45pt;height:278.8pt" o:ole="">
            <v:imagedata r:id="rId9" o:title=""/>
          </v:shape>
          <o:OLEObject Type="Embed" ProgID="Excel.Sheet.12" ShapeID="_x0000_i1026" DrawAspect="Content" ObjectID="_1492251904" r:id="rId10"/>
        </w:object>
      </w:r>
      <w:r w:rsidR="00551D1B">
        <w:rPr>
          <w:rFonts w:ascii="仿宋" w:eastAsia="仿宋" w:hAnsi="仿宋" w:cs="Arial" w:hint="eastAsia"/>
          <w:color w:val="333333"/>
          <w:kern w:val="0"/>
          <w:sz w:val="28"/>
          <w:szCs w:val="28"/>
        </w:rPr>
        <w:t xml:space="preserve">   </w:t>
      </w:r>
      <w:r w:rsidR="00EB3835">
        <w:rPr>
          <w:rFonts w:ascii="仿宋" w:eastAsia="仿宋" w:hAnsi="仿宋" w:cs="Arial" w:hint="eastAsia"/>
          <w:color w:val="333333"/>
          <w:kern w:val="0"/>
          <w:sz w:val="28"/>
          <w:szCs w:val="28"/>
        </w:rPr>
        <w:t xml:space="preserve"> </w:t>
      </w:r>
      <w:r w:rsidR="009230C3" w:rsidRPr="00226E03">
        <w:rPr>
          <w:rFonts w:ascii="仿宋" w:eastAsia="仿宋" w:hAnsi="仿宋" w:cs="Arial" w:hint="eastAsia"/>
          <w:color w:val="333333"/>
          <w:kern w:val="0"/>
          <w:sz w:val="28"/>
          <w:szCs w:val="28"/>
        </w:rPr>
        <w:t>我校201</w:t>
      </w:r>
      <w:r w:rsidR="00804637">
        <w:rPr>
          <w:rFonts w:ascii="仿宋" w:eastAsia="仿宋" w:hAnsi="仿宋" w:cs="Arial" w:hint="eastAsia"/>
          <w:color w:val="333333"/>
          <w:kern w:val="0"/>
          <w:sz w:val="28"/>
          <w:szCs w:val="28"/>
        </w:rPr>
        <w:t>5</w:t>
      </w:r>
      <w:r w:rsidR="009230C3" w:rsidRPr="00226E03">
        <w:rPr>
          <w:rFonts w:ascii="仿宋" w:eastAsia="仿宋" w:hAnsi="仿宋" w:cs="Arial" w:hint="eastAsia"/>
          <w:color w:val="333333"/>
          <w:kern w:val="0"/>
          <w:sz w:val="28"/>
          <w:szCs w:val="28"/>
        </w:rPr>
        <w:t>年收入预算</w:t>
      </w:r>
      <w:r w:rsidR="00804637">
        <w:rPr>
          <w:rFonts w:ascii="仿宋" w:eastAsia="仿宋" w:hAnsi="仿宋" w:cs="Arial" w:hint="eastAsia"/>
          <w:color w:val="333333"/>
          <w:kern w:val="0"/>
          <w:sz w:val="28"/>
          <w:szCs w:val="28"/>
        </w:rPr>
        <w:t>168639.55</w:t>
      </w:r>
      <w:r w:rsidR="009230C3" w:rsidRPr="00226E03">
        <w:rPr>
          <w:rFonts w:ascii="仿宋" w:eastAsia="仿宋" w:hAnsi="仿宋" w:cs="Arial" w:hint="eastAsia"/>
          <w:color w:val="333333"/>
          <w:kern w:val="0"/>
          <w:sz w:val="28"/>
          <w:szCs w:val="28"/>
        </w:rPr>
        <w:t>万元，其中：财政拨款</w:t>
      </w:r>
      <w:r w:rsidR="00804637">
        <w:rPr>
          <w:rFonts w:ascii="仿宋" w:eastAsia="仿宋" w:hAnsi="仿宋" w:cs="Arial" w:hint="eastAsia"/>
          <w:color w:val="333333"/>
          <w:kern w:val="0"/>
          <w:sz w:val="28"/>
          <w:szCs w:val="28"/>
        </w:rPr>
        <w:t>5</w:t>
      </w:r>
      <w:r w:rsidR="00162768">
        <w:rPr>
          <w:rFonts w:ascii="仿宋" w:eastAsia="仿宋" w:hAnsi="仿宋" w:cs="Arial" w:hint="eastAsia"/>
          <w:color w:val="333333"/>
          <w:kern w:val="0"/>
          <w:sz w:val="28"/>
          <w:szCs w:val="28"/>
        </w:rPr>
        <w:t>5676</w:t>
      </w:r>
      <w:r w:rsidR="00804637">
        <w:rPr>
          <w:rFonts w:ascii="仿宋" w:eastAsia="仿宋" w:hAnsi="仿宋" w:cs="Arial" w:hint="eastAsia"/>
          <w:color w:val="333333"/>
          <w:kern w:val="0"/>
          <w:sz w:val="28"/>
          <w:szCs w:val="28"/>
        </w:rPr>
        <w:t>.55</w:t>
      </w:r>
      <w:r w:rsidR="009230C3" w:rsidRPr="00226E03">
        <w:rPr>
          <w:rFonts w:ascii="仿宋" w:eastAsia="仿宋" w:hAnsi="仿宋" w:cs="Arial" w:hint="eastAsia"/>
          <w:color w:val="333333"/>
          <w:kern w:val="0"/>
          <w:sz w:val="28"/>
          <w:szCs w:val="28"/>
        </w:rPr>
        <w:t>万元，占3</w:t>
      </w:r>
      <w:r w:rsidR="00162768">
        <w:rPr>
          <w:rFonts w:ascii="仿宋" w:eastAsia="仿宋" w:hAnsi="仿宋" w:cs="Arial" w:hint="eastAsia"/>
          <w:color w:val="333333"/>
          <w:kern w:val="0"/>
          <w:sz w:val="28"/>
          <w:szCs w:val="28"/>
        </w:rPr>
        <w:t>3</w:t>
      </w:r>
      <w:r w:rsidR="00D30E2B">
        <w:rPr>
          <w:rFonts w:ascii="仿宋" w:eastAsia="仿宋" w:hAnsi="仿宋" w:cs="Arial" w:hint="eastAsia"/>
          <w:color w:val="333333"/>
          <w:kern w:val="0"/>
          <w:sz w:val="28"/>
          <w:szCs w:val="28"/>
        </w:rPr>
        <w:t>.01</w:t>
      </w:r>
      <w:r w:rsidR="009230C3" w:rsidRPr="00226E03">
        <w:rPr>
          <w:rFonts w:ascii="仿宋" w:eastAsia="仿宋" w:hAnsi="仿宋" w:cs="Arial" w:hint="eastAsia"/>
          <w:color w:val="333333"/>
          <w:kern w:val="0"/>
          <w:sz w:val="28"/>
          <w:szCs w:val="28"/>
        </w:rPr>
        <w:t>%；事业收入</w:t>
      </w:r>
      <w:r w:rsidR="00162768">
        <w:rPr>
          <w:rFonts w:ascii="仿宋" w:eastAsia="仿宋" w:hAnsi="仿宋" w:cs="Arial" w:hint="eastAsia"/>
          <w:color w:val="333333"/>
          <w:kern w:val="0"/>
          <w:sz w:val="28"/>
          <w:szCs w:val="28"/>
        </w:rPr>
        <w:t>97540</w:t>
      </w:r>
      <w:r w:rsidR="009230C3" w:rsidRPr="00226E03">
        <w:rPr>
          <w:rFonts w:ascii="仿宋" w:eastAsia="仿宋" w:hAnsi="仿宋" w:cs="Arial" w:hint="eastAsia"/>
          <w:color w:val="333333"/>
          <w:kern w:val="0"/>
          <w:sz w:val="28"/>
          <w:szCs w:val="28"/>
        </w:rPr>
        <w:t>万元，占5</w:t>
      </w:r>
      <w:r w:rsidR="00D30E2B">
        <w:rPr>
          <w:rFonts w:ascii="仿宋" w:eastAsia="仿宋" w:hAnsi="仿宋" w:cs="Arial" w:hint="eastAsia"/>
          <w:color w:val="333333"/>
          <w:kern w:val="0"/>
          <w:sz w:val="28"/>
          <w:szCs w:val="28"/>
        </w:rPr>
        <w:t>7.84</w:t>
      </w:r>
      <w:r w:rsidR="009230C3" w:rsidRPr="00226E03">
        <w:rPr>
          <w:rFonts w:ascii="仿宋" w:eastAsia="仿宋" w:hAnsi="仿宋" w:cs="Arial" w:hint="eastAsia"/>
          <w:color w:val="333333"/>
          <w:kern w:val="0"/>
          <w:sz w:val="28"/>
          <w:szCs w:val="28"/>
        </w:rPr>
        <w:t>%；附属单位缴款</w:t>
      </w:r>
      <w:r w:rsidR="00162768">
        <w:rPr>
          <w:rFonts w:ascii="仿宋" w:eastAsia="仿宋" w:hAnsi="仿宋" w:cs="Arial" w:hint="eastAsia"/>
          <w:color w:val="333333"/>
          <w:kern w:val="0"/>
          <w:sz w:val="28"/>
          <w:szCs w:val="28"/>
        </w:rPr>
        <w:t>14</w:t>
      </w:r>
      <w:r w:rsidR="009230C3" w:rsidRPr="00226E03">
        <w:rPr>
          <w:rFonts w:ascii="仿宋" w:eastAsia="仿宋" w:hAnsi="仿宋" w:cs="Arial" w:hint="eastAsia"/>
          <w:color w:val="333333"/>
          <w:kern w:val="0"/>
          <w:sz w:val="28"/>
          <w:szCs w:val="28"/>
        </w:rPr>
        <w:t>00万元，占</w:t>
      </w:r>
      <w:r w:rsidR="00162768">
        <w:rPr>
          <w:rFonts w:ascii="仿宋" w:eastAsia="仿宋" w:hAnsi="仿宋" w:cs="Arial" w:hint="eastAsia"/>
          <w:color w:val="333333"/>
          <w:kern w:val="0"/>
          <w:sz w:val="28"/>
          <w:szCs w:val="28"/>
        </w:rPr>
        <w:t>0.8</w:t>
      </w:r>
      <w:r w:rsidR="00D30E2B">
        <w:rPr>
          <w:rFonts w:ascii="仿宋" w:eastAsia="仿宋" w:hAnsi="仿宋" w:cs="Arial" w:hint="eastAsia"/>
          <w:color w:val="333333"/>
          <w:kern w:val="0"/>
          <w:sz w:val="28"/>
          <w:szCs w:val="28"/>
        </w:rPr>
        <w:t>3</w:t>
      </w:r>
      <w:r w:rsidR="009230C3" w:rsidRPr="00226E03">
        <w:rPr>
          <w:rFonts w:ascii="仿宋" w:eastAsia="仿宋" w:hAnsi="仿宋" w:cs="Arial" w:hint="eastAsia"/>
          <w:color w:val="333333"/>
          <w:kern w:val="0"/>
          <w:sz w:val="28"/>
          <w:szCs w:val="28"/>
        </w:rPr>
        <w:t>%；其他收入</w:t>
      </w:r>
      <w:r w:rsidR="00162768">
        <w:rPr>
          <w:rFonts w:ascii="仿宋" w:eastAsia="仿宋" w:hAnsi="仿宋" w:cs="Arial" w:hint="eastAsia"/>
          <w:color w:val="333333"/>
          <w:kern w:val="0"/>
          <w:sz w:val="28"/>
          <w:szCs w:val="28"/>
        </w:rPr>
        <w:t>14023</w:t>
      </w:r>
      <w:r w:rsidR="009230C3" w:rsidRPr="00226E03">
        <w:rPr>
          <w:rFonts w:ascii="仿宋" w:eastAsia="仿宋" w:hAnsi="仿宋" w:cs="Arial" w:hint="eastAsia"/>
          <w:color w:val="333333"/>
          <w:kern w:val="0"/>
          <w:sz w:val="28"/>
          <w:szCs w:val="28"/>
        </w:rPr>
        <w:t>万元，占</w:t>
      </w:r>
      <w:r w:rsidR="00162768">
        <w:rPr>
          <w:rFonts w:ascii="仿宋" w:eastAsia="仿宋" w:hAnsi="仿宋" w:cs="Arial" w:hint="eastAsia"/>
          <w:color w:val="333333"/>
          <w:kern w:val="0"/>
          <w:sz w:val="28"/>
          <w:szCs w:val="28"/>
        </w:rPr>
        <w:t>8.</w:t>
      </w:r>
      <w:r w:rsidR="00D30E2B">
        <w:rPr>
          <w:rFonts w:ascii="仿宋" w:eastAsia="仿宋" w:hAnsi="仿宋" w:cs="Arial" w:hint="eastAsia"/>
          <w:color w:val="333333"/>
          <w:kern w:val="0"/>
          <w:sz w:val="28"/>
          <w:szCs w:val="28"/>
        </w:rPr>
        <w:t>32</w:t>
      </w:r>
      <w:r w:rsidR="009230C3" w:rsidRPr="00226E03">
        <w:rPr>
          <w:rFonts w:ascii="仿宋" w:eastAsia="仿宋" w:hAnsi="仿宋" w:cs="Arial" w:hint="eastAsia"/>
          <w:color w:val="333333"/>
          <w:kern w:val="0"/>
          <w:sz w:val="28"/>
          <w:szCs w:val="28"/>
        </w:rPr>
        <w:t>%。事业收入包括科研事业收入和教育收费收入，其中</w:t>
      </w:r>
      <w:r w:rsidR="009230C3">
        <w:rPr>
          <w:rFonts w:ascii="仿宋" w:eastAsia="仿宋" w:hAnsi="仿宋" w:cs="Arial" w:hint="eastAsia"/>
          <w:color w:val="333333"/>
          <w:kern w:val="0"/>
          <w:sz w:val="28"/>
          <w:szCs w:val="28"/>
        </w:rPr>
        <w:t>：科研事业收入65000万元，占当年预算收入的3</w:t>
      </w:r>
      <w:r w:rsidR="00A77447">
        <w:rPr>
          <w:rFonts w:ascii="仿宋" w:eastAsia="仿宋" w:hAnsi="仿宋" w:cs="Arial" w:hint="eastAsia"/>
          <w:color w:val="333333"/>
          <w:kern w:val="0"/>
          <w:sz w:val="28"/>
          <w:szCs w:val="28"/>
        </w:rPr>
        <w:t>9</w:t>
      </w:r>
      <w:r w:rsidR="009230C3">
        <w:rPr>
          <w:rFonts w:ascii="仿宋" w:eastAsia="仿宋" w:hAnsi="仿宋" w:cs="Arial" w:hint="eastAsia"/>
          <w:color w:val="333333"/>
          <w:kern w:val="0"/>
          <w:sz w:val="28"/>
          <w:szCs w:val="28"/>
        </w:rPr>
        <w:t>%，主要是</w:t>
      </w:r>
      <w:r w:rsidR="009230C3" w:rsidRPr="00700A0F">
        <w:rPr>
          <w:rFonts w:ascii="仿宋" w:eastAsia="仿宋" w:hAnsi="仿宋" w:cs="Arial" w:hint="eastAsia"/>
          <w:color w:val="333333"/>
          <w:kern w:val="0"/>
          <w:sz w:val="28"/>
          <w:szCs w:val="28"/>
        </w:rPr>
        <w:t>通过承接科研项目、开展科研协作、</w:t>
      </w:r>
      <w:r w:rsidR="009230C3" w:rsidRPr="00700A0F">
        <w:rPr>
          <w:rFonts w:ascii="仿宋" w:eastAsia="仿宋" w:hAnsi="仿宋" w:cs="Arial" w:hint="eastAsia"/>
          <w:color w:val="333333"/>
          <w:kern w:val="0"/>
          <w:sz w:val="28"/>
          <w:szCs w:val="28"/>
        </w:rPr>
        <w:lastRenderedPageBreak/>
        <w:t>转化科技成果、进行科技咨询等取得的收入</w:t>
      </w:r>
      <w:r w:rsidR="009230C3">
        <w:rPr>
          <w:rFonts w:ascii="仿宋" w:eastAsia="仿宋" w:hAnsi="仿宋" w:cs="Arial" w:hint="eastAsia"/>
          <w:color w:val="333333"/>
          <w:kern w:val="0"/>
          <w:sz w:val="28"/>
          <w:szCs w:val="28"/>
        </w:rPr>
        <w:t>；</w:t>
      </w:r>
      <w:r w:rsidR="009230C3" w:rsidRPr="00226E03">
        <w:rPr>
          <w:rFonts w:ascii="仿宋" w:eastAsia="仿宋" w:hAnsi="仿宋" w:cs="Arial" w:hint="eastAsia"/>
          <w:color w:val="333333"/>
          <w:kern w:val="0"/>
          <w:sz w:val="28"/>
          <w:szCs w:val="28"/>
        </w:rPr>
        <w:t>教育收费</w:t>
      </w:r>
      <w:r w:rsidR="00A77447">
        <w:rPr>
          <w:rFonts w:ascii="仿宋" w:eastAsia="仿宋" w:hAnsi="仿宋" w:cs="Arial" w:hint="eastAsia"/>
          <w:color w:val="333333"/>
          <w:kern w:val="0"/>
          <w:sz w:val="28"/>
          <w:szCs w:val="28"/>
        </w:rPr>
        <w:t>30792</w:t>
      </w:r>
      <w:r w:rsidR="009230C3" w:rsidRPr="00226E03">
        <w:rPr>
          <w:rFonts w:ascii="仿宋" w:eastAsia="仿宋" w:hAnsi="仿宋" w:cs="Arial" w:hint="eastAsia"/>
          <w:color w:val="333333"/>
          <w:kern w:val="0"/>
          <w:sz w:val="28"/>
          <w:szCs w:val="28"/>
        </w:rPr>
        <w:t>万元，占当年预算收入的</w:t>
      </w:r>
      <w:r w:rsidR="001D3836">
        <w:rPr>
          <w:rFonts w:ascii="仿宋" w:eastAsia="仿宋" w:hAnsi="仿宋" w:cs="Arial" w:hint="eastAsia"/>
          <w:color w:val="333333"/>
          <w:kern w:val="0"/>
          <w:sz w:val="28"/>
          <w:szCs w:val="28"/>
        </w:rPr>
        <w:t>18</w:t>
      </w:r>
      <w:r w:rsidR="009230C3" w:rsidRPr="00226E03">
        <w:rPr>
          <w:rFonts w:ascii="仿宋" w:eastAsia="仿宋" w:hAnsi="仿宋" w:cs="Arial" w:hint="eastAsia"/>
          <w:color w:val="333333"/>
          <w:kern w:val="0"/>
          <w:sz w:val="28"/>
          <w:szCs w:val="28"/>
        </w:rPr>
        <w:t>%</w:t>
      </w:r>
      <w:r w:rsidR="009230C3">
        <w:rPr>
          <w:rFonts w:ascii="仿宋" w:eastAsia="仿宋" w:hAnsi="仿宋" w:cs="Arial" w:hint="eastAsia"/>
          <w:color w:val="333333"/>
          <w:kern w:val="0"/>
          <w:sz w:val="28"/>
          <w:szCs w:val="28"/>
        </w:rPr>
        <w:t>，</w:t>
      </w:r>
      <w:r w:rsidR="009230C3" w:rsidRPr="00226E03">
        <w:rPr>
          <w:rFonts w:ascii="仿宋" w:eastAsia="仿宋" w:hAnsi="仿宋" w:cs="Arial" w:hint="eastAsia"/>
          <w:color w:val="333333"/>
          <w:kern w:val="0"/>
          <w:sz w:val="28"/>
          <w:szCs w:val="28"/>
        </w:rPr>
        <w:t>主要是收取的学费、培养费、住宿费等收入，</w:t>
      </w:r>
    </w:p>
    <w:p w:rsidR="00DC6B20" w:rsidRDefault="009230C3" w:rsidP="009230C3">
      <w:pPr>
        <w:widowControl/>
        <w:spacing w:before="100" w:beforeAutospacing="1" w:after="100" w:afterAutospacing="1"/>
        <w:rPr>
          <w:rFonts w:ascii="仿宋" w:eastAsia="仿宋" w:hAnsi="仿宋" w:cs="Arial"/>
          <w:color w:val="333333"/>
          <w:kern w:val="0"/>
          <w:sz w:val="28"/>
          <w:szCs w:val="28"/>
        </w:rPr>
      </w:pPr>
      <w:r w:rsidRPr="00226E03">
        <w:rPr>
          <w:rFonts w:ascii="仿宋" w:eastAsia="仿宋" w:hAnsi="仿宋" w:cs="Arial" w:hint="eastAsia"/>
          <w:color w:val="333333"/>
          <w:kern w:val="0"/>
          <w:sz w:val="28"/>
          <w:szCs w:val="28"/>
        </w:rPr>
        <w:t>（</w:t>
      </w:r>
      <w:r w:rsidRPr="00DC6B20">
        <w:rPr>
          <w:rFonts w:ascii="仿宋" w:eastAsia="仿宋" w:hAnsi="仿宋" w:cs="Arial" w:hint="eastAsia"/>
          <w:b/>
          <w:color w:val="333333"/>
          <w:kern w:val="0"/>
          <w:sz w:val="28"/>
          <w:szCs w:val="28"/>
        </w:rPr>
        <w:t>三）支出预算表及情况说</w:t>
      </w:r>
      <w:r w:rsidR="00DC6B20" w:rsidRPr="00DC6B20">
        <w:rPr>
          <w:rFonts w:ascii="仿宋" w:eastAsia="仿宋" w:hAnsi="仿宋" w:cs="Arial" w:hint="eastAsia"/>
          <w:b/>
          <w:color w:val="333333"/>
          <w:kern w:val="0"/>
          <w:sz w:val="28"/>
          <w:szCs w:val="28"/>
        </w:rPr>
        <w:t>明</w:t>
      </w:r>
    </w:p>
    <w:p w:rsidR="00DC6B20" w:rsidRPr="00DC6B20" w:rsidRDefault="00DC6B20" w:rsidP="00DC6B20">
      <w:pPr>
        <w:widowControl/>
        <w:spacing w:before="100" w:beforeAutospacing="1" w:after="100" w:afterAutospacing="1"/>
        <w:jc w:val="center"/>
        <w:rPr>
          <w:rFonts w:ascii="仿宋" w:eastAsia="仿宋" w:hAnsi="仿宋" w:cs="Arial"/>
          <w:b/>
          <w:color w:val="333333"/>
          <w:kern w:val="0"/>
          <w:sz w:val="28"/>
          <w:szCs w:val="28"/>
        </w:rPr>
      </w:pPr>
      <w:r w:rsidRPr="00DC6B20">
        <w:rPr>
          <w:rFonts w:ascii="仿宋" w:eastAsia="仿宋" w:hAnsi="仿宋" w:cs="Arial" w:hint="eastAsia"/>
          <w:b/>
          <w:color w:val="333333"/>
          <w:kern w:val="0"/>
          <w:sz w:val="28"/>
          <w:szCs w:val="28"/>
        </w:rPr>
        <w:t>支出预算表（单位：万元）</w:t>
      </w:r>
    </w:p>
    <w:p w:rsidR="009230C3" w:rsidRPr="00226E03" w:rsidRDefault="00DC6B20" w:rsidP="009230C3">
      <w:pPr>
        <w:widowControl/>
        <w:spacing w:before="100" w:beforeAutospacing="1" w:after="100" w:afterAutospacing="1"/>
        <w:rPr>
          <w:rFonts w:ascii="仿宋" w:eastAsia="仿宋" w:hAnsi="仿宋" w:cs="Arial"/>
          <w:color w:val="333333"/>
          <w:kern w:val="0"/>
          <w:sz w:val="28"/>
          <w:szCs w:val="28"/>
        </w:rPr>
      </w:pPr>
      <w:r w:rsidRPr="00624D86">
        <w:rPr>
          <w:rFonts w:ascii="仿宋" w:eastAsia="仿宋" w:hAnsi="仿宋" w:cs="Arial"/>
          <w:color w:val="333333"/>
          <w:kern w:val="0"/>
          <w:sz w:val="28"/>
          <w:szCs w:val="28"/>
        </w:rPr>
        <w:object w:dxaOrig="9876" w:dyaOrig="5686">
          <v:shape id="_x0000_i1027" type="#_x0000_t75" style="width:493.95pt;height:284.65pt" o:ole="">
            <v:imagedata r:id="rId11" o:title=""/>
          </v:shape>
          <o:OLEObject Type="Embed" ProgID="Excel.Sheet.12" ShapeID="_x0000_i1027" DrawAspect="Content" ObjectID="_1492251905" r:id="rId12"/>
        </w:object>
      </w:r>
      <w:r>
        <w:rPr>
          <w:rFonts w:ascii="仿宋" w:eastAsia="仿宋" w:hAnsi="仿宋" w:cs="Arial" w:hint="eastAsia"/>
          <w:color w:val="333333"/>
          <w:kern w:val="0"/>
          <w:sz w:val="28"/>
          <w:szCs w:val="28"/>
        </w:rPr>
        <w:t xml:space="preserve">    </w:t>
      </w:r>
      <w:r w:rsidR="009230C3" w:rsidRPr="00226E03">
        <w:rPr>
          <w:rFonts w:ascii="仿宋" w:eastAsia="仿宋" w:hAnsi="仿宋" w:cs="Arial" w:hint="eastAsia"/>
          <w:color w:val="333333"/>
          <w:kern w:val="0"/>
          <w:sz w:val="28"/>
          <w:szCs w:val="28"/>
        </w:rPr>
        <w:t>我校201</w:t>
      </w:r>
      <w:r w:rsidR="005B20AF">
        <w:rPr>
          <w:rFonts w:ascii="仿宋" w:eastAsia="仿宋" w:hAnsi="仿宋" w:cs="Arial" w:hint="eastAsia"/>
          <w:color w:val="333333"/>
          <w:kern w:val="0"/>
          <w:sz w:val="28"/>
          <w:szCs w:val="28"/>
        </w:rPr>
        <w:t>5</w:t>
      </w:r>
      <w:r w:rsidR="009230C3" w:rsidRPr="00226E03">
        <w:rPr>
          <w:rFonts w:ascii="仿宋" w:eastAsia="仿宋" w:hAnsi="仿宋" w:cs="Arial" w:hint="eastAsia"/>
          <w:color w:val="333333"/>
          <w:kern w:val="0"/>
          <w:sz w:val="28"/>
          <w:szCs w:val="28"/>
        </w:rPr>
        <w:t>年支出预算1</w:t>
      </w:r>
      <w:r w:rsidR="005B20AF">
        <w:rPr>
          <w:rFonts w:ascii="仿宋" w:eastAsia="仿宋" w:hAnsi="仿宋" w:cs="Arial" w:hint="eastAsia"/>
          <w:color w:val="333333"/>
          <w:kern w:val="0"/>
          <w:sz w:val="28"/>
          <w:szCs w:val="28"/>
        </w:rPr>
        <w:t>64325.55</w:t>
      </w:r>
      <w:r w:rsidR="009230C3" w:rsidRPr="00226E03">
        <w:rPr>
          <w:rFonts w:ascii="仿宋" w:eastAsia="仿宋" w:hAnsi="仿宋" w:cs="Arial" w:hint="eastAsia"/>
          <w:color w:val="333333"/>
          <w:kern w:val="0"/>
          <w:sz w:val="28"/>
          <w:szCs w:val="28"/>
        </w:rPr>
        <w:t>万元，其中，教育支出158</w:t>
      </w:r>
      <w:r w:rsidR="005B20AF">
        <w:rPr>
          <w:rFonts w:ascii="仿宋" w:eastAsia="仿宋" w:hAnsi="仿宋" w:cs="Arial" w:hint="eastAsia"/>
          <w:color w:val="333333"/>
          <w:kern w:val="0"/>
          <w:sz w:val="28"/>
          <w:szCs w:val="28"/>
        </w:rPr>
        <w:t>182.16</w:t>
      </w:r>
      <w:r w:rsidR="009230C3" w:rsidRPr="00226E03">
        <w:rPr>
          <w:rFonts w:ascii="仿宋" w:eastAsia="仿宋" w:hAnsi="仿宋" w:cs="Arial" w:hint="eastAsia"/>
          <w:color w:val="333333"/>
          <w:kern w:val="0"/>
          <w:sz w:val="28"/>
          <w:szCs w:val="28"/>
        </w:rPr>
        <w:t>万元，占9</w:t>
      </w:r>
      <w:r w:rsidR="005B20AF">
        <w:rPr>
          <w:rFonts w:ascii="仿宋" w:eastAsia="仿宋" w:hAnsi="仿宋" w:cs="Arial" w:hint="eastAsia"/>
          <w:color w:val="333333"/>
          <w:kern w:val="0"/>
          <w:sz w:val="28"/>
          <w:szCs w:val="28"/>
        </w:rPr>
        <w:t>6</w:t>
      </w:r>
      <w:r w:rsidR="001D6433">
        <w:rPr>
          <w:rFonts w:ascii="仿宋" w:eastAsia="仿宋" w:hAnsi="仿宋" w:cs="Arial" w:hint="eastAsia"/>
          <w:color w:val="333333"/>
          <w:kern w:val="0"/>
          <w:sz w:val="28"/>
          <w:szCs w:val="28"/>
        </w:rPr>
        <w:t>.26</w:t>
      </w:r>
      <w:r w:rsidR="009230C3" w:rsidRPr="00226E03">
        <w:rPr>
          <w:rFonts w:ascii="仿宋" w:eastAsia="仿宋" w:hAnsi="仿宋" w:cs="Arial" w:hint="eastAsia"/>
          <w:color w:val="333333"/>
          <w:kern w:val="0"/>
          <w:sz w:val="28"/>
          <w:szCs w:val="28"/>
        </w:rPr>
        <w:t>%；科学技术支出</w:t>
      </w:r>
      <w:r w:rsidR="005B20AF">
        <w:rPr>
          <w:rFonts w:ascii="仿宋" w:eastAsia="仿宋" w:hAnsi="仿宋" w:cs="Arial" w:hint="eastAsia"/>
          <w:color w:val="333333"/>
          <w:kern w:val="0"/>
          <w:sz w:val="28"/>
          <w:szCs w:val="28"/>
        </w:rPr>
        <w:t>1848</w:t>
      </w:r>
      <w:r w:rsidR="009230C3" w:rsidRPr="00226E03">
        <w:rPr>
          <w:rFonts w:ascii="仿宋" w:eastAsia="仿宋" w:hAnsi="仿宋" w:cs="Arial" w:hint="eastAsia"/>
          <w:color w:val="333333"/>
          <w:kern w:val="0"/>
          <w:sz w:val="28"/>
          <w:szCs w:val="28"/>
        </w:rPr>
        <w:t>万元，占1</w:t>
      </w:r>
      <w:r w:rsidR="001D6433">
        <w:rPr>
          <w:rFonts w:ascii="仿宋" w:eastAsia="仿宋" w:hAnsi="仿宋" w:cs="Arial" w:hint="eastAsia"/>
          <w:color w:val="333333"/>
          <w:kern w:val="0"/>
          <w:sz w:val="28"/>
          <w:szCs w:val="28"/>
        </w:rPr>
        <w:t>.12</w:t>
      </w:r>
      <w:r w:rsidR="009230C3" w:rsidRPr="00226E03">
        <w:rPr>
          <w:rFonts w:ascii="仿宋" w:eastAsia="仿宋" w:hAnsi="仿宋" w:cs="Arial" w:hint="eastAsia"/>
          <w:color w:val="333333"/>
          <w:kern w:val="0"/>
          <w:sz w:val="28"/>
          <w:szCs w:val="28"/>
        </w:rPr>
        <w:t>%</w:t>
      </w:r>
      <w:r w:rsidR="005B20AF">
        <w:rPr>
          <w:rFonts w:ascii="仿宋" w:eastAsia="仿宋" w:hAnsi="仿宋" w:cs="Arial" w:hint="eastAsia"/>
          <w:color w:val="333333"/>
          <w:kern w:val="0"/>
          <w:sz w:val="28"/>
          <w:szCs w:val="28"/>
        </w:rPr>
        <w:t>；</w:t>
      </w:r>
      <w:r w:rsidR="009230C3" w:rsidRPr="00226E03">
        <w:rPr>
          <w:rFonts w:ascii="仿宋" w:eastAsia="仿宋" w:hAnsi="仿宋" w:cs="Arial" w:hint="eastAsia"/>
          <w:color w:val="333333"/>
          <w:kern w:val="0"/>
          <w:sz w:val="28"/>
          <w:szCs w:val="28"/>
        </w:rPr>
        <w:t>国土海洋气象等支出</w:t>
      </w:r>
      <w:r w:rsidR="005B20AF">
        <w:rPr>
          <w:rFonts w:ascii="仿宋" w:eastAsia="仿宋" w:hAnsi="仿宋" w:cs="Arial" w:hint="eastAsia"/>
          <w:color w:val="333333"/>
          <w:kern w:val="0"/>
          <w:sz w:val="28"/>
          <w:szCs w:val="28"/>
        </w:rPr>
        <w:t>233.96</w:t>
      </w:r>
      <w:r w:rsidR="009230C3" w:rsidRPr="00226E03">
        <w:rPr>
          <w:rFonts w:ascii="仿宋" w:eastAsia="仿宋" w:hAnsi="仿宋" w:cs="Arial" w:hint="eastAsia"/>
          <w:color w:val="333333"/>
          <w:kern w:val="0"/>
          <w:sz w:val="28"/>
          <w:szCs w:val="28"/>
        </w:rPr>
        <w:t>万元，占0.</w:t>
      </w:r>
      <w:r w:rsidR="005B20AF">
        <w:rPr>
          <w:rFonts w:ascii="仿宋" w:eastAsia="仿宋" w:hAnsi="仿宋" w:cs="Arial" w:hint="eastAsia"/>
          <w:color w:val="333333"/>
          <w:kern w:val="0"/>
          <w:sz w:val="28"/>
          <w:szCs w:val="28"/>
        </w:rPr>
        <w:t>14</w:t>
      </w:r>
      <w:r w:rsidR="009230C3" w:rsidRPr="00226E03">
        <w:rPr>
          <w:rFonts w:ascii="仿宋" w:eastAsia="仿宋" w:hAnsi="仿宋" w:cs="Arial" w:hint="eastAsia"/>
          <w:color w:val="333333"/>
          <w:kern w:val="0"/>
          <w:sz w:val="28"/>
          <w:szCs w:val="28"/>
        </w:rPr>
        <w:t>%；住房保障支出</w:t>
      </w:r>
      <w:r w:rsidR="005B20AF">
        <w:rPr>
          <w:rFonts w:ascii="仿宋" w:eastAsia="仿宋" w:hAnsi="仿宋" w:cs="Arial" w:hint="eastAsia"/>
          <w:color w:val="333333"/>
          <w:kern w:val="0"/>
          <w:sz w:val="28"/>
          <w:szCs w:val="28"/>
        </w:rPr>
        <w:t>4061.45</w:t>
      </w:r>
      <w:r w:rsidR="009230C3" w:rsidRPr="00226E03">
        <w:rPr>
          <w:rFonts w:ascii="仿宋" w:eastAsia="仿宋" w:hAnsi="仿宋" w:cs="Arial" w:hint="eastAsia"/>
          <w:color w:val="333333"/>
          <w:kern w:val="0"/>
          <w:sz w:val="28"/>
          <w:szCs w:val="28"/>
        </w:rPr>
        <w:t>万元，占</w:t>
      </w:r>
      <w:r w:rsidR="005B20AF">
        <w:rPr>
          <w:rFonts w:ascii="仿宋" w:eastAsia="仿宋" w:hAnsi="仿宋" w:cs="Arial" w:hint="eastAsia"/>
          <w:color w:val="333333"/>
          <w:kern w:val="0"/>
          <w:sz w:val="28"/>
          <w:szCs w:val="28"/>
        </w:rPr>
        <w:t>2.</w:t>
      </w:r>
      <w:r w:rsidR="001D6433">
        <w:rPr>
          <w:rFonts w:ascii="仿宋" w:eastAsia="仿宋" w:hAnsi="仿宋" w:cs="Arial" w:hint="eastAsia"/>
          <w:color w:val="333333"/>
          <w:kern w:val="0"/>
          <w:sz w:val="28"/>
          <w:szCs w:val="28"/>
        </w:rPr>
        <w:t>48</w:t>
      </w:r>
      <w:r w:rsidR="009230C3" w:rsidRPr="00226E03">
        <w:rPr>
          <w:rFonts w:ascii="仿宋" w:eastAsia="仿宋" w:hAnsi="仿宋" w:cs="Arial" w:hint="eastAsia"/>
          <w:color w:val="333333"/>
          <w:kern w:val="0"/>
          <w:sz w:val="28"/>
          <w:szCs w:val="28"/>
        </w:rPr>
        <w:t>% .</w:t>
      </w:r>
    </w:p>
    <w:p w:rsidR="001B21D3" w:rsidRPr="00AA2BE0" w:rsidRDefault="009230C3" w:rsidP="00AA2BE0">
      <w:pPr>
        <w:widowControl/>
        <w:spacing w:before="100" w:beforeAutospacing="1" w:after="100" w:afterAutospacing="1"/>
        <w:rPr>
          <w:rFonts w:ascii="仿宋" w:eastAsia="仿宋" w:hAnsi="仿宋" w:cs="Arial" w:hint="eastAsia"/>
          <w:b/>
          <w:color w:val="333333"/>
          <w:kern w:val="0"/>
          <w:sz w:val="28"/>
          <w:szCs w:val="28"/>
        </w:rPr>
      </w:pPr>
      <w:r w:rsidRPr="001B55C3">
        <w:rPr>
          <w:rFonts w:ascii="仿宋" w:eastAsia="仿宋" w:hAnsi="仿宋" w:cs="Arial" w:hint="eastAsia"/>
          <w:b/>
          <w:color w:val="333333"/>
          <w:kern w:val="0"/>
          <w:sz w:val="28"/>
          <w:szCs w:val="28"/>
        </w:rPr>
        <w:t>（四）财政拨款支出预算表及情况说明</w:t>
      </w:r>
    </w:p>
    <w:p w:rsidR="00AA2BE0" w:rsidRDefault="00AA2BE0" w:rsidP="001B55C3">
      <w:pPr>
        <w:widowControl/>
        <w:spacing w:before="100" w:beforeAutospacing="1" w:after="100" w:afterAutospacing="1"/>
        <w:ind w:firstLine="555"/>
        <w:jc w:val="center"/>
        <w:rPr>
          <w:rFonts w:ascii="仿宋" w:eastAsia="仿宋" w:hAnsi="仿宋" w:cs="Arial" w:hint="eastAsia"/>
          <w:b/>
          <w:color w:val="333333"/>
          <w:kern w:val="0"/>
          <w:sz w:val="28"/>
          <w:szCs w:val="28"/>
        </w:rPr>
      </w:pPr>
    </w:p>
    <w:p w:rsidR="001B55C3" w:rsidRPr="001B55C3" w:rsidRDefault="001B55C3" w:rsidP="001B55C3">
      <w:pPr>
        <w:widowControl/>
        <w:spacing w:before="100" w:beforeAutospacing="1" w:after="100" w:afterAutospacing="1"/>
        <w:ind w:firstLine="555"/>
        <w:jc w:val="center"/>
        <w:rPr>
          <w:rFonts w:ascii="仿宋" w:eastAsia="仿宋" w:hAnsi="仿宋" w:cs="Arial"/>
          <w:b/>
          <w:color w:val="333333"/>
          <w:kern w:val="0"/>
          <w:sz w:val="28"/>
          <w:szCs w:val="28"/>
        </w:rPr>
      </w:pPr>
      <w:r w:rsidRPr="001B55C3">
        <w:rPr>
          <w:rFonts w:ascii="仿宋" w:eastAsia="仿宋" w:hAnsi="仿宋" w:cs="Arial" w:hint="eastAsia"/>
          <w:b/>
          <w:color w:val="333333"/>
          <w:kern w:val="0"/>
          <w:sz w:val="28"/>
          <w:szCs w:val="28"/>
        </w:rPr>
        <w:lastRenderedPageBreak/>
        <w:t>财政拨款支出预算表（单位：万元）</w:t>
      </w:r>
    </w:p>
    <w:p w:rsidR="009230C3" w:rsidRPr="00226E03" w:rsidRDefault="001B21D3" w:rsidP="001B21D3">
      <w:pPr>
        <w:widowControl/>
        <w:spacing w:before="100" w:beforeAutospacing="1" w:after="100" w:afterAutospacing="1"/>
        <w:ind w:firstLine="555"/>
        <w:jc w:val="left"/>
        <w:rPr>
          <w:rFonts w:ascii="仿宋" w:eastAsia="仿宋" w:hAnsi="仿宋" w:cs="Arial"/>
          <w:color w:val="333333"/>
          <w:kern w:val="0"/>
          <w:sz w:val="28"/>
          <w:szCs w:val="28"/>
        </w:rPr>
      </w:pPr>
      <w:r w:rsidRPr="00624D86">
        <w:rPr>
          <w:rFonts w:ascii="仿宋" w:eastAsia="仿宋" w:hAnsi="仿宋" w:cs="Arial"/>
          <w:color w:val="333333"/>
          <w:kern w:val="0"/>
          <w:sz w:val="28"/>
          <w:szCs w:val="28"/>
        </w:rPr>
        <w:object w:dxaOrig="8772" w:dyaOrig="5128">
          <v:shape id="_x0000_i1028" type="#_x0000_t75" style="width:438.7pt;height:256.2pt" o:ole="">
            <v:imagedata r:id="rId13" o:title=""/>
          </v:shape>
          <o:OLEObject Type="Embed" ProgID="Excel.Sheet.12" ShapeID="_x0000_i1028" DrawAspect="Content" ObjectID="_1492251906" r:id="rId14"/>
        </w:object>
      </w:r>
      <w:r>
        <w:rPr>
          <w:rFonts w:ascii="仿宋" w:eastAsia="仿宋" w:hAnsi="仿宋" w:cs="Arial" w:hint="eastAsia"/>
          <w:color w:val="333333"/>
          <w:kern w:val="0"/>
          <w:sz w:val="28"/>
          <w:szCs w:val="28"/>
        </w:rPr>
        <w:t xml:space="preserve">    </w:t>
      </w:r>
      <w:r w:rsidR="009230C3" w:rsidRPr="00226E03">
        <w:rPr>
          <w:rFonts w:ascii="仿宋" w:eastAsia="仿宋" w:hAnsi="仿宋" w:cs="Arial" w:hint="eastAsia"/>
          <w:color w:val="333333"/>
          <w:kern w:val="0"/>
          <w:sz w:val="28"/>
          <w:szCs w:val="28"/>
        </w:rPr>
        <w:t>我校201</w:t>
      </w:r>
      <w:r>
        <w:rPr>
          <w:rFonts w:ascii="仿宋" w:eastAsia="仿宋" w:hAnsi="仿宋" w:cs="Arial" w:hint="eastAsia"/>
          <w:color w:val="333333"/>
          <w:kern w:val="0"/>
          <w:sz w:val="28"/>
          <w:szCs w:val="28"/>
        </w:rPr>
        <w:t>5</w:t>
      </w:r>
      <w:r w:rsidR="009230C3" w:rsidRPr="00226E03">
        <w:rPr>
          <w:rFonts w:ascii="仿宋" w:eastAsia="仿宋" w:hAnsi="仿宋" w:cs="Arial" w:hint="eastAsia"/>
          <w:color w:val="333333"/>
          <w:kern w:val="0"/>
          <w:sz w:val="28"/>
          <w:szCs w:val="28"/>
        </w:rPr>
        <w:t>年财政拨款支出预算</w:t>
      </w:r>
      <w:r>
        <w:rPr>
          <w:rFonts w:ascii="仿宋" w:eastAsia="仿宋" w:hAnsi="仿宋" w:cs="Arial" w:hint="eastAsia"/>
          <w:color w:val="333333"/>
          <w:kern w:val="0"/>
          <w:sz w:val="28"/>
          <w:szCs w:val="28"/>
        </w:rPr>
        <w:t>55676.55</w:t>
      </w:r>
      <w:r w:rsidR="009230C3" w:rsidRPr="00226E03">
        <w:rPr>
          <w:rFonts w:ascii="仿宋" w:eastAsia="仿宋" w:hAnsi="仿宋" w:cs="Arial" w:hint="eastAsia"/>
          <w:color w:val="333333"/>
          <w:kern w:val="0"/>
          <w:sz w:val="28"/>
          <w:szCs w:val="28"/>
        </w:rPr>
        <w:t>万元，与上年相比</w:t>
      </w:r>
      <w:r>
        <w:rPr>
          <w:rFonts w:ascii="仿宋" w:eastAsia="仿宋" w:hAnsi="仿宋" w:cs="Arial" w:hint="eastAsia"/>
          <w:color w:val="333333"/>
          <w:kern w:val="0"/>
          <w:sz w:val="28"/>
          <w:szCs w:val="28"/>
        </w:rPr>
        <w:t>减少1327.11</w:t>
      </w:r>
      <w:r w:rsidR="009230C3" w:rsidRPr="00226E03">
        <w:rPr>
          <w:rFonts w:ascii="仿宋" w:eastAsia="仿宋" w:hAnsi="仿宋" w:cs="Arial" w:hint="eastAsia"/>
          <w:color w:val="333333"/>
          <w:kern w:val="0"/>
          <w:sz w:val="28"/>
          <w:szCs w:val="28"/>
        </w:rPr>
        <w:t>万元，</w:t>
      </w:r>
      <w:r>
        <w:rPr>
          <w:rFonts w:ascii="仿宋" w:eastAsia="仿宋" w:hAnsi="仿宋" w:cs="Arial" w:hint="eastAsia"/>
          <w:color w:val="333333"/>
          <w:kern w:val="0"/>
          <w:sz w:val="28"/>
          <w:szCs w:val="28"/>
        </w:rPr>
        <w:t>减少2.33</w:t>
      </w:r>
      <w:r w:rsidR="009230C3" w:rsidRPr="00226E03">
        <w:rPr>
          <w:rFonts w:ascii="仿宋" w:eastAsia="仿宋" w:hAnsi="仿宋" w:cs="Arial" w:hint="eastAsia"/>
          <w:color w:val="333333"/>
          <w:kern w:val="0"/>
          <w:sz w:val="28"/>
          <w:szCs w:val="28"/>
        </w:rPr>
        <w:t>%。其中：</w:t>
      </w:r>
    </w:p>
    <w:p w:rsidR="009230C3" w:rsidRPr="00226E03" w:rsidRDefault="009230C3" w:rsidP="009230C3">
      <w:pPr>
        <w:widowControl/>
        <w:spacing w:before="100" w:beforeAutospacing="1" w:after="100" w:afterAutospacing="1"/>
        <w:rPr>
          <w:rFonts w:ascii="仿宋" w:eastAsia="仿宋" w:hAnsi="仿宋" w:cs="Arial"/>
          <w:color w:val="333333"/>
          <w:kern w:val="0"/>
          <w:sz w:val="28"/>
          <w:szCs w:val="28"/>
        </w:rPr>
      </w:pPr>
      <w:r w:rsidRPr="00226E03">
        <w:rPr>
          <w:rFonts w:ascii="仿宋" w:eastAsia="仿宋" w:hAnsi="仿宋" w:cs="Arial" w:hint="eastAsia"/>
          <w:color w:val="333333"/>
          <w:kern w:val="0"/>
          <w:sz w:val="28"/>
          <w:szCs w:val="28"/>
        </w:rPr>
        <w:t>1、高等教育（2050205），201</w:t>
      </w:r>
      <w:r w:rsidR="00ED2601">
        <w:rPr>
          <w:rFonts w:ascii="仿宋" w:eastAsia="仿宋" w:hAnsi="仿宋" w:cs="Arial" w:hint="eastAsia"/>
          <w:color w:val="333333"/>
          <w:kern w:val="0"/>
          <w:sz w:val="28"/>
          <w:szCs w:val="28"/>
        </w:rPr>
        <w:t>5</w:t>
      </w:r>
      <w:r w:rsidRPr="00226E03">
        <w:rPr>
          <w:rFonts w:ascii="仿宋" w:eastAsia="仿宋" w:hAnsi="仿宋" w:cs="Arial" w:hint="eastAsia"/>
          <w:color w:val="333333"/>
          <w:kern w:val="0"/>
          <w:sz w:val="28"/>
          <w:szCs w:val="28"/>
        </w:rPr>
        <w:t>年预算</w:t>
      </w:r>
      <w:r w:rsidR="00ED2601">
        <w:rPr>
          <w:rFonts w:ascii="仿宋" w:eastAsia="仿宋" w:hAnsi="仿宋" w:cs="Arial" w:hint="eastAsia"/>
          <w:color w:val="333333"/>
          <w:kern w:val="0"/>
          <w:sz w:val="28"/>
          <w:szCs w:val="28"/>
        </w:rPr>
        <w:t>51529.55</w:t>
      </w:r>
      <w:r w:rsidRPr="00226E03">
        <w:rPr>
          <w:rFonts w:ascii="仿宋" w:eastAsia="仿宋" w:hAnsi="仿宋" w:cs="Arial" w:hint="eastAsia"/>
          <w:color w:val="333333"/>
          <w:kern w:val="0"/>
          <w:sz w:val="28"/>
          <w:szCs w:val="28"/>
        </w:rPr>
        <w:t>万元，比上年</w:t>
      </w:r>
      <w:r w:rsidR="00ED2601">
        <w:rPr>
          <w:rFonts w:ascii="仿宋" w:eastAsia="仿宋" w:hAnsi="仿宋" w:cs="Arial" w:hint="eastAsia"/>
          <w:color w:val="333333"/>
          <w:kern w:val="0"/>
          <w:sz w:val="28"/>
          <w:szCs w:val="28"/>
        </w:rPr>
        <w:t>减少4.98</w:t>
      </w:r>
      <w:r w:rsidRPr="00226E03">
        <w:rPr>
          <w:rFonts w:ascii="仿宋" w:eastAsia="仿宋" w:hAnsi="仿宋" w:cs="Arial" w:hint="eastAsia"/>
          <w:color w:val="333333"/>
          <w:kern w:val="0"/>
          <w:sz w:val="28"/>
          <w:szCs w:val="28"/>
        </w:rPr>
        <w:t>%。主要原因是</w:t>
      </w:r>
      <w:r w:rsidR="00ED2601">
        <w:rPr>
          <w:rFonts w:ascii="仿宋" w:eastAsia="仿宋" w:hAnsi="仿宋" w:cs="Arial" w:hint="eastAsia"/>
          <w:color w:val="333333"/>
          <w:kern w:val="0"/>
          <w:sz w:val="28"/>
          <w:szCs w:val="28"/>
        </w:rPr>
        <w:t>项目支出中改善基本办学条件专项</w:t>
      </w:r>
      <w:r w:rsidRPr="00226E03">
        <w:rPr>
          <w:rFonts w:ascii="仿宋" w:eastAsia="仿宋" w:hAnsi="仿宋" w:cs="Arial" w:hint="eastAsia"/>
          <w:color w:val="333333"/>
          <w:kern w:val="0"/>
          <w:sz w:val="28"/>
          <w:szCs w:val="28"/>
        </w:rPr>
        <w:t>和中央高校发展长效机制补助经费</w:t>
      </w:r>
      <w:r w:rsidR="00ED2601">
        <w:rPr>
          <w:rFonts w:ascii="仿宋" w:eastAsia="仿宋" w:hAnsi="仿宋" w:cs="Arial" w:hint="eastAsia"/>
          <w:color w:val="333333"/>
          <w:kern w:val="0"/>
          <w:sz w:val="28"/>
          <w:szCs w:val="28"/>
        </w:rPr>
        <w:t>支出减少</w:t>
      </w:r>
      <w:r w:rsidRPr="00226E03">
        <w:rPr>
          <w:rFonts w:ascii="仿宋" w:eastAsia="仿宋" w:hAnsi="仿宋" w:cs="Arial" w:hint="eastAsia"/>
          <w:color w:val="333333"/>
          <w:kern w:val="0"/>
          <w:sz w:val="28"/>
          <w:szCs w:val="28"/>
        </w:rPr>
        <w:t>。</w:t>
      </w:r>
    </w:p>
    <w:p w:rsidR="009230C3" w:rsidRPr="00226E03" w:rsidRDefault="009230C3" w:rsidP="009230C3">
      <w:pPr>
        <w:widowControl/>
        <w:spacing w:before="100" w:beforeAutospacing="1" w:after="100" w:afterAutospacing="1"/>
        <w:rPr>
          <w:rFonts w:ascii="仿宋" w:eastAsia="仿宋" w:hAnsi="仿宋" w:cs="Arial"/>
          <w:color w:val="333333"/>
          <w:kern w:val="0"/>
          <w:sz w:val="28"/>
          <w:szCs w:val="28"/>
        </w:rPr>
      </w:pPr>
      <w:r w:rsidRPr="00226E03">
        <w:rPr>
          <w:rFonts w:ascii="仿宋" w:eastAsia="仿宋" w:hAnsi="仿宋" w:cs="Arial" w:hint="eastAsia"/>
          <w:color w:val="333333"/>
          <w:kern w:val="0"/>
          <w:sz w:val="28"/>
          <w:szCs w:val="28"/>
        </w:rPr>
        <w:t>2、重点实验室及相关设施（2060204），</w:t>
      </w:r>
      <w:r w:rsidR="00ED2601">
        <w:rPr>
          <w:rFonts w:ascii="仿宋" w:eastAsia="仿宋" w:hAnsi="仿宋" w:cs="Arial" w:hint="eastAsia"/>
          <w:color w:val="333333"/>
          <w:kern w:val="0"/>
          <w:sz w:val="28"/>
          <w:szCs w:val="28"/>
        </w:rPr>
        <w:t>2015</w:t>
      </w:r>
      <w:r w:rsidRPr="00226E03">
        <w:rPr>
          <w:rFonts w:ascii="仿宋" w:eastAsia="仿宋" w:hAnsi="仿宋" w:cs="Arial" w:hint="eastAsia"/>
          <w:color w:val="333333"/>
          <w:kern w:val="0"/>
          <w:sz w:val="28"/>
          <w:szCs w:val="28"/>
        </w:rPr>
        <w:t>年预算</w:t>
      </w:r>
      <w:r w:rsidR="00ED2601">
        <w:rPr>
          <w:rFonts w:ascii="仿宋" w:eastAsia="仿宋" w:hAnsi="仿宋" w:cs="Arial" w:hint="eastAsia"/>
          <w:color w:val="333333"/>
          <w:kern w:val="0"/>
          <w:sz w:val="28"/>
          <w:szCs w:val="28"/>
        </w:rPr>
        <w:t>13</w:t>
      </w:r>
      <w:r w:rsidR="00580F70">
        <w:rPr>
          <w:rFonts w:ascii="仿宋" w:eastAsia="仿宋" w:hAnsi="仿宋" w:cs="Arial" w:hint="eastAsia"/>
          <w:color w:val="333333"/>
          <w:kern w:val="0"/>
          <w:sz w:val="28"/>
          <w:szCs w:val="28"/>
        </w:rPr>
        <w:t>28</w:t>
      </w:r>
      <w:r w:rsidRPr="00226E03">
        <w:rPr>
          <w:rFonts w:ascii="仿宋" w:eastAsia="仿宋" w:hAnsi="仿宋" w:cs="Arial" w:hint="eastAsia"/>
          <w:color w:val="333333"/>
          <w:kern w:val="0"/>
          <w:sz w:val="28"/>
          <w:szCs w:val="28"/>
        </w:rPr>
        <w:t>万元，比上年</w:t>
      </w:r>
      <w:r w:rsidR="00ED2601">
        <w:rPr>
          <w:rFonts w:ascii="仿宋" w:eastAsia="仿宋" w:hAnsi="仿宋" w:cs="Arial" w:hint="eastAsia"/>
          <w:color w:val="333333"/>
          <w:kern w:val="0"/>
          <w:sz w:val="28"/>
          <w:szCs w:val="28"/>
        </w:rPr>
        <w:t>增加7.97%</w:t>
      </w:r>
      <w:r w:rsidRPr="00226E03">
        <w:rPr>
          <w:rFonts w:ascii="仿宋" w:eastAsia="仿宋" w:hAnsi="仿宋" w:cs="Arial" w:hint="eastAsia"/>
          <w:color w:val="333333"/>
          <w:kern w:val="0"/>
          <w:sz w:val="28"/>
          <w:szCs w:val="28"/>
        </w:rPr>
        <w:t>%。主要原因是</w:t>
      </w:r>
      <w:r w:rsidR="00580F70">
        <w:rPr>
          <w:rFonts w:ascii="仿宋" w:eastAsia="仿宋" w:hAnsi="仿宋" w:cs="Arial" w:hint="eastAsia"/>
          <w:color w:val="333333"/>
          <w:kern w:val="0"/>
          <w:sz w:val="28"/>
          <w:szCs w:val="28"/>
        </w:rPr>
        <w:t>重质油国家重点实验室支出增加</w:t>
      </w:r>
      <w:r w:rsidRPr="00226E03">
        <w:rPr>
          <w:rFonts w:ascii="仿宋" w:eastAsia="仿宋" w:hAnsi="仿宋" w:cs="Arial" w:hint="eastAsia"/>
          <w:color w:val="333333"/>
          <w:kern w:val="0"/>
          <w:sz w:val="28"/>
          <w:szCs w:val="28"/>
        </w:rPr>
        <w:t>。</w:t>
      </w:r>
    </w:p>
    <w:p w:rsidR="009230C3" w:rsidRPr="00226E03" w:rsidRDefault="00580F70"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3</w:t>
      </w:r>
      <w:r w:rsidR="009230C3" w:rsidRPr="00226E03">
        <w:rPr>
          <w:rFonts w:ascii="仿宋" w:eastAsia="仿宋" w:hAnsi="仿宋" w:cs="Arial" w:hint="eastAsia"/>
          <w:color w:val="333333"/>
          <w:kern w:val="0"/>
          <w:sz w:val="28"/>
          <w:szCs w:val="28"/>
        </w:rPr>
        <w:t>、住房保障支出（221），201</w:t>
      </w:r>
      <w:r>
        <w:rPr>
          <w:rFonts w:ascii="仿宋" w:eastAsia="仿宋" w:hAnsi="仿宋" w:cs="Arial" w:hint="eastAsia"/>
          <w:color w:val="333333"/>
          <w:kern w:val="0"/>
          <w:sz w:val="28"/>
          <w:szCs w:val="28"/>
        </w:rPr>
        <w:t>5</w:t>
      </w:r>
      <w:r w:rsidR="009230C3" w:rsidRPr="00226E03">
        <w:rPr>
          <w:rFonts w:ascii="仿宋" w:eastAsia="仿宋" w:hAnsi="仿宋" w:cs="Arial" w:hint="eastAsia"/>
          <w:color w:val="333333"/>
          <w:kern w:val="0"/>
          <w:sz w:val="28"/>
          <w:szCs w:val="28"/>
        </w:rPr>
        <w:t>年预算</w:t>
      </w:r>
      <w:r>
        <w:rPr>
          <w:rFonts w:ascii="仿宋" w:eastAsia="仿宋" w:hAnsi="仿宋" w:cs="Arial" w:hint="eastAsia"/>
          <w:color w:val="333333"/>
          <w:kern w:val="0"/>
          <w:sz w:val="28"/>
          <w:szCs w:val="28"/>
        </w:rPr>
        <w:t>2299</w:t>
      </w:r>
      <w:r w:rsidR="009230C3" w:rsidRPr="00226E03">
        <w:rPr>
          <w:rFonts w:ascii="仿宋" w:eastAsia="仿宋" w:hAnsi="仿宋" w:cs="Arial" w:hint="eastAsia"/>
          <w:color w:val="333333"/>
          <w:kern w:val="0"/>
          <w:sz w:val="28"/>
          <w:szCs w:val="28"/>
        </w:rPr>
        <w:t>万元，比上年增长</w:t>
      </w:r>
      <w:r>
        <w:rPr>
          <w:rFonts w:ascii="仿宋" w:eastAsia="仿宋" w:hAnsi="仿宋" w:cs="Arial" w:hint="eastAsia"/>
          <w:color w:val="333333"/>
          <w:kern w:val="0"/>
          <w:sz w:val="28"/>
          <w:szCs w:val="28"/>
        </w:rPr>
        <w:t>11</w:t>
      </w:r>
      <w:r w:rsidR="009230C3" w:rsidRPr="00226E03">
        <w:rPr>
          <w:rFonts w:ascii="仿宋" w:eastAsia="仿宋" w:hAnsi="仿宋" w:cs="Arial" w:hint="eastAsia"/>
          <w:color w:val="333333"/>
          <w:kern w:val="0"/>
          <w:sz w:val="28"/>
          <w:szCs w:val="28"/>
        </w:rPr>
        <w:t>%。此项拨款根据单独上报的住房改革支出预算表填列，增长主要原因是住房公积金支出增加。</w:t>
      </w:r>
    </w:p>
    <w:p w:rsidR="009230C3" w:rsidRPr="00226E03" w:rsidRDefault="003D2B9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lastRenderedPageBreak/>
        <w:t>四</w:t>
      </w:r>
      <w:r w:rsidR="009230C3" w:rsidRPr="00226E03">
        <w:rPr>
          <w:rFonts w:ascii="仿宋" w:eastAsia="仿宋" w:hAnsi="仿宋" w:cs="Arial" w:hint="eastAsia"/>
          <w:color w:val="333333"/>
          <w:kern w:val="0"/>
          <w:sz w:val="28"/>
          <w:szCs w:val="28"/>
        </w:rPr>
        <w:t>、名词解释</w:t>
      </w:r>
    </w:p>
    <w:p w:rsidR="009230C3" w:rsidRPr="00226E03" w:rsidRDefault="009230C3" w:rsidP="009230C3">
      <w:pPr>
        <w:widowControl/>
        <w:spacing w:before="100" w:beforeAutospacing="1" w:after="100" w:afterAutospacing="1"/>
        <w:rPr>
          <w:rFonts w:ascii="仿宋" w:eastAsia="仿宋" w:hAnsi="仿宋" w:cs="Arial"/>
          <w:color w:val="333333"/>
          <w:kern w:val="0"/>
          <w:sz w:val="28"/>
          <w:szCs w:val="28"/>
        </w:rPr>
      </w:pPr>
      <w:r w:rsidRPr="00226E03">
        <w:rPr>
          <w:rFonts w:ascii="仿宋" w:eastAsia="仿宋" w:hAnsi="仿宋" w:cs="Arial" w:hint="eastAsia"/>
          <w:color w:val="333333"/>
          <w:kern w:val="0"/>
          <w:sz w:val="28"/>
          <w:szCs w:val="28"/>
        </w:rPr>
        <w:t>（一）收入科目</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sidRPr="00226E03">
        <w:rPr>
          <w:rFonts w:ascii="仿宋" w:eastAsia="仿宋" w:hAnsi="仿宋" w:cs="Arial" w:hint="eastAsia"/>
          <w:color w:val="333333"/>
          <w:kern w:val="0"/>
          <w:sz w:val="28"/>
          <w:szCs w:val="28"/>
        </w:rPr>
        <w:t>1、财政拨款</w:t>
      </w:r>
      <w:r>
        <w:rPr>
          <w:rFonts w:ascii="仿宋" w:eastAsia="仿宋" w:hAnsi="仿宋" w:cs="Arial" w:hint="eastAsia"/>
          <w:color w:val="333333"/>
          <w:kern w:val="0"/>
          <w:sz w:val="28"/>
          <w:szCs w:val="28"/>
        </w:rPr>
        <w:t>收入</w:t>
      </w:r>
      <w:r w:rsidRPr="00226E03">
        <w:rPr>
          <w:rFonts w:ascii="仿宋" w:eastAsia="仿宋" w:hAnsi="仿宋" w:cs="Arial" w:hint="eastAsia"/>
          <w:color w:val="333333"/>
          <w:kern w:val="0"/>
          <w:sz w:val="28"/>
          <w:szCs w:val="28"/>
        </w:rPr>
        <w:t>：指</w:t>
      </w:r>
      <w:r>
        <w:rPr>
          <w:rFonts w:ascii="仿宋" w:eastAsia="仿宋" w:hAnsi="仿宋" w:cs="Arial" w:hint="eastAsia"/>
          <w:color w:val="333333"/>
          <w:kern w:val="0"/>
          <w:sz w:val="28"/>
          <w:szCs w:val="28"/>
        </w:rPr>
        <w:t>从本级财政部门取得的财政拨款，包括公共预算财政拨款和政府性基金预算财政拨款</w:t>
      </w:r>
      <w:r w:rsidRPr="00226E03">
        <w:rPr>
          <w:rFonts w:ascii="仿宋" w:eastAsia="仿宋" w:hAnsi="仿宋" w:cs="Arial" w:hint="eastAsia"/>
          <w:color w:val="333333"/>
          <w:kern w:val="0"/>
          <w:sz w:val="28"/>
          <w:szCs w:val="28"/>
        </w:rPr>
        <w:t>。</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2、事业收入：指事业单位开展专业业务活动及其辅助活动取得的收入，其中，财政专户管理资金指事业单位收到的财政专户实际核拨的教育收费等资金。</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3、附属单位上缴收入：事业单位附属独立核算单位按照有关规定上缴的收入。</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4、其他收入：指除财政拨款、事业收入、经营收入、附属单位上缴收入以外的各项收入，</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（二）支出科目</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1、教育支出（205）：反映政府教育事务支出。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（1）普通教育（20502）：反映各类普通教育支出。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（2）高等教育（2050205）：反映经国家批准设立的中央和省、自治区、直辖市各部门所属的全日制普通高等院校（包括研究生）的支出。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2、科学技术支出（206）：反映科学技术方面的支出。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lastRenderedPageBreak/>
        <w:t>（1）基础研究（20602）：反映从事基础研究、近期无法取得使用价值的应用研究机构的支出、专项科学研究支出，以及重点实验室、重大科学工程的支出。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（2）机构运行（2060201）：反映从事基础研究、近期无法取得使用价值的应用研究机构的基本支出。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（3）重点实验室及相关设施（2060204）：反映国家（重点）实验室、部门开放实验室及野外台站的支出。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（4）其他科学技术支出（20699）：反映其他用于科技方面的支出。</w:t>
      </w:r>
    </w:p>
    <w:p w:rsidR="009230C3" w:rsidRPr="00681202"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（5）其他科学技术支出（2069999）：反映其他用于科技方面的支出。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3、国土海洋气象等支出（220）：反映政府用于国土资源、海洋、测绘、地震、气象等公益服务事业方面的支出。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（1）国土资源事务（22001）：反映国土资源管理等方面的支出。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（2）矿产资源专项收入安排的支出（2200120）：反映根据《财政部 国土资源部关于矿产资源专项收入统筹安排使用的通知》规定用矿产资源专项收入安排的支出。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4、住房保障支出（221）：反映政府用于住房方面的支出。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（1）住房改革支出（22102）：反映行政事业单位用财政拨款资金和其他资金等安排的住房改革支出。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lastRenderedPageBreak/>
        <w:t>（2）住房公积金（2210201）：反映行政事业单位按人力资源和社会保障部、财政部规定的基本工资和津贴补贴以及规定比例为职工缴纳的住房公积金。</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（3）提租补贴（2210202）：反映按房改政策规定的标准，行政事业单位向职工（含离退休人员）发放的租金补贴。</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（4）购房补贴（2210203）：反映按房改政策固定，行政事业单位向符合条件职工（含离退休人员）、军队（含武警）向转役复员离退休人员发放的用于购买住房的补贴。</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5、基本支出：主要是保障单位机构正常运转、完成日常工作任务而发生的支出，包括人员经费和日常公用经费两部分。</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6、项目支出：是中央部门为完成其特定的行政工作任务或事业发展目标，在基本支出预算之外的支出，包括基本建设、有关事业发展专项计划、专项业务费、大型修缮、大型购置、大型会议等项目支出。</w:t>
      </w:r>
    </w:p>
    <w:p w:rsidR="009230C3" w:rsidRDefault="009230C3" w:rsidP="009230C3">
      <w:pPr>
        <w:widowControl/>
        <w:spacing w:before="100" w:beforeAutospacing="1" w:after="100" w:afterAutospacing="1"/>
        <w:rPr>
          <w:rFonts w:ascii="仿宋" w:eastAsia="仿宋" w:hAnsi="仿宋" w:cs="Arial"/>
          <w:color w:val="333333"/>
          <w:kern w:val="0"/>
          <w:sz w:val="28"/>
          <w:szCs w:val="28"/>
        </w:rPr>
      </w:pPr>
      <w:r>
        <w:rPr>
          <w:rFonts w:ascii="仿宋" w:eastAsia="仿宋" w:hAnsi="仿宋" w:cs="Arial" w:hint="eastAsia"/>
          <w:color w:val="333333"/>
          <w:kern w:val="0"/>
          <w:sz w:val="28"/>
          <w:szCs w:val="28"/>
        </w:rPr>
        <w:t xml:space="preserve">                             </w:t>
      </w:r>
      <w:r w:rsidR="00015A94">
        <w:rPr>
          <w:rFonts w:ascii="仿宋" w:eastAsia="仿宋" w:hAnsi="仿宋" w:cs="Arial" w:hint="eastAsia"/>
          <w:color w:val="333333"/>
          <w:kern w:val="0"/>
          <w:sz w:val="28"/>
          <w:szCs w:val="28"/>
        </w:rPr>
        <w:t xml:space="preserve">     </w:t>
      </w:r>
      <w:r>
        <w:rPr>
          <w:rFonts w:ascii="仿宋" w:eastAsia="仿宋" w:hAnsi="仿宋" w:cs="Arial" w:hint="eastAsia"/>
          <w:color w:val="333333"/>
          <w:kern w:val="0"/>
          <w:sz w:val="28"/>
          <w:szCs w:val="28"/>
        </w:rPr>
        <w:t>中国石油大学（北京）</w:t>
      </w:r>
    </w:p>
    <w:p w:rsidR="009230C3" w:rsidRPr="009230C3" w:rsidRDefault="009230C3" w:rsidP="009230C3">
      <w:pPr>
        <w:widowControl/>
        <w:spacing w:before="100" w:beforeAutospacing="1" w:after="100" w:afterAutospacing="1"/>
        <w:ind w:firstLineChars="200" w:firstLine="560"/>
        <w:rPr>
          <w:rFonts w:ascii="仿宋" w:eastAsia="仿宋" w:hAnsi="仿宋" w:cs="Arial"/>
          <w:color w:val="333333"/>
          <w:kern w:val="0"/>
          <w:sz w:val="28"/>
          <w:szCs w:val="28"/>
        </w:rPr>
      </w:pPr>
      <w:r>
        <w:rPr>
          <w:rFonts w:ascii="仿宋" w:eastAsia="仿宋" w:hAnsi="仿宋" w:cs="Arial" w:hint="eastAsia"/>
          <w:color w:val="333333"/>
          <w:kern w:val="0"/>
          <w:sz w:val="28"/>
          <w:szCs w:val="28"/>
        </w:rPr>
        <w:t xml:space="preserve">                                201</w:t>
      </w:r>
      <w:r w:rsidR="00E26D93">
        <w:rPr>
          <w:rFonts w:ascii="仿宋" w:eastAsia="仿宋" w:hAnsi="仿宋" w:cs="Arial" w:hint="eastAsia"/>
          <w:color w:val="333333"/>
          <w:kern w:val="0"/>
          <w:sz w:val="28"/>
          <w:szCs w:val="28"/>
        </w:rPr>
        <w:t>5</w:t>
      </w:r>
      <w:r>
        <w:rPr>
          <w:rFonts w:ascii="仿宋" w:eastAsia="仿宋" w:hAnsi="仿宋" w:cs="Arial" w:hint="eastAsia"/>
          <w:color w:val="333333"/>
          <w:kern w:val="0"/>
          <w:sz w:val="28"/>
          <w:szCs w:val="28"/>
        </w:rPr>
        <w:t>年</w:t>
      </w:r>
      <w:r w:rsidR="00E26D93">
        <w:rPr>
          <w:rFonts w:ascii="仿宋" w:eastAsia="仿宋" w:hAnsi="仿宋" w:cs="Arial" w:hint="eastAsia"/>
          <w:color w:val="333333"/>
          <w:kern w:val="0"/>
          <w:sz w:val="28"/>
          <w:szCs w:val="28"/>
        </w:rPr>
        <w:t>5</w:t>
      </w:r>
      <w:r>
        <w:rPr>
          <w:rFonts w:ascii="仿宋" w:eastAsia="仿宋" w:hAnsi="仿宋" w:cs="Arial" w:hint="eastAsia"/>
          <w:color w:val="333333"/>
          <w:kern w:val="0"/>
          <w:sz w:val="28"/>
          <w:szCs w:val="28"/>
        </w:rPr>
        <w:t>月</w:t>
      </w:r>
      <w:r w:rsidR="00E26D93">
        <w:rPr>
          <w:rFonts w:ascii="仿宋" w:eastAsia="仿宋" w:hAnsi="仿宋" w:cs="Arial" w:hint="eastAsia"/>
          <w:color w:val="333333"/>
          <w:kern w:val="0"/>
          <w:sz w:val="28"/>
          <w:szCs w:val="28"/>
        </w:rPr>
        <w:t>6</w:t>
      </w:r>
      <w:r>
        <w:rPr>
          <w:rFonts w:ascii="仿宋" w:eastAsia="仿宋" w:hAnsi="仿宋" w:cs="Arial" w:hint="eastAsia"/>
          <w:color w:val="333333"/>
          <w:kern w:val="0"/>
          <w:sz w:val="28"/>
          <w:szCs w:val="28"/>
        </w:rPr>
        <w:t>日</w:t>
      </w:r>
    </w:p>
    <w:sectPr w:rsidR="009230C3" w:rsidRPr="009230C3" w:rsidSect="001761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BB9" w:rsidRDefault="00175BB9" w:rsidP="008B4425">
      <w:r>
        <w:separator/>
      </w:r>
    </w:p>
  </w:endnote>
  <w:endnote w:type="continuationSeparator" w:id="1">
    <w:p w:rsidR="00175BB9" w:rsidRDefault="00175BB9" w:rsidP="008B4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BB9" w:rsidRDefault="00175BB9" w:rsidP="008B4425">
      <w:r>
        <w:separator/>
      </w:r>
    </w:p>
  </w:footnote>
  <w:footnote w:type="continuationSeparator" w:id="1">
    <w:p w:rsidR="00175BB9" w:rsidRDefault="00175BB9" w:rsidP="008B44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E0E7F"/>
    <w:multiLevelType w:val="hybridMultilevel"/>
    <w:tmpl w:val="D3C6CCB0"/>
    <w:lvl w:ilvl="0" w:tplc="2916919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C6831"/>
    <w:multiLevelType w:val="hybridMultilevel"/>
    <w:tmpl w:val="C44AFD5C"/>
    <w:lvl w:ilvl="0" w:tplc="BF8ABE4A">
      <w:start w:val="1"/>
      <w:numFmt w:val="decimal"/>
      <w:lvlText w:val="%1、"/>
      <w:lvlJc w:val="left"/>
      <w:pPr>
        <w:ind w:left="1530" w:hanging="97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nsid w:val="7DC54371"/>
    <w:multiLevelType w:val="hybridMultilevel"/>
    <w:tmpl w:val="DF6E21B4"/>
    <w:lvl w:ilvl="0" w:tplc="644E87C4">
      <w:start w:val="1"/>
      <w:numFmt w:val="japaneseCounting"/>
      <w:lvlText w:val="%1、"/>
      <w:lvlJc w:val="left"/>
      <w:pPr>
        <w:ind w:left="1005" w:hanging="72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54AC"/>
    <w:rsid w:val="00015A94"/>
    <w:rsid w:val="000A3D98"/>
    <w:rsid w:val="000C2C3B"/>
    <w:rsid w:val="000C4162"/>
    <w:rsid w:val="000C489A"/>
    <w:rsid w:val="0010340A"/>
    <w:rsid w:val="001069AE"/>
    <w:rsid w:val="00107555"/>
    <w:rsid w:val="00107CF0"/>
    <w:rsid w:val="001339D6"/>
    <w:rsid w:val="00147C0C"/>
    <w:rsid w:val="00162768"/>
    <w:rsid w:val="001654AC"/>
    <w:rsid w:val="00175BB9"/>
    <w:rsid w:val="0017616B"/>
    <w:rsid w:val="00193EDF"/>
    <w:rsid w:val="001B21D3"/>
    <w:rsid w:val="001B55C3"/>
    <w:rsid w:val="001D3836"/>
    <w:rsid w:val="001D6433"/>
    <w:rsid w:val="0022085C"/>
    <w:rsid w:val="00226E03"/>
    <w:rsid w:val="002427E6"/>
    <w:rsid w:val="00266CBA"/>
    <w:rsid w:val="00270775"/>
    <w:rsid w:val="002F0CA2"/>
    <w:rsid w:val="003043EE"/>
    <w:rsid w:val="0032249B"/>
    <w:rsid w:val="00322FBA"/>
    <w:rsid w:val="00331BF8"/>
    <w:rsid w:val="0033391F"/>
    <w:rsid w:val="00341B6A"/>
    <w:rsid w:val="003633B1"/>
    <w:rsid w:val="003A6970"/>
    <w:rsid w:val="003A6BF4"/>
    <w:rsid w:val="003D2B93"/>
    <w:rsid w:val="00430C60"/>
    <w:rsid w:val="004416FB"/>
    <w:rsid w:val="004523E2"/>
    <w:rsid w:val="00463016"/>
    <w:rsid w:val="004A05EF"/>
    <w:rsid w:val="004D4F78"/>
    <w:rsid w:val="005222C9"/>
    <w:rsid w:val="005235E9"/>
    <w:rsid w:val="00523CCA"/>
    <w:rsid w:val="005409DB"/>
    <w:rsid w:val="00551D1B"/>
    <w:rsid w:val="005634BB"/>
    <w:rsid w:val="00580F70"/>
    <w:rsid w:val="005B20AF"/>
    <w:rsid w:val="00624D86"/>
    <w:rsid w:val="00643B7E"/>
    <w:rsid w:val="00681202"/>
    <w:rsid w:val="00682B3C"/>
    <w:rsid w:val="00695CDE"/>
    <w:rsid w:val="00697D82"/>
    <w:rsid w:val="006A4E59"/>
    <w:rsid w:val="006B72CB"/>
    <w:rsid w:val="006C0D70"/>
    <w:rsid w:val="0070468F"/>
    <w:rsid w:val="00726F27"/>
    <w:rsid w:val="007819D8"/>
    <w:rsid w:val="00782163"/>
    <w:rsid w:val="007B11F5"/>
    <w:rsid w:val="00804637"/>
    <w:rsid w:val="008426A4"/>
    <w:rsid w:val="00880C87"/>
    <w:rsid w:val="008945C0"/>
    <w:rsid w:val="008B4425"/>
    <w:rsid w:val="008D628C"/>
    <w:rsid w:val="009230C3"/>
    <w:rsid w:val="00975B77"/>
    <w:rsid w:val="009B7759"/>
    <w:rsid w:val="00A00472"/>
    <w:rsid w:val="00A465DB"/>
    <w:rsid w:val="00A53B32"/>
    <w:rsid w:val="00A77447"/>
    <w:rsid w:val="00AA2BE0"/>
    <w:rsid w:val="00AC47A8"/>
    <w:rsid w:val="00AE3DD9"/>
    <w:rsid w:val="00B31B13"/>
    <w:rsid w:val="00BB6BAF"/>
    <w:rsid w:val="00BC7E2A"/>
    <w:rsid w:val="00BD509F"/>
    <w:rsid w:val="00C20BFE"/>
    <w:rsid w:val="00C40C32"/>
    <w:rsid w:val="00C964DE"/>
    <w:rsid w:val="00C966E2"/>
    <w:rsid w:val="00CA12EC"/>
    <w:rsid w:val="00CE3CA4"/>
    <w:rsid w:val="00CF732A"/>
    <w:rsid w:val="00D30E2B"/>
    <w:rsid w:val="00D844D3"/>
    <w:rsid w:val="00DC6B20"/>
    <w:rsid w:val="00DD7705"/>
    <w:rsid w:val="00DD7CA1"/>
    <w:rsid w:val="00E26D93"/>
    <w:rsid w:val="00E36ABD"/>
    <w:rsid w:val="00E42512"/>
    <w:rsid w:val="00E90A03"/>
    <w:rsid w:val="00EB3835"/>
    <w:rsid w:val="00ED2601"/>
    <w:rsid w:val="00F056D5"/>
    <w:rsid w:val="00F15D13"/>
    <w:rsid w:val="00F17DB9"/>
    <w:rsid w:val="00F259A1"/>
    <w:rsid w:val="00F418F3"/>
    <w:rsid w:val="00FB329D"/>
    <w:rsid w:val="00FE1EDC"/>
    <w:rsid w:val="00FE4FD7"/>
    <w:rsid w:val="00FE78D7"/>
    <w:rsid w:val="00FF6C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1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54A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1654AC"/>
    <w:rPr>
      <w:sz w:val="18"/>
      <w:szCs w:val="18"/>
    </w:rPr>
  </w:style>
  <w:style w:type="character" w:customStyle="1" w:styleId="Char">
    <w:name w:val="批注框文本 Char"/>
    <w:basedOn w:val="a0"/>
    <w:link w:val="a4"/>
    <w:uiPriority w:val="99"/>
    <w:semiHidden/>
    <w:rsid w:val="001654AC"/>
    <w:rPr>
      <w:sz w:val="18"/>
      <w:szCs w:val="18"/>
    </w:rPr>
  </w:style>
  <w:style w:type="paragraph" w:styleId="a5">
    <w:name w:val="List Paragraph"/>
    <w:basedOn w:val="a"/>
    <w:uiPriority w:val="34"/>
    <w:qFormat/>
    <w:rsid w:val="001654AC"/>
    <w:pPr>
      <w:ind w:firstLineChars="200" w:firstLine="420"/>
    </w:pPr>
  </w:style>
  <w:style w:type="paragraph" w:styleId="a6">
    <w:name w:val="header"/>
    <w:basedOn w:val="a"/>
    <w:link w:val="Char0"/>
    <w:uiPriority w:val="99"/>
    <w:semiHidden/>
    <w:unhideWhenUsed/>
    <w:rsid w:val="008B44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B4425"/>
    <w:rPr>
      <w:sz w:val="18"/>
      <w:szCs w:val="18"/>
    </w:rPr>
  </w:style>
  <w:style w:type="paragraph" w:styleId="a7">
    <w:name w:val="footer"/>
    <w:basedOn w:val="a"/>
    <w:link w:val="Char1"/>
    <w:uiPriority w:val="99"/>
    <w:semiHidden/>
    <w:unhideWhenUsed/>
    <w:rsid w:val="008B4425"/>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B4425"/>
    <w:rPr>
      <w:sz w:val="18"/>
      <w:szCs w:val="18"/>
    </w:rPr>
  </w:style>
</w:styles>
</file>

<file path=word/webSettings.xml><?xml version="1.0" encoding="utf-8"?>
<w:webSettings xmlns:r="http://schemas.openxmlformats.org/officeDocument/2006/relationships" xmlns:w="http://schemas.openxmlformats.org/wordprocessingml/2006/main">
  <w:divs>
    <w:div w:id="1557664991">
      <w:bodyDiv w:val="1"/>
      <w:marLeft w:val="0"/>
      <w:marRight w:val="0"/>
      <w:marTop w:val="0"/>
      <w:marBottom w:val="0"/>
      <w:divBdr>
        <w:top w:val="none" w:sz="0" w:space="0" w:color="auto"/>
        <w:left w:val="none" w:sz="0" w:space="0" w:color="auto"/>
        <w:bottom w:val="none" w:sz="0" w:space="0" w:color="auto"/>
        <w:right w:val="none" w:sz="0" w:space="0" w:color="auto"/>
      </w:divBdr>
      <w:divsChild>
        <w:div w:id="165452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___1.xls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Office_Excel____3.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Office_Excel____2.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Office_Excel____4.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9</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20</cp:revision>
  <dcterms:created xsi:type="dcterms:W3CDTF">2015-05-04T01:39:00Z</dcterms:created>
  <dcterms:modified xsi:type="dcterms:W3CDTF">2015-05-04T05:38:00Z</dcterms:modified>
</cp:coreProperties>
</file>