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40"/>
        </w:rPr>
        <w:t>第二届“嘉言懿行，心语新声”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“我是演说家”语言艺术大赛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报名表</w:t>
      </w:r>
    </w:p>
    <w:p/>
    <w:tbl>
      <w:tblPr>
        <w:tblStyle w:val="4"/>
        <w:tblW w:w="7392" w:type="dxa"/>
        <w:jc w:val="center"/>
        <w:tblInd w:w="8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00"/>
        <w:gridCol w:w="182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69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9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702" w:type="dxa"/>
            <w:gridSpan w:val="3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5702" w:type="dxa"/>
            <w:gridSpan w:val="3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9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25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90" w:type="dxa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5702" w:type="dxa"/>
            <w:gridSpan w:val="3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/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活动介绍：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1.演说方式：</w:t>
      </w:r>
      <w:r>
        <w:rPr>
          <w:rFonts w:hint="eastAsia" w:ascii="仿宋" w:hAnsi="仿宋" w:eastAsia="仿宋" w:cs="仿宋"/>
          <w:sz w:val="24"/>
          <w:szCs w:val="32"/>
        </w:rPr>
        <w:t>在“讲故事，说道理”中，分享点滴动人故事，阐释世间“道”与“理”，抒发人间“情”与“怀”。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2.演说话题：</w:t>
      </w:r>
      <w:r>
        <w:rPr>
          <w:rFonts w:hint="eastAsia" w:ascii="仿宋" w:hAnsi="仿宋" w:eastAsia="仿宋" w:cs="仿宋"/>
          <w:sz w:val="24"/>
          <w:szCs w:val="32"/>
        </w:rPr>
        <w:t>阐释哲理、评说观点、表达情感，拆解亲情、友情、梦想、人生等多元话题。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3.演说内容：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（1）讲述对实现中国民族伟大复兴中国梦的理解与期待；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（2）畅谈改革开放40年来家庭、学校、家乡、国家的发展变化；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（3）回望石大65年来的发展成就，展望未来发展蓝图；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（4）讲述自身难忘记忆以及身边人的感动故事、特别瞬间；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（5）用自己的视角看世界，分享读书心得、旅行所感，畅谈个人理想，抒发美好情怀。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eastAsia="zh-CN"/>
        </w:rPr>
        <w:t>注：自行下载报名表打印并填写完毕，加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qq群发给工作人员，或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eastAsia="zh-CN"/>
        </w:rPr>
        <w:t>投入三教大厅交表箱，或于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11月6日、7日中午前往南广场报名处交表。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（联系人：魏同学13141173030）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0727C"/>
    <w:rsid w:val="0420727C"/>
    <w:rsid w:val="05D14750"/>
    <w:rsid w:val="070B4209"/>
    <w:rsid w:val="0DF067BF"/>
    <w:rsid w:val="2C626CBA"/>
    <w:rsid w:val="750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2018-11-05T08:38:00Z</dcterms:created>
  <dc:creator>母健玮</dc:creator>
  <cp:lastModifiedBy>凤凰</cp:lastModifiedBy>
  <dcterms:modified xsi:type="dcterms:W3CDTF">2018-11-05T08:53:39Z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