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28C9" w:rsidRDefault="00220908">
      <w:pPr>
        <w:overflowPunct w:val="0"/>
        <w:autoSpaceDE w:val="0"/>
        <w:autoSpaceDN w:val="0"/>
        <w:adjustRightInd w:val="0"/>
        <w:snapToGrid w:val="0"/>
        <w:spacing w:line="520" w:lineRule="exact"/>
        <w:jc w:val="left"/>
        <w:rPr>
          <w:rFonts w:ascii="黑体" w:eastAsia="黑体" w:hAnsi="黑体" w:cs="Times New Roman"/>
          <w:kern w:val="0"/>
          <w:sz w:val="32"/>
          <w:szCs w:val="32"/>
        </w:rPr>
      </w:pPr>
      <w:r>
        <w:rPr>
          <w:rFonts w:ascii="黑体" w:eastAsia="黑体" w:hAnsi="黑体" w:cs="Times New Roman" w:hint="eastAsia"/>
          <w:kern w:val="0"/>
          <w:sz w:val="32"/>
          <w:szCs w:val="32"/>
        </w:rPr>
        <w:t>附件</w:t>
      </w:r>
      <w:r>
        <w:rPr>
          <w:rFonts w:ascii="黑体" w:eastAsia="黑体" w:hAnsi="黑体" w:cs="Times New Roman" w:hint="eastAsia"/>
          <w:kern w:val="0"/>
          <w:sz w:val="32"/>
          <w:szCs w:val="32"/>
        </w:rPr>
        <w:t>2</w:t>
      </w:r>
    </w:p>
    <w:p w:rsidR="008D28C9" w:rsidRDefault="00220908">
      <w:pPr>
        <w:jc w:val="center"/>
        <w:rPr>
          <w:rFonts w:ascii="方正小标宋简体" w:eastAsia="方正小标宋简体" w:hAnsi="方正小标宋简体" w:cs="方正小标宋简体"/>
          <w:sz w:val="36"/>
          <w:szCs w:val="44"/>
        </w:rPr>
      </w:pPr>
      <w:r>
        <w:rPr>
          <w:rFonts w:ascii="方正小标宋简体" w:eastAsia="方正小标宋简体" w:hAnsi="方正小标宋简体" w:cs="方正小标宋简体" w:hint="eastAsia"/>
          <w:sz w:val="36"/>
          <w:szCs w:val="44"/>
        </w:rPr>
        <w:t>中国石油大学（北京）</w:t>
      </w:r>
      <w:r>
        <w:rPr>
          <w:rFonts w:ascii="方正小标宋简体" w:eastAsia="方正小标宋简体" w:hAnsi="方正小标宋简体" w:cs="方正小标宋简体" w:hint="eastAsia"/>
          <w:sz w:val="36"/>
          <w:szCs w:val="44"/>
        </w:rPr>
        <w:t>2023</w:t>
      </w:r>
      <w:r>
        <w:rPr>
          <w:rFonts w:ascii="方正小标宋简体" w:eastAsia="方正小标宋简体" w:hAnsi="方正小标宋简体" w:cs="方正小标宋简体" w:hint="eastAsia"/>
          <w:sz w:val="36"/>
          <w:szCs w:val="44"/>
        </w:rPr>
        <w:t>年“诗教中国”</w:t>
      </w:r>
    </w:p>
    <w:p w:rsidR="008D28C9" w:rsidRDefault="00220908">
      <w:pPr>
        <w:jc w:val="center"/>
        <w:rPr>
          <w:rFonts w:ascii="方正小标宋简体" w:eastAsia="方正小标宋简体" w:hAnsi="方正小标宋简体" w:cs="方正小标宋简体"/>
          <w:sz w:val="36"/>
          <w:szCs w:val="44"/>
        </w:rPr>
      </w:pPr>
      <w:r>
        <w:rPr>
          <w:rFonts w:ascii="方正小标宋简体" w:eastAsia="方正小标宋简体" w:hAnsi="方正小标宋简体" w:cs="方正小标宋简体" w:hint="eastAsia"/>
          <w:sz w:val="36"/>
          <w:szCs w:val="44"/>
        </w:rPr>
        <w:t>诗词讲解大赛方案</w:t>
      </w:r>
    </w:p>
    <w:p w:rsidR="008D28C9" w:rsidRDefault="008D28C9">
      <w:pPr>
        <w:jc w:val="center"/>
        <w:rPr>
          <w:rFonts w:ascii="方正小标宋简体" w:eastAsia="方正小标宋简体" w:hAnsi="方正小标宋简体" w:cs="方正小标宋简体"/>
          <w:sz w:val="2"/>
          <w:szCs w:val="2"/>
        </w:rPr>
      </w:pPr>
    </w:p>
    <w:p w:rsidR="008D28C9" w:rsidRDefault="00220908">
      <w:pPr>
        <w:overflowPunct w:val="0"/>
        <w:autoSpaceDE w:val="0"/>
        <w:autoSpaceDN w:val="0"/>
        <w:adjustRightInd w:val="0"/>
        <w:snapToGrid w:val="0"/>
        <w:spacing w:line="540" w:lineRule="exact"/>
        <w:ind w:firstLineChars="200" w:firstLine="640"/>
        <w:rPr>
          <w:rFonts w:ascii="仿宋_GB2312" w:eastAsia="仿宋_GB2312" w:hAnsi="等线" w:cs="Times New Roman"/>
          <w:sz w:val="32"/>
          <w:szCs w:val="32"/>
        </w:rPr>
      </w:pPr>
      <w:r>
        <w:rPr>
          <w:rFonts w:ascii="仿宋_GB2312" w:eastAsia="仿宋_GB2312" w:hAnsi="等线" w:cs="Times New Roman" w:hint="eastAsia"/>
          <w:sz w:val="32"/>
          <w:szCs w:val="32"/>
        </w:rPr>
        <w:t>为传承弘扬中华优秀文化，深入挖掘中华经典诗词中所蕴含的民族正气、爱国情怀、道德品质和艺术魅力，中国石油大学（北京）举办“诗教中国”诗词讲解大赛，并推荐优秀作品参加北京赛区选拔赛，方案如下：</w:t>
      </w:r>
    </w:p>
    <w:p w:rsidR="008D28C9" w:rsidRDefault="00220908">
      <w:pPr>
        <w:ind w:firstLineChars="200" w:firstLine="640"/>
        <w:rPr>
          <w:rFonts w:ascii="黑体" w:eastAsia="黑体" w:hAnsi="黑体" w:cs="黑体"/>
          <w:sz w:val="32"/>
          <w:szCs w:val="40"/>
        </w:rPr>
      </w:pPr>
      <w:r>
        <w:rPr>
          <w:rFonts w:ascii="黑体" w:eastAsia="黑体" w:hAnsi="黑体" w:cs="黑体" w:hint="eastAsia"/>
          <w:sz w:val="32"/>
          <w:szCs w:val="40"/>
        </w:rPr>
        <w:t>一、参赛对象与组别</w:t>
      </w:r>
    </w:p>
    <w:p w:rsidR="008D28C9" w:rsidRDefault="00220908">
      <w:pPr>
        <w:overflowPunct w:val="0"/>
        <w:autoSpaceDE w:val="0"/>
        <w:autoSpaceDN w:val="0"/>
        <w:adjustRightInd w:val="0"/>
        <w:snapToGrid w:val="0"/>
        <w:spacing w:line="540" w:lineRule="exact"/>
        <w:ind w:firstLineChars="200" w:firstLine="640"/>
        <w:rPr>
          <w:rFonts w:ascii="仿宋_GB2312" w:eastAsia="仿宋_GB2312" w:hAnsi="等线" w:cs="Times New Roman"/>
          <w:sz w:val="32"/>
          <w:szCs w:val="32"/>
        </w:rPr>
      </w:pPr>
      <w:r>
        <w:rPr>
          <w:rFonts w:ascii="仿宋_GB2312" w:eastAsia="仿宋_GB2312" w:hAnsi="等线" w:cs="Times New Roman" w:hint="eastAsia"/>
          <w:sz w:val="32"/>
          <w:szCs w:val="32"/>
        </w:rPr>
        <w:t>参赛对象为学校在校学生、在职教师。分为大学教师组、大学生组（含研究生）、留学生组共</w:t>
      </w:r>
      <w:r>
        <w:rPr>
          <w:rFonts w:ascii="仿宋_GB2312" w:eastAsia="仿宋_GB2312" w:hAnsi="等线" w:cs="Times New Roman" w:hint="eastAsia"/>
          <w:sz w:val="32"/>
          <w:szCs w:val="32"/>
        </w:rPr>
        <w:t>3</w:t>
      </w:r>
      <w:r>
        <w:rPr>
          <w:rFonts w:ascii="仿宋_GB2312" w:eastAsia="仿宋_GB2312" w:hAnsi="等线" w:cs="Times New Roman" w:hint="eastAsia"/>
          <w:sz w:val="32"/>
          <w:szCs w:val="32"/>
        </w:rPr>
        <w:t>个组别。</w:t>
      </w:r>
    </w:p>
    <w:p w:rsidR="008D28C9" w:rsidRDefault="00220908">
      <w:pPr>
        <w:ind w:firstLineChars="200" w:firstLine="640"/>
        <w:rPr>
          <w:rFonts w:ascii="黑体" w:eastAsia="黑体" w:hAnsi="黑体" w:cs="黑体"/>
          <w:sz w:val="32"/>
          <w:szCs w:val="40"/>
        </w:rPr>
      </w:pPr>
      <w:r>
        <w:rPr>
          <w:rFonts w:ascii="黑体" w:eastAsia="黑体" w:hAnsi="黑体" w:cs="黑体" w:hint="eastAsia"/>
          <w:sz w:val="32"/>
          <w:szCs w:val="40"/>
        </w:rPr>
        <w:t>二、参赛要求</w:t>
      </w:r>
    </w:p>
    <w:p w:rsidR="008D28C9" w:rsidRDefault="00220908">
      <w:pPr>
        <w:overflowPunct w:val="0"/>
        <w:autoSpaceDE w:val="0"/>
        <w:autoSpaceDN w:val="0"/>
        <w:adjustRightInd w:val="0"/>
        <w:snapToGrid w:val="0"/>
        <w:spacing w:line="540" w:lineRule="exact"/>
        <w:ind w:firstLineChars="200" w:firstLine="640"/>
        <w:rPr>
          <w:rFonts w:ascii="仿宋_GB2312" w:eastAsia="仿宋_GB2312" w:hAnsi="等线" w:cs="Times New Roman"/>
          <w:sz w:val="32"/>
          <w:szCs w:val="32"/>
        </w:rPr>
      </w:pPr>
      <w:r>
        <w:rPr>
          <w:rFonts w:ascii="仿宋_GB2312" w:eastAsia="仿宋_GB2312" w:hAnsi="等线" w:cs="Times New Roman" w:hint="eastAsia"/>
          <w:sz w:val="32"/>
          <w:szCs w:val="32"/>
        </w:rPr>
        <w:t>（一）内容要求</w:t>
      </w:r>
    </w:p>
    <w:p w:rsidR="008D28C9" w:rsidRDefault="00220908">
      <w:pPr>
        <w:overflowPunct w:val="0"/>
        <w:autoSpaceDE w:val="0"/>
        <w:autoSpaceDN w:val="0"/>
        <w:adjustRightInd w:val="0"/>
        <w:snapToGrid w:val="0"/>
        <w:spacing w:line="540" w:lineRule="exact"/>
        <w:ind w:firstLineChars="200" w:firstLine="640"/>
        <w:rPr>
          <w:rFonts w:ascii="仿宋_GB2312" w:eastAsia="仿宋_GB2312" w:hAnsi="等线" w:cs="Times New Roman"/>
          <w:sz w:val="32"/>
          <w:szCs w:val="32"/>
        </w:rPr>
      </w:pPr>
      <w:r>
        <w:rPr>
          <w:rFonts w:ascii="仿宋_GB2312" w:eastAsia="仿宋_GB2312" w:hAnsi="等线" w:cs="Times New Roman" w:hint="eastAsia"/>
          <w:sz w:val="32"/>
          <w:szCs w:val="32"/>
        </w:rPr>
        <w:t>讲解须使用国家通用语言文字。内容应为列入教育部统编中小学语文教材、普通高等教育国家级规划教材及高等职业教育国家规划教材的大学语文教材中的一首经典诗词作品。</w:t>
      </w:r>
    </w:p>
    <w:p w:rsidR="008D28C9" w:rsidRDefault="00220908">
      <w:pPr>
        <w:overflowPunct w:val="0"/>
        <w:autoSpaceDE w:val="0"/>
        <w:autoSpaceDN w:val="0"/>
        <w:adjustRightInd w:val="0"/>
        <w:snapToGrid w:val="0"/>
        <w:spacing w:line="540" w:lineRule="exact"/>
        <w:ind w:firstLineChars="200" w:firstLine="640"/>
        <w:rPr>
          <w:rFonts w:ascii="仿宋_GB2312" w:eastAsia="仿宋_GB2312" w:hAnsi="等线" w:cs="Times New Roman"/>
          <w:sz w:val="32"/>
          <w:szCs w:val="32"/>
        </w:rPr>
      </w:pPr>
      <w:r>
        <w:rPr>
          <w:rFonts w:ascii="仿宋_GB2312" w:eastAsia="仿宋_GB2312" w:hAnsi="等线" w:cs="Times New Roman" w:hint="eastAsia"/>
          <w:sz w:val="32"/>
          <w:szCs w:val="32"/>
        </w:rPr>
        <w:t>参赛教师应广泛阅读相关书籍，按照课堂教学相关要求，遵循诗词教育基本规律和学术规范，录制以诗词教学为主要内容</w:t>
      </w:r>
      <w:proofErr w:type="gramStart"/>
      <w:r>
        <w:rPr>
          <w:rFonts w:ascii="仿宋_GB2312" w:eastAsia="仿宋_GB2312" w:hAnsi="等线" w:cs="Times New Roman" w:hint="eastAsia"/>
          <w:sz w:val="32"/>
          <w:szCs w:val="32"/>
        </w:rPr>
        <w:t>的微课视频</w:t>
      </w:r>
      <w:proofErr w:type="gramEnd"/>
      <w:r>
        <w:rPr>
          <w:rFonts w:ascii="仿宋_GB2312" w:eastAsia="仿宋_GB2312" w:hAnsi="等线" w:cs="Times New Roman" w:hint="eastAsia"/>
          <w:sz w:val="32"/>
          <w:szCs w:val="32"/>
        </w:rPr>
        <w:t>。</w:t>
      </w:r>
    </w:p>
    <w:p w:rsidR="008D28C9" w:rsidRDefault="00220908">
      <w:pPr>
        <w:overflowPunct w:val="0"/>
        <w:autoSpaceDE w:val="0"/>
        <w:autoSpaceDN w:val="0"/>
        <w:adjustRightInd w:val="0"/>
        <w:snapToGrid w:val="0"/>
        <w:spacing w:line="540" w:lineRule="exact"/>
        <w:ind w:firstLineChars="200" w:firstLine="640"/>
        <w:rPr>
          <w:rFonts w:ascii="仿宋_GB2312" w:eastAsia="仿宋_GB2312" w:hAnsi="等线" w:cs="Times New Roman"/>
          <w:sz w:val="32"/>
          <w:szCs w:val="32"/>
        </w:rPr>
      </w:pPr>
      <w:r>
        <w:rPr>
          <w:rFonts w:ascii="仿宋_GB2312" w:eastAsia="仿宋_GB2312" w:hAnsi="等线" w:cs="Times New Roman" w:hint="eastAsia"/>
          <w:sz w:val="32"/>
          <w:szCs w:val="32"/>
        </w:rPr>
        <w:t>参赛大学生及留学生应广泛阅读相关书籍，结合个人生活经验与感受，讲解诗词作品，并阐述诗词的意义与价值，使用多媒体及其他创新形式录制讲解视频。</w:t>
      </w:r>
    </w:p>
    <w:p w:rsidR="008D28C9" w:rsidRDefault="00220908">
      <w:pPr>
        <w:overflowPunct w:val="0"/>
        <w:autoSpaceDE w:val="0"/>
        <w:autoSpaceDN w:val="0"/>
        <w:adjustRightInd w:val="0"/>
        <w:snapToGrid w:val="0"/>
        <w:spacing w:line="540" w:lineRule="exact"/>
        <w:ind w:firstLineChars="200" w:firstLine="640"/>
        <w:rPr>
          <w:rFonts w:ascii="仿宋_GB2312" w:eastAsia="仿宋_GB2312" w:hAnsi="等线" w:cs="Times New Roman"/>
          <w:sz w:val="32"/>
          <w:szCs w:val="32"/>
        </w:rPr>
      </w:pPr>
      <w:r>
        <w:rPr>
          <w:rFonts w:ascii="仿宋_GB2312" w:eastAsia="仿宋_GB2312" w:hAnsi="等线" w:cs="Times New Roman" w:hint="eastAsia"/>
          <w:sz w:val="32"/>
          <w:szCs w:val="32"/>
        </w:rPr>
        <w:t>（二）形式要求</w:t>
      </w:r>
    </w:p>
    <w:p w:rsidR="008D28C9" w:rsidRDefault="00220908">
      <w:pPr>
        <w:overflowPunct w:val="0"/>
        <w:autoSpaceDE w:val="0"/>
        <w:autoSpaceDN w:val="0"/>
        <w:adjustRightInd w:val="0"/>
        <w:snapToGrid w:val="0"/>
        <w:spacing w:line="540" w:lineRule="exact"/>
        <w:ind w:firstLineChars="200" w:firstLine="640"/>
        <w:rPr>
          <w:rFonts w:ascii="仿宋_GB2312" w:eastAsia="仿宋_GB2312" w:hAnsi="等线" w:cs="Times New Roman"/>
          <w:sz w:val="32"/>
          <w:szCs w:val="32"/>
        </w:rPr>
      </w:pPr>
      <w:r>
        <w:rPr>
          <w:rFonts w:ascii="仿宋_GB2312" w:eastAsia="仿宋_GB2312" w:hAnsi="等线" w:cs="Times New Roman" w:hint="eastAsia"/>
          <w:sz w:val="32"/>
          <w:szCs w:val="32"/>
        </w:rPr>
        <w:t>参赛需提交诗词讲解视频和原创书评各</w:t>
      </w:r>
      <w:r>
        <w:rPr>
          <w:rFonts w:ascii="仿宋_GB2312" w:eastAsia="仿宋_GB2312" w:hAnsi="等线" w:cs="Times New Roman" w:hint="eastAsia"/>
          <w:sz w:val="32"/>
          <w:szCs w:val="32"/>
        </w:rPr>
        <w:t>1</w:t>
      </w:r>
      <w:r>
        <w:rPr>
          <w:rFonts w:ascii="仿宋_GB2312" w:eastAsia="仿宋_GB2312" w:hAnsi="等线" w:cs="Times New Roman" w:hint="eastAsia"/>
          <w:sz w:val="32"/>
          <w:szCs w:val="32"/>
        </w:rPr>
        <w:t>份。视频要求</w:t>
      </w:r>
      <w:r>
        <w:rPr>
          <w:rFonts w:ascii="仿宋_GB2312" w:eastAsia="仿宋_GB2312" w:hAnsi="等线" w:cs="Times New Roman" w:hint="eastAsia"/>
          <w:sz w:val="32"/>
          <w:szCs w:val="32"/>
        </w:rPr>
        <w:lastRenderedPageBreak/>
        <w:t>为</w:t>
      </w:r>
      <w:r>
        <w:rPr>
          <w:rFonts w:ascii="仿宋_GB2312" w:eastAsia="仿宋_GB2312" w:hAnsi="等线" w:cs="Times New Roman" w:hint="eastAsia"/>
          <w:sz w:val="32"/>
          <w:szCs w:val="32"/>
        </w:rPr>
        <w:t>2023</w:t>
      </w:r>
      <w:r>
        <w:rPr>
          <w:rFonts w:ascii="仿宋_GB2312" w:eastAsia="仿宋_GB2312" w:hAnsi="等线" w:cs="Times New Roman" w:hint="eastAsia"/>
          <w:sz w:val="32"/>
          <w:szCs w:val="32"/>
        </w:rPr>
        <w:t>年新录制创作，横屏拍摄</w:t>
      </w:r>
      <w:r>
        <w:rPr>
          <w:rFonts w:ascii="仿宋_GB2312" w:eastAsia="仿宋_GB2312" w:hAnsi="等线" w:cs="Times New Roman" w:hint="eastAsia"/>
          <w:sz w:val="32"/>
          <w:szCs w:val="32"/>
        </w:rPr>
        <w:t>，格式为</w:t>
      </w:r>
      <w:r>
        <w:rPr>
          <w:rFonts w:ascii="仿宋_GB2312" w:eastAsia="仿宋_GB2312" w:hAnsi="等线" w:cs="Times New Roman" w:hint="eastAsia"/>
          <w:sz w:val="32"/>
          <w:szCs w:val="32"/>
        </w:rPr>
        <w:t>MP4</w:t>
      </w:r>
      <w:r>
        <w:rPr>
          <w:rFonts w:ascii="仿宋_GB2312" w:eastAsia="仿宋_GB2312" w:hAnsi="等线" w:cs="Times New Roman" w:hint="eastAsia"/>
          <w:sz w:val="32"/>
          <w:szCs w:val="32"/>
        </w:rPr>
        <w:t>，长度为</w:t>
      </w:r>
      <w:r>
        <w:rPr>
          <w:rFonts w:ascii="仿宋_GB2312" w:eastAsia="仿宋_GB2312" w:hAnsi="等线" w:cs="Times New Roman" w:hint="eastAsia"/>
          <w:sz w:val="32"/>
          <w:szCs w:val="32"/>
        </w:rPr>
        <w:t>5-8</w:t>
      </w:r>
      <w:r>
        <w:rPr>
          <w:rFonts w:ascii="仿宋_GB2312" w:eastAsia="仿宋_GB2312" w:hAnsi="等线" w:cs="Times New Roman" w:hint="eastAsia"/>
          <w:sz w:val="32"/>
          <w:szCs w:val="32"/>
        </w:rPr>
        <w:t>分钟，清晰度不低于</w:t>
      </w:r>
      <w:r>
        <w:rPr>
          <w:rFonts w:ascii="仿宋_GB2312" w:eastAsia="仿宋_GB2312" w:hAnsi="等线" w:cs="Times New Roman" w:hint="eastAsia"/>
          <w:sz w:val="32"/>
          <w:szCs w:val="32"/>
        </w:rPr>
        <w:t>720P</w:t>
      </w:r>
      <w:r>
        <w:rPr>
          <w:rFonts w:ascii="仿宋_GB2312" w:eastAsia="仿宋_GB2312" w:hAnsi="等线" w:cs="Times New Roman" w:hint="eastAsia"/>
          <w:sz w:val="32"/>
          <w:szCs w:val="32"/>
        </w:rPr>
        <w:t>，大小不超过</w:t>
      </w:r>
      <w:r>
        <w:rPr>
          <w:rFonts w:ascii="仿宋_GB2312" w:eastAsia="仿宋_GB2312" w:hAnsi="等线" w:cs="Times New Roman" w:hint="eastAsia"/>
          <w:sz w:val="32"/>
          <w:szCs w:val="32"/>
        </w:rPr>
        <w:t>700MB</w:t>
      </w:r>
      <w:r>
        <w:rPr>
          <w:rFonts w:ascii="仿宋_GB2312" w:eastAsia="仿宋_GB2312" w:hAnsi="等线" w:cs="Times New Roman" w:hint="eastAsia"/>
          <w:sz w:val="32"/>
          <w:szCs w:val="32"/>
        </w:rPr>
        <w:t>，图像、声音清晰，不抖动、无噪音，参赛者须出镜。</w:t>
      </w:r>
    </w:p>
    <w:p w:rsidR="008D28C9" w:rsidRDefault="00220908">
      <w:pPr>
        <w:overflowPunct w:val="0"/>
        <w:autoSpaceDE w:val="0"/>
        <w:autoSpaceDN w:val="0"/>
        <w:adjustRightInd w:val="0"/>
        <w:snapToGrid w:val="0"/>
        <w:spacing w:line="540" w:lineRule="exact"/>
        <w:ind w:firstLineChars="200" w:firstLine="640"/>
        <w:rPr>
          <w:rFonts w:ascii="仿宋_GB2312" w:eastAsia="仿宋_GB2312" w:hAnsi="等线" w:cs="Times New Roman"/>
          <w:sz w:val="32"/>
          <w:szCs w:val="32"/>
        </w:rPr>
      </w:pPr>
      <w:r>
        <w:rPr>
          <w:rFonts w:ascii="仿宋_GB2312" w:eastAsia="仿宋_GB2312" w:hAnsi="等线" w:cs="Times New Roman" w:hint="eastAsia"/>
          <w:sz w:val="32"/>
          <w:szCs w:val="32"/>
        </w:rPr>
        <w:t>原创书评为</w:t>
      </w:r>
      <w:r>
        <w:rPr>
          <w:rFonts w:ascii="仿宋_GB2312" w:eastAsia="仿宋_GB2312" w:hAnsi="等线" w:cs="Times New Roman" w:hint="eastAsia"/>
          <w:sz w:val="32"/>
          <w:szCs w:val="32"/>
        </w:rPr>
        <w:t>DOC</w:t>
      </w:r>
      <w:r>
        <w:rPr>
          <w:rFonts w:ascii="仿宋_GB2312" w:eastAsia="仿宋_GB2312" w:hAnsi="等线" w:cs="Times New Roman" w:hint="eastAsia"/>
          <w:sz w:val="32"/>
          <w:szCs w:val="32"/>
        </w:rPr>
        <w:t>或</w:t>
      </w:r>
      <w:r>
        <w:rPr>
          <w:rFonts w:ascii="仿宋_GB2312" w:eastAsia="仿宋_GB2312" w:hAnsi="等线" w:cs="Times New Roman" w:hint="eastAsia"/>
          <w:sz w:val="32"/>
          <w:szCs w:val="32"/>
        </w:rPr>
        <w:t>DOCX</w:t>
      </w:r>
      <w:r>
        <w:rPr>
          <w:rFonts w:ascii="仿宋_GB2312" w:eastAsia="仿宋_GB2312" w:hAnsi="等线" w:cs="Times New Roman" w:hint="eastAsia"/>
          <w:sz w:val="32"/>
          <w:szCs w:val="32"/>
        </w:rPr>
        <w:t>文件，字数控制在</w:t>
      </w:r>
      <w:r>
        <w:rPr>
          <w:rFonts w:ascii="仿宋_GB2312" w:eastAsia="仿宋_GB2312" w:hAnsi="等线" w:cs="Times New Roman" w:hint="eastAsia"/>
          <w:sz w:val="32"/>
          <w:szCs w:val="32"/>
        </w:rPr>
        <w:t>1000-2000</w:t>
      </w:r>
      <w:r>
        <w:rPr>
          <w:rFonts w:ascii="仿宋_GB2312" w:eastAsia="仿宋_GB2312" w:hAnsi="等线" w:cs="Times New Roman" w:hint="eastAsia"/>
          <w:sz w:val="32"/>
          <w:szCs w:val="32"/>
        </w:rPr>
        <w:t>字以内，评价对象为与经典诗词相关的书籍，如有抄袭，取消参赛资格。</w:t>
      </w:r>
    </w:p>
    <w:p w:rsidR="008D28C9" w:rsidRDefault="00220908">
      <w:pPr>
        <w:overflowPunct w:val="0"/>
        <w:autoSpaceDE w:val="0"/>
        <w:autoSpaceDN w:val="0"/>
        <w:adjustRightInd w:val="0"/>
        <w:snapToGrid w:val="0"/>
        <w:spacing w:line="540" w:lineRule="exact"/>
        <w:ind w:firstLineChars="200" w:firstLine="640"/>
        <w:rPr>
          <w:rFonts w:ascii="仿宋_GB2312" w:eastAsia="仿宋_GB2312" w:hAnsi="等线" w:cs="Times New Roman"/>
          <w:sz w:val="32"/>
          <w:szCs w:val="32"/>
        </w:rPr>
      </w:pPr>
      <w:r>
        <w:rPr>
          <w:rFonts w:ascii="仿宋_GB2312" w:eastAsia="仿宋_GB2312" w:hAnsi="等线" w:cs="Times New Roman" w:hint="eastAsia"/>
          <w:sz w:val="32"/>
          <w:szCs w:val="32"/>
        </w:rPr>
        <w:t>视频文字建议使用方正字库字体或其他有版权的字体，视频开头以文字方式展示作品名称及作品作者、参赛者姓名、指导教师、组别等信息，信息须正确、规范，与后续赛事平台填报信息一致。</w:t>
      </w:r>
      <w:proofErr w:type="gramStart"/>
      <w:r>
        <w:rPr>
          <w:rFonts w:ascii="仿宋_GB2312" w:eastAsia="仿宋_GB2312" w:hAnsi="等线" w:cs="Times New Roman" w:hint="eastAsia"/>
          <w:sz w:val="32"/>
          <w:szCs w:val="32"/>
        </w:rPr>
        <w:t>大赛官网提供</w:t>
      </w:r>
      <w:proofErr w:type="gramEnd"/>
      <w:r>
        <w:rPr>
          <w:rFonts w:ascii="仿宋_GB2312" w:eastAsia="仿宋_GB2312" w:hAnsi="等线" w:cs="Times New Roman" w:hint="eastAsia"/>
          <w:sz w:val="32"/>
          <w:szCs w:val="32"/>
        </w:rPr>
        <w:t>片头模板和字幕标准。</w:t>
      </w:r>
    </w:p>
    <w:p w:rsidR="008D28C9" w:rsidRDefault="00220908">
      <w:pPr>
        <w:overflowPunct w:val="0"/>
        <w:autoSpaceDE w:val="0"/>
        <w:autoSpaceDN w:val="0"/>
        <w:adjustRightInd w:val="0"/>
        <w:snapToGrid w:val="0"/>
        <w:spacing w:line="540" w:lineRule="exact"/>
        <w:ind w:firstLineChars="200" w:firstLine="640"/>
        <w:rPr>
          <w:rFonts w:ascii="仿宋_GB2312" w:eastAsia="仿宋_GB2312" w:hAnsi="等线" w:cs="Times New Roman"/>
          <w:sz w:val="32"/>
          <w:szCs w:val="32"/>
        </w:rPr>
      </w:pPr>
      <w:r>
        <w:rPr>
          <w:rFonts w:ascii="仿宋_GB2312" w:eastAsia="仿宋_GB2312" w:hAnsi="等线" w:cs="Times New Roman" w:hint="eastAsia"/>
          <w:sz w:val="32"/>
          <w:szCs w:val="32"/>
        </w:rPr>
        <w:t>（三）其他要求</w:t>
      </w:r>
    </w:p>
    <w:p w:rsidR="008D28C9" w:rsidRDefault="00220908">
      <w:pPr>
        <w:overflowPunct w:val="0"/>
        <w:autoSpaceDE w:val="0"/>
        <w:autoSpaceDN w:val="0"/>
        <w:adjustRightInd w:val="0"/>
        <w:snapToGrid w:val="0"/>
        <w:spacing w:line="540" w:lineRule="exact"/>
        <w:ind w:firstLineChars="200" w:firstLine="640"/>
        <w:rPr>
          <w:rFonts w:ascii="仿宋_GB2312" w:eastAsia="仿宋_GB2312" w:hAnsi="等线" w:cs="Times New Roman"/>
          <w:sz w:val="32"/>
          <w:szCs w:val="32"/>
        </w:rPr>
      </w:pPr>
      <w:r>
        <w:rPr>
          <w:rFonts w:ascii="仿宋_GB2312" w:eastAsia="仿宋_GB2312" w:hAnsi="等线" w:cs="Times New Roman" w:hint="eastAsia"/>
          <w:sz w:val="32"/>
          <w:szCs w:val="32"/>
        </w:rPr>
        <w:t>每人限报</w:t>
      </w:r>
      <w:r>
        <w:rPr>
          <w:rFonts w:ascii="仿宋_GB2312" w:eastAsia="仿宋_GB2312" w:hAnsi="等线" w:cs="Times New Roman" w:hint="eastAsia"/>
          <w:sz w:val="32"/>
          <w:szCs w:val="32"/>
        </w:rPr>
        <w:t>1</w:t>
      </w:r>
      <w:r>
        <w:rPr>
          <w:rFonts w:ascii="仿宋_GB2312" w:eastAsia="仿宋_GB2312" w:hAnsi="等线" w:cs="Times New Roman" w:hint="eastAsia"/>
          <w:sz w:val="32"/>
          <w:szCs w:val="32"/>
        </w:rPr>
        <w:t>件作品，限报</w:t>
      </w:r>
      <w:r>
        <w:rPr>
          <w:rFonts w:ascii="仿宋_GB2312" w:eastAsia="仿宋_GB2312" w:hAnsi="等线" w:cs="Times New Roman" w:hint="eastAsia"/>
          <w:sz w:val="32"/>
          <w:szCs w:val="32"/>
        </w:rPr>
        <w:t>1</w:t>
      </w:r>
      <w:r>
        <w:rPr>
          <w:rFonts w:ascii="仿宋_GB2312" w:eastAsia="仿宋_GB2312" w:hAnsi="等线" w:cs="Times New Roman" w:hint="eastAsia"/>
          <w:sz w:val="32"/>
          <w:szCs w:val="32"/>
        </w:rPr>
        <w:t>名指导教师。同一</w:t>
      </w:r>
      <w:r>
        <w:rPr>
          <w:rFonts w:ascii="仿宋_GB2312" w:eastAsia="仿宋_GB2312" w:hAnsi="等线" w:cs="Times New Roman" w:hint="eastAsia"/>
          <w:sz w:val="32"/>
          <w:szCs w:val="32"/>
        </w:rPr>
        <w:t>作品的参赛者不得同时署名该作品的指导教师。</w:t>
      </w:r>
    </w:p>
    <w:p w:rsidR="008D28C9" w:rsidRDefault="00220908">
      <w:pPr>
        <w:ind w:firstLineChars="200" w:firstLine="640"/>
        <w:rPr>
          <w:rFonts w:ascii="黑体" w:eastAsia="黑体" w:hAnsi="黑体" w:cs="黑体"/>
          <w:sz w:val="32"/>
          <w:szCs w:val="40"/>
        </w:rPr>
      </w:pPr>
      <w:r>
        <w:rPr>
          <w:rFonts w:ascii="黑体" w:eastAsia="黑体" w:hAnsi="黑体" w:cs="黑体" w:hint="eastAsia"/>
          <w:sz w:val="32"/>
          <w:szCs w:val="40"/>
        </w:rPr>
        <w:t>三、赛程安排</w:t>
      </w:r>
    </w:p>
    <w:p w:rsidR="008D28C9" w:rsidRDefault="00220908">
      <w:pPr>
        <w:overflowPunct w:val="0"/>
        <w:autoSpaceDE w:val="0"/>
        <w:autoSpaceDN w:val="0"/>
        <w:adjustRightInd w:val="0"/>
        <w:snapToGrid w:val="0"/>
        <w:spacing w:line="540" w:lineRule="exact"/>
        <w:ind w:firstLineChars="200" w:firstLine="640"/>
        <w:rPr>
          <w:rFonts w:ascii="仿宋_GB2312" w:eastAsia="仿宋_GB2312" w:hAnsi="等线" w:cs="Times New Roman"/>
          <w:sz w:val="32"/>
          <w:szCs w:val="32"/>
        </w:rPr>
      </w:pPr>
      <w:r>
        <w:rPr>
          <w:rFonts w:ascii="仿宋_GB2312" w:eastAsia="仿宋_GB2312" w:hAnsi="等线" w:cs="Times New Roman" w:hint="eastAsia"/>
          <w:sz w:val="32"/>
          <w:szCs w:val="32"/>
        </w:rPr>
        <w:t>（一）作品提交</w:t>
      </w:r>
    </w:p>
    <w:p w:rsidR="008D28C9" w:rsidRDefault="00220908">
      <w:pPr>
        <w:overflowPunct w:val="0"/>
        <w:autoSpaceDE w:val="0"/>
        <w:autoSpaceDN w:val="0"/>
        <w:adjustRightInd w:val="0"/>
        <w:snapToGrid w:val="0"/>
        <w:spacing w:line="540" w:lineRule="exact"/>
        <w:ind w:firstLineChars="200" w:firstLine="640"/>
        <w:rPr>
          <w:rFonts w:ascii="仿宋_GB2312" w:eastAsia="仿宋_GB2312" w:hAnsi="等线" w:cs="Times New Roman"/>
          <w:sz w:val="32"/>
          <w:szCs w:val="32"/>
        </w:rPr>
      </w:pPr>
      <w:r>
        <w:rPr>
          <w:rFonts w:ascii="仿宋_GB2312" w:eastAsia="仿宋_GB2312" w:hAnsi="等线" w:cs="Times New Roman" w:hint="eastAsia"/>
          <w:sz w:val="32"/>
          <w:szCs w:val="32"/>
        </w:rPr>
        <w:t>视频命名为“诗教中国</w:t>
      </w:r>
      <w:r>
        <w:rPr>
          <w:rFonts w:ascii="仿宋_GB2312" w:eastAsia="仿宋_GB2312" w:hAnsi="等线" w:cs="Times New Roman" w:hint="eastAsia"/>
          <w:sz w:val="32"/>
          <w:szCs w:val="32"/>
        </w:rPr>
        <w:t>+</w:t>
      </w:r>
      <w:r>
        <w:rPr>
          <w:rFonts w:ascii="仿宋_GB2312" w:eastAsia="仿宋_GB2312" w:hAnsi="等线" w:cs="Times New Roman" w:hint="eastAsia"/>
          <w:sz w:val="32"/>
          <w:szCs w:val="32"/>
        </w:rPr>
        <w:t>中国石油大学（北京）</w:t>
      </w:r>
      <w:r>
        <w:rPr>
          <w:rFonts w:ascii="仿宋_GB2312" w:eastAsia="仿宋_GB2312" w:hAnsi="等线" w:cs="Times New Roman" w:hint="eastAsia"/>
          <w:sz w:val="32"/>
          <w:szCs w:val="32"/>
        </w:rPr>
        <w:t>+</w:t>
      </w:r>
      <w:r>
        <w:rPr>
          <w:rFonts w:ascii="仿宋_GB2312" w:eastAsia="仿宋_GB2312" w:hAnsi="等线" w:cs="Times New Roman" w:hint="eastAsia"/>
          <w:sz w:val="32"/>
          <w:szCs w:val="32"/>
        </w:rPr>
        <w:t>组别</w:t>
      </w:r>
      <w:r>
        <w:rPr>
          <w:rFonts w:ascii="仿宋_GB2312" w:eastAsia="仿宋_GB2312" w:hAnsi="等线" w:cs="Times New Roman" w:hint="eastAsia"/>
          <w:sz w:val="32"/>
          <w:szCs w:val="32"/>
        </w:rPr>
        <w:t>+</w:t>
      </w:r>
      <w:r>
        <w:rPr>
          <w:rFonts w:ascii="仿宋_GB2312" w:eastAsia="仿宋_GB2312" w:hAnsi="等线" w:cs="Times New Roman" w:hint="eastAsia"/>
          <w:sz w:val="32"/>
          <w:szCs w:val="32"/>
        </w:rPr>
        <w:t>作品名称”。书评命名为“诗教中国</w:t>
      </w:r>
      <w:r>
        <w:rPr>
          <w:rFonts w:ascii="仿宋_GB2312" w:eastAsia="仿宋_GB2312" w:hAnsi="等线" w:cs="Times New Roman" w:hint="eastAsia"/>
          <w:sz w:val="32"/>
          <w:szCs w:val="32"/>
        </w:rPr>
        <w:t>+</w:t>
      </w:r>
      <w:r>
        <w:rPr>
          <w:rFonts w:ascii="仿宋_GB2312" w:eastAsia="仿宋_GB2312" w:hAnsi="等线" w:cs="Times New Roman" w:hint="eastAsia"/>
          <w:sz w:val="32"/>
          <w:szCs w:val="32"/>
        </w:rPr>
        <w:t>中国石油大学（北京）</w:t>
      </w:r>
      <w:r>
        <w:rPr>
          <w:rFonts w:ascii="仿宋_GB2312" w:eastAsia="仿宋_GB2312" w:hAnsi="等线" w:cs="Times New Roman" w:hint="eastAsia"/>
          <w:sz w:val="32"/>
          <w:szCs w:val="32"/>
        </w:rPr>
        <w:t>+</w:t>
      </w:r>
      <w:r>
        <w:rPr>
          <w:rFonts w:ascii="仿宋_GB2312" w:eastAsia="仿宋_GB2312" w:hAnsi="等线" w:cs="Times New Roman" w:hint="eastAsia"/>
          <w:sz w:val="32"/>
          <w:szCs w:val="32"/>
        </w:rPr>
        <w:t>组别</w:t>
      </w:r>
      <w:r>
        <w:rPr>
          <w:rFonts w:ascii="仿宋_GB2312" w:eastAsia="仿宋_GB2312" w:hAnsi="等线" w:cs="Times New Roman" w:hint="eastAsia"/>
          <w:sz w:val="32"/>
          <w:szCs w:val="32"/>
        </w:rPr>
        <w:t>+</w:t>
      </w:r>
      <w:r>
        <w:rPr>
          <w:rFonts w:ascii="仿宋_GB2312" w:eastAsia="仿宋_GB2312" w:hAnsi="等线" w:cs="Times New Roman" w:hint="eastAsia"/>
          <w:sz w:val="32"/>
          <w:szCs w:val="32"/>
        </w:rPr>
        <w:t>原创书评”。</w:t>
      </w:r>
    </w:p>
    <w:p w:rsidR="008D28C9" w:rsidRDefault="00220908">
      <w:pPr>
        <w:overflowPunct w:val="0"/>
        <w:autoSpaceDE w:val="0"/>
        <w:autoSpaceDN w:val="0"/>
        <w:adjustRightInd w:val="0"/>
        <w:snapToGrid w:val="0"/>
        <w:spacing w:line="540" w:lineRule="exact"/>
        <w:ind w:firstLineChars="200" w:firstLine="640"/>
        <w:rPr>
          <w:rFonts w:ascii="仿宋_GB2312" w:eastAsia="仿宋_GB2312" w:hAnsi="等线" w:cs="Times New Roman"/>
          <w:sz w:val="32"/>
          <w:szCs w:val="32"/>
        </w:rPr>
      </w:pPr>
      <w:r>
        <w:rPr>
          <w:rFonts w:ascii="仿宋_GB2312" w:eastAsia="仿宋_GB2312" w:hAnsi="等线" w:cs="Times New Roman" w:hint="eastAsia"/>
          <w:sz w:val="32"/>
          <w:szCs w:val="32"/>
        </w:rPr>
        <w:t>6</w:t>
      </w:r>
      <w:r>
        <w:rPr>
          <w:rFonts w:ascii="仿宋_GB2312" w:eastAsia="仿宋_GB2312" w:hAnsi="等线" w:cs="Times New Roman" w:hint="eastAsia"/>
          <w:sz w:val="32"/>
          <w:szCs w:val="32"/>
        </w:rPr>
        <w:t>月</w:t>
      </w:r>
      <w:r>
        <w:rPr>
          <w:rFonts w:ascii="仿宋_GB2312" w:eastAsia="仿宋_GB2312" w:hAnsi="等线" w:cs="Times New Roman" w:hint="eastAsia"/>
          <w:sz w:val="32"/>
          <w:szCs w:val="32"/>
        </w:rPr>
        <w:t>7</w:t>
      </w:r>
      <w:r>
        <w:rPr>
          <w:rFonts w:ascii="仿宋_GB2312" w:eastAsia="仿宋_GB2312" w:hAnsi="等线" w:cs="Times New Roman" w:hint="eastAsia"/>
          <w:sz w:val="32"/>
          <w:szCs w:val="32"/>
        </w:rPr>
        <w:t>日</w:t>
      </w:r>
      <w:r>
        <w:rPr>
          <w:rFonts w:ascii="仿宋_GB2312" w:eastAsia="仿宋_GB2312" w:hAnsi="等线" w:cs="Times New Roman" w:hint="eastAsia"/>
          <w:sz w:val="32"/>
          <w:szCs w:val="32"/>
        </w:rPr>
        <w:t>17:00</w:t>
      </w:r>
      <w:r>
        <w:rPr>
          <w:rFonts w:ascii="仿宋_GB2312" w:eastAsia="仿宋_GB2312" w:hAnsi="等线" w:cs="Times New Roman" w:hint="eastAsia"/>
          <w:sz w:val="32"/>
          <w:szCs w:val="32"/>
        </w:rPr>
        <w:t>前，参赛选手将讲解视频、原创书评和报名表打包，发送至邮箱</w:t>
      </w:r>
      <w:r>
        <w:rPr>
          <w:rFonts w:ascii="仿宋_GB2312" w:eastAsia="仿宋_GB2312" w:hAnsi="等线" w:cs="Times New Roman" w:hint="eastAsia"/>
          <w:sz w:val="32"/>
          <w:szCs w:val="32"/>
        </w:rPr>
        <w:t>yywzcup@163.com</w:t>
      </w:r>
      <w:r>
        <w:rPr>
          <w:rFonts w:ascii="仿宋_GB2312" w:eastAsia="仿宋_GB2312" w:hAnsi="等线" w:cs="Times New Roman" w:hint="eastAsia"/>
          <w:sz w:val="32"/>
          <w:szCs w:val="32"/>
        </w:rPr>
        <w:t>。邮件命名为“诗教中国</w:t>
      </w:r>
      <w:r>
        <w:rPr>
          <w:rFonts w:ascii="仿宋_GB2312" w:eastAsia="仿宋_GB2312" w:hAnsi="等线" w:cs="Times New Roman" w:hint="eastAsia"/>
          <w:sz w:val="32"/>
          <w:szCs w:val="32"/>
        </w:rPr>
        <w:t>+</w:t>
      </w:r>
      <w:r>
        <w:rPr>
          <w:rFonts w:ascii="仿宋_GB2312" w:eastAsia="仿宋_GB2312" w:hAnsi="等线" w:cs="Times New Roman" w:hint="eastAsia"/>
          <w:sz w:val="32"/>
          <w:szCs w:val="32"/>
        </w:rPr>
        <w:t>中国石油大学（北京）</w:t>
      </w:r>
      <w:r>
        <w:rPr>
          <w:rFonts w:ascii="仿宋_GB2312" w:eastAsia="仿宋_GB2312" w:hAnsi="等线" w:cs="Times New Roman" w:hint="eastAsia"/>
          <w:sz w:val="32"/>
          <w:szCs w:val="32"/>
        </w:rPr>
        <w:t>+</w:t>
      </w:r>
      <w:r>
        <w:rPr>
          <w:rFonts w:ascii="仿宋_GB2312" w:eastAsia="仿宋_GB2312" w:hAnsi="等线" w:cs="Times New Roman" w:hint="eastAsia"/>
          <w:sz w:val="32"/>
          <w:szCs w:val="32"/>
        </w:rPr>
        <w:t>组别</w:t>
      </w:r>
      <w:r>
        <w:rPr>
          <w:rFonts w:ascii="仿宋_GB2312" w:eastAsia="仿宋_GB2312" w:hAnsi="等线" w:cs="Times New Roman" w:hint="eastAsia"/>
          <w:sz w:val="32"/>
          <w:szCs w:val="32"/>
        </w:rPr>
        <w:t>+</w:t>
      </w:r>
      <w:r>
        <w:rPr>
          <w:rFonts w:ascii="仿宋_GB2312" w:eastAsia="仿宋_GB2312" w:hAnsi="等线" w:cs="Times New Roman" w:hint="eastAsia"/>
          <w:sz w:val="32"/>
          <w:szCs w:val="32"/>
        </w:rPr>
        <w:t>作品名称”。</w:t>
      </w:r>
    </w:p>
    <w:p w:rsidR="008D28C9" w:rsidRDefault="00220908">
      <w:pPr>
        <w:overflowPunct w:val="0"/>
        <w:autoSpaceDE w:val="0"/>
        <w:autoSpaceDN w:val="0"/>
        <w:adjustRightInd w:val="0"/>
        <w:snapToGrid w:val="0"/>
        <w:spacing w:line="540" w:lineRule="exact"/>
        <w:ind w:firstLineChars="200" w:firstLine="640"/>
        <w:rPr>
          <w:rFonts w:ascii="仿宋_GB2312" w:eastAsia="仿宋_GB2312" w:hAnsi="等线" w:cs="Times New Roman"/>
          <w:sz w:val="32"/>
          <w:szCs w:val="32"/>
        </w:rPr>
      </w:pPr>
      <w:r>
        <w:rPr>
          <w:rFonts w:ascii="仿宋_GB2312" w:eastAsia="仿宋_GB2312" w:hAnsi="等线" w:cs="Times New Roman" w:hint="eastAsia"/>
          <w:sz w:val="32"/>
          <w:szCs w:val="32"/>
        </w:rPr>
        <w:t>（二）作品遴选</w:t>
      </w:r>
    </w:p>
    <w:p w:rsidR="008D28C9" w:rsidRDefault="00220908">
      <w:pPr>
        <w:overflowPunct w:val="0"/>
        <w:autoSpaceDE w:val="0"/>
        <w:autoSpaceDN w:val="0"/>
        <w:adjustRightInd w:val="0"/>
        <w:snapToGrid w:val="0"/>
        <w:spacing w:line="540" w:lineRule="exact"/>
        <w:ind w:firstLineChars="200" w:firstLine="640"/>
        <w:rPr>
          <w:rFonts w:ascii="仿宋_GB2312" w:eastAsia="仿宋_GB2312" w:hAnsi="等线" w:cs="Times New Roman"/>
          <w:sz w:val="32"/>
          <w:szCs w:val="32"/>
        </w:rPr>
      </w:pPr>
      <w:r>
        <w:rPr>
          <w:rFonts w:ascii="仿宋_GB2312" w:eastAsia="仿宋_GB2312" w:hAnsi="等线" w:cs="Times New Roman" w:hint="eastAsia"/>
          <w:sz w:val="32"/>
          <w:szCs w:val="32"/>
        </w:rPr>
        <w:t>收到参赛作品后，体育与人文艺术学院和学生工作处组织专家进行评审和遴选，择优推荐参加北京赛区选拔赛，</w:t>
      </w:r>
      <w:r>
        <w:rPr>
          <w:rFonts w:ascii="仿宋_GB2312" w:eastAsia="仿宋_GB2312" w:hAnsi="等线" w:cs="Times New Roman" w:hint="eastAsia"/>
          <w:sz w:val="32"/>
          <w:szCs w:val="32"/>
        </w:rPr>
        <w:t>6</w:t>
      </w:r>
      <w:r>
        <w:rPr>
          <w:rFonts w:ascii="仿宋_GB2312" w:eastAsia="仿宋_GB2312" w:hAnsi="等线" w:cs="Times New Roman" w:hint="eastAsia"/>
          <w:sz w:val="32"/>
          <w:szCs w:val="32"/>
        </w:rPr>
        <w:t>月</w:t>
      </w:r>
      <w:r>
        <w:rPr>
          <w:rFonts w:ascii="仿宋_GB2312" w:eastAsia="仿宋_GB2312" w:hAnsi="等线" w:cs="Times New Roman" w:hint="eastAsia"/>
          <w:sz w:val="32"/>
          <w:szCs w:val="32"/>
        </w:rPr>
        <w:t>20</w:t>
      </w:r>
      <w:r>
        <w:rPr>
          <w:rFonts w:ascii="仿宋_GB2312" w:eastAsia="仿宋_GB2312" w:hAnsi="等线" w:cs="Times New Roman" w:hint="eastAsia"/>
          <w:sz w:val="32"/>
          <w:szCs w:val="32"/>
        </w:rPr>
        <w:t>日前填写报送推荐表。</w:t>
      </w:r>
    </w:p>
    <w:p w:rsidR="008D28C9" w:rsidRDefault="00220908">
      <w:pPr>
        <w:overflowPunct w:val="0"/>
        <w:autoSpaceDE w:val="0"/>
        <w:autoSpaceDN w:val="0"/>
        <w:adjustRightInd w:val="0"/>
        <w:snapToGrid w:val="0"/>
        <w:spacing w:line="540" w:lineRule="exact"/>
        <w:ind w:firstLineChars="200" w:firstLine="640"/>
        <w:rPr>
          <w:rFonts w:ascii="仿宋_GB2312" w:eastAsia="仿宋_GB2312" w:hAnsi="等线" w:cs="Times New Roman"/>
          <w:sz w:val="32"/>
          <w:szCs w:val="32"/>
        </w:rPr>
      </w:pPr>
      <w:r>
        <w:rPr>
          <w:rFonts w:ascii="仿宋_GB2312" w:eastAsia="仿宋_GB2312" w:hAnsi="等线" w:cs="Times New Roman" w:hint="eastAsia"/>
          <w:sz w:val="32"/>
          <w:szCs w:val="32"/>
        </w:rPr>
        <w:lastRenderedPageBreak/>
        <w:t>（三）市级评审</w:t>
      </w:r>
    </w:p>
    <w:p w:rsidR="008D28C9" w:rsidRDefault="00220908">
      <w:pPr>
        <w:overflowPunct w:val="0"/>
        <w:autoSpaceDE w:val="0"/>
        <w:autoSpaceDN w:val="0"/>
        <w:adjustRightInd w:val="0"/>
        <w:snapToGrid w:val="0"/>
        <w:spacing w:line="540" w:lineRule="exact"/>
        <w:ind w:firstLineChars="200" w:firstLine="640"/>
        <w:rPr>
          <w:rFonts w:ascii="仿宋_GB2312" w:eastAsia="仿宋_GB2312" w:hAnsi="等线" w:cs="Times New Roman"/>
          <w:sz w:val="32"/>
          <w:szCs w:val="32"/>
        </w:rPr>
      </w:pPr>
      <w:r>
        <w:rPr>
          <w:rFonts w:ascii="仿宋_GB2312" w:eastAsia="仿宋_GB2312" w:hAnsi="等线" w:cs="Times New Roman" w:hint="eastAsia"/>
          <w:sz w:val="32"/>
          <w:szCs w:val="32"/>
        </w:rPr>
        <w:t>被推荐的参赛者于</w:t>
      </w:r>
      <w:r>
        <w:rPr>
          <w:rFonts w:ascii="仿宋_GB2312" w:eastAsia="仿宋_GB2312" w:hAnsi="等线" w:cs="Times New Roman" w:hint="eastAsia"/>
          <w:sz w:val="32"/>
          <w:szCs w:val="32"/>
        </w:rPr>
        <w:t>6</w:t>
      </w:r>
      <w:r>
        <w:rPr>
          <w:rFonts w:ascii="仿宋_GB2312" w:eastAsia="仿宋_GB2312" w:hAnsi="等线" w:cs="Times New Roman" w:hint="eastAsia"/>
          <w:sz w:val="32"/>
          <w:szCs w:val="32"/>
        </w:rPr>
        <w:t>月</w:t>
      </w:r>
      <w:r>
        <w:rPr>
          <w:rFonts w:ascii="仿宋_GB2312" w:eastAsia="仿宋_GB2312" w:hAnsi="等线" w:cs="Times New Roman" w:hint="eastAsia"/>
          <w:sz w:val="32"/>
          <w:szCs w:val="32"/>
        </w:rPr>
        <w:t>25</w:t>
      </w:r>
      <w:r>
        <w:rPr>
          <w:rFonts w:ascii="仿宋_GB2312" w:eastAsia="仿宋_GB2312" w:hAnsi="等线" w:cs="Times New Roman" w:hint="eastAsia"/>
          <w:sz w:val="32"/>
          <w:szCs w:val="32"/>
        </w:rPr>
        <w:t>日前登录中华经典</w:t>
      </w:r>
      <w:proofErr w:type="gramStart"/>
      <w:r>
        <w:rPr>
          <w:rFonts w:ascii="仿宋_GB2312" w:eastAsia="仿宋_GB2312" w:hAnsi="等线" w:cs="Times New Roman" w:hint="eastAsia"/>
          <w:sz w:val="32"/>
          <w:szCs w:val="32"/>
        </w:rPr>
        <w:t>诵写讲大赛</w:t>
      </w:r>
      <w:proofErr w:type="gramEnd"/>
      <w:r>
        <w:rPr>
          <w:rFonts w:ascii="仿宋_GB2312" w:eastAsia="仿宋_GB2312" w:hAnsi="等线" w:cs="Times New Roman" w:hint="eastAsia"/>
          <w:sz w:val="32"/>
          <w:szCs w:val="32"/>
        </w:rPr>
        <w:t>网站（</w:t>
      </w:r>
      <w:r>
        <w:rPr>
          <w:rFonts w:ascii="仿宋_GB2312" w:eastAsia="仿宋_GB2312" w:hAnsi="等线" w:cs="Times New Roman" w:hint="eastAsia"/>
          <w:sz w:val="32"/>
          <w:szCs w:val="32"/>
        </w:rPr>
        <w:t>www.jingdiansxj.cn</w:t>
      </w:r>
      <w:r>
        <w:rPr>
          <w:rFonts w:ascii="仿宋_GB2312" w:eastAsia="仿宋_GB2312" w:hAnsi="等线" w:cs="Times New Roman" w:hint="eastAsia"/>
          <w:sz w:val="32"/>
          <w:szCs w:val="32"/>
        </w:rPr>
        <w:t>），进入“诗教中国”诗词讲解专区，按照参赛指引自主完成报名，并参加诗词经典素养在线测试。测试可进行</w:t>
      </w:r>
      <w:r>
        <w:rPr>
          <w:rFonts w:ascii="仿宋_GB2312" w:eastAsia="仿宋_GB2312" w:hAnsi="等线" w:cs="Times New Roman" w:hint="eastAsia"/>
          <w:sz w:val="32"/>
          <w:szCs w:val="32"/>
        </w:rPr>
        <w:t>3</w:t>
      </w:r>
      <w:r>
        <w:rPr>
          <w:rFonts w:ascii="仿宋_GB2312" w:eastAsia="仿宋_GB2312" w:hAnsi="等线" w:cs="Times New Roman" w:hint="eastAsia"/>
          <w:sz w:val="32"/>
          <w:szCs w:val="32"/>
        </w:rPr>
        <w:t>次（以正式提交为准），系统确定最高分为最终成绩。完成测试后在大赛网站提交原创书评。两项均完成后提交参赛作品。</w:t>
      </w:r>
    </w:p>
    <w:p w:rsidR="008D28C9" w:rsidRDefault="008D28C9">
      <w:pPr>
        <w:ind w:firstLineChars="200" w:firstLine="640"/>
        <w:jc w:val="left"/>
        <w:rPr>
          <w:rFonts w:ascii="仿宋_GB2312" w:eastAsia="仿宋_GB2312" w:hAnsi="仿宋_GB2312" w:cs="仿宋_GB2312"/>
          <w:sz w:val="32"/>
          <w:szCs w:val="40"/>
        </w:rPr>
      </w:pPr>
    </w:p>
    <w:p w:rsidR="008D28C9" w:rsidRDefault="00220908">
      <w:pPr>
        <w:overflowPunct w:val="0"/>
        <w:autoSpaceDE w:val="0"/>
        <w:autoSpaceDN w:val="0"/>
        <w:adjustRightInd w:val="0"/>
        <w:snapToGrid w:val="0"/>
        <w:spacing w:line="540" w:lineRule="exact"/>
        <w:ind w:firstLineChars="200" w:firstLine="640"/>
        <w:rPr>
          <w:rFonts w:ascii="仿宋_GB2312" w:eastAsia="仿宋_GB2312" w:hAnsi="等线" w:cs="Times New Roman"/>
          <w:sz w:val="32"/>
          <w:szCs w:val="32"/>
        </w:rPr>
      </w:pPr>
      <w:r>
        <w:rPr>
          <w:rFonts w:ascii="仿宋_GB2312" w:eastAsia="仿宋_GB2312" w:hAnsi="等线" w:cs="Times New Roman" w:hint="eastAsia"/>
          <w:sz w:val="32"/>
          <w:szCs w:val="32"/>
        </w:rPr>
        <w:t>联系人：李瑾华</w:t>
      </w:r>
    </w:p>
    <w:p w:rsidR="008D28C9" w:rsidRDefault="00220908">
      <w:pPr>
        <w:overflowPunct w:val="0"/>
        <w:autoSpaceDE w:val="0"/>
        <w:autoSpaceDN w:val="0"/>
        <w:adjustRightInd w:val="0"/>
        <w:snapToGrid w:val="0"/>
        <w:spacing w:line="540" w:lineRule="exact"/>
        <w:ind w:firstLineChars="200" w:firstLine="640"/>
        <w:rPr>
          <w:rFonts w:ascii="仿宋_GB2312" w:eastAsia="仿宋_GB2312" w:hAnsi="等线" w:cs="Times New Roman"/>
          <w:sz w:val="32"/>
          <w:szCs w:val="32"/>
        </w:rPr>
      </w:pPr>
      <w:r>
        <w:rPr>
          <w:rFonts w:ascii="仿宋_GB2312" w:eastAsia="仿宋_GB2312" w:hAnsi="等线" w:cs="Times New Roman" w:hint="eastAsia"/>
          <w:sz w:val="32"/>
          <w:szCs w:val="32"/>
        </w:rPr>
        <w:t>咨询电话：</w:t>
      </w:r>
      <w:r w:rsidR="007028B7" w:rsidRPr="007028B7">
        <w:rPr>
          <w:rFonts w:ascii="仿宋_GB2312" w:eastAsia="仿宋_GB2312" w:hAnsi="等线" w:cs="Times New Roman"/>
          <w:sz w:val="32"/>
          <w:szCs w:val="32"/>
        </w:rPr>
        <w:t>89739165</w:t>
      </w:r>
    </w:p>
    <w:p w:rsidR="008D28C9" w:rsidRDefault="00220908">
      <w:pPr>
        <w:overflowPunct w:val="0"/>
        <w:autoSpaceDE w:val="0"/>
        <w:autoSpaceDN w:val="0"/>
        <w:adjustRightInd w:val="0"/>
        <w:snapToGrid w:val="0"/>
        <w:spacing w:line="540" w:lineRule="exact"/>
        <w:ind w:firstLineChars="200" w:firstLine="640"/>
        <w:rPr>
          <w:rFonts w:ascii="仿宋_GB2312" w:eastAsia="仿宋_GB2312" w:hAnsi="等线" w:cs="Times New Roman"/>
          <w:sz w:val="32"/>
          <w:szCs w:val="32"/>
        </w:rPr>
      </w:pPr>
      <w:proofErr w:type="gramStart"/>
      <w:r>
        <w:rPr>
          <w:rFonts w:ascii="仿宋_GB2312" w:eastAsia="仿宋_GB2312" w:hAnsi="等线" w:cs="Times New Roman" w:hint="eastAsia"/>
          <w:sz w:val="32"/>
          <w:szCs w:val="32"/>
        </w:rPr>
        <w:t>微信公众号</w:t>
      </w:r>
      <w:proofErr w:type="gramEnd"/>
      <w:r>
        <w:rPr>
          <w:rFonts w:ascii="仿宋_GB2312" w:eastAsia="仿宋_GB2312" w:hAnsi="等线" w:cs="Times New Roman" w:hint="eastAsia"/>
          <w:sz w:val="32"/>
          <w:szCs w:val="32"/>
        </w:rPr>
        <w:t>：石大人文艺术微刊、海燕诗社（赛事信息）</w:t>
      </w:r>
    </w:p>
    <w:p w:rsidR="008D28C9" w:rsidRDefault="008D28C9">
      <w:pPr>
        <w:overflowPunct w:val="0"/>
        <w:autoSpaceDE w:val="0"/>
        <w:autoSpaceDN w:val="0"/>
        <w:adjustRightInd w:val="0"/>
        <w:snapToGrid w:val="0"/>
        <w:spacing w:line="540" w:lineRule="exact"/>
        <w:ind w:firstLineChars="200" w:firstLine="640"/>
        <w:rPr>
          <w:rFonts w:ascii="仿宋_GB2312" w:eastAsia="仿宋_GB2312" w:hAnsi="等线" w:cs="Times New Roman"/>
          <w:sz w:val="32"/>
          <w:szCs w:val="32"/>
        </w:rPr>
      </w:pPr>
    </w:p>
    <w:p w:rsidR="008D28C9" w:rsidRDefault="008D28C9">
      <w:pPr>
        <w:overflowPunct w:val="0"/>
        <w:autoSpaceDE w:val="0"/>
        <w:autoSpaceDN w:val="0"/>
        <w:adjustRightInd w:val="0"/>
        <w:snapToGrid w:val="0"/>
        <w:spacing w:line="540" w:lineRule="exact"/>
        <w:ind w:firstLineChars="200" w:firstLine="640"/>
        <w:rPr>
          <w:rFonts w:ascii="仿宋_GB2312" w:eastAsia="仿宋_GB2312" w:hAnsi="等线" w:cs="Times New Roman"/>
          <w:sz w:val="32"/>
          <w:szCs w:val="32"/>
        </w:rPr>
      </w:pPr>
    </w:p>
    <w:p w:rsidR="008D28C9" w:rsidRDefault="008D28C9">
      <w:pPr>
        <w:overflowPunct w:val="0"/>
        <w:autoSpaceDE w:val="0"/>
        <w:autoSpaceDN w:val="0"/>
        <w:adjustRightInd w:val="0"/>
        <w:snapToGrid w:val="0"/>
        <w:spacing w:line="540" w:lineRule="exact"/>
        <w:ind w:firstLineChars="200" w:firstLine="640"/>
        <w:rPr>
          <w:rFonts w:ascii="仿宋_GB2312" w:eastAsia="仿宋_GB2312" w:hAnsi="等线" w:cs="Times New Roman"/>
          <w:sz w:val="32"/>
          <w:szCs w:val="32"/>
        </w:rPr>
      </w:pPr>
    </w:p>
    <w:p w:rsidR="008D28C9" w:rsidRDefault="00220908">
      <w:pPr>
        <w:overflowPunct w:val="0"/>
        <w:autoSpaceDE w:val="0"/>
        <w:autoSpaceDN w:val="0"/>
        <w:adjustRightInd w:val="0"/>
        <w:snapToGrid w:val="0"/>
        <w:spacing w:line="540" w:lineRule="exact"/>
        <w:ind w:firstLineChars="200" w:firstLine="640"/>
        <w:jc w:val="right"/>
        <w:rPr>
          <w:rFonts w:ascii="仿宋_GB2312" w:eastAsia="仿宋_GB2312" w:hAnsi="等线" w:cs="Times New Roman"/>
          <w:sz w:val="32"/>
          <w:szCs w:val="32"/>
        </w:rPr>
      </w:pPr>
      <w:r>
        <w:rPr>
          <w:rFonts w:ascii="仿宋_GB2312" w:eastAsia="仿宋_GB2312" w:hAnsi="等线" w:cs="Times New Roman" w:hint="eastAsia"/>
          <w:sz w:val="32"/>
          <w:szCs w:val="32"/>
        </w:rPr>
        <w:t>中国石油大学（北京）体育与人文艺术学院</w:t>
      </w:r>
    </w:p>
    <w:p w:rsidR="008D28C9" w:rsidRDefault="00220908">
      <w:pPr>
        <w:overflowPunct w:val="0"/>
        <w:autoSpaceDE w:val="0"/>
        <w:autoSpaceDN w:val="0"/>
        <w:adjustRightInd w:val="0"/>
        <w:snapToGrid w:val="0"/>
        <w:spacing w:line="540" w:lineRule="exact"/>
        <w:ind w:firstLineChars="200" w:firstLine="640"/>
        <w:jc w:val="right"/>
        <w:rPr>
          <w:rFonts w:ascii="仿宋_GB2312" w:eastAsia="仿宋_GB2312" w:hAnsi="等线" w:cs="Times New Roman"/>
          <w:sz w:val="32"/>
          <w:szCs w:val="32"/>
        </w:rPr>
      </w:pPr>
      <w:r>
        <w:rPr>
          <w:rFonts w:ascii="仿宋_GB2312" w:eastAsia="仿宋_GB2312" w:hAnsi="等线" w:cs="Times New Roman" w:hint="eastAsia"/>
          <w:sz w:val="32"/>
          <w:szCs w:val="32"/>
        </w:rPr>
        <w:t>学生工作处</w:t>
      </w:r>
      <w:bookmarkStart w:id="0" w:name="_GoBack"/>
      <w:bookmarkEnd w:id="0"/>
    </w:p>
    <w:p w:rsidR="008D28C9" w:rsidRDefault="00220908">
      <w:pPr>
        <w:overflowPunct w:val="0"/>
        <w:autoSpaceDE w:val="0"/>
        <w:autoSpaceDN w:val="0"/>
        <w:adjustRightInd w:val="0"/>
        <w:snapToGrid w:val="0"/>
        <w:spacing w:line="540" w:lineRule="exact"/>
        <w:ind w:firstLineChars="200" w:firstLine="640"/>
        <w:jc w:val="right"/>
        <w:rPr>
          <w:rFonts w:ascii="仿宋_GB2312" w:eastAsia="仿宋_GB2312" w:hAnsi="等线" w:cs="Times New Roman"/>
          <w:sz w:val="32"/>
          <w:szCs w:val="32"/>
        </w:rPr>
        <w:sectPr w:rsidR="008D28C9">
          <w:pgSz w:w="11906" w:h="16838"/>
          <w:pgMar w:top="1440" w:right="1800" w:bottom="1440" w:left="1800" w:header="851" w:footer="992" w:gutter="0"/>
          <w:cols w:space="425"/>
          <w:docGrid w:type="lines" w:linePitch="312"/>
        </w:sectPr>
      </w:pPr>
      <w:r>
        <w:rPr>
          <w:rFonts w:ascii="仿宋_GB2312" w:eastAsia="仿宋_GB2312" w:hAnsi="等线" w:cs="Times New Roman" w:hint="eastAsia"/>
          <w:sz w:val="32"/>
          <w:szCs w:val="32"/>
        </w:rPr>
        <w:t>2023</w:t>
      </w:r>
      <w:r>
        <w:rPr>
          <w:rFonts w:ascii="仿宋_GB2312" w:eastAsia="仿宋_GB2312" w:hAnsi="等线" w:cs="Times New Roman" w:hint="eastAsia"/>
          <w:sz w:val="32"/>
          <w:szCs w:val="32"/>
        </w:rPr>
        <w:t>年</w:t>
      </w:r>
      <w:r>
        <w:rPr>
          <w:rFonts w:ascii="仿宋_GB2312" w:eastAsia="仿宋_GB2312" w:hAnsi="等线" w:cs="Times New Roman" w:hint="eastAsia"/>
          <w:sz w:val="32"/>
          <w:szCs w:val="32"/>
        </w:rPr>
        <w:t>5</w:t>
      </w:r>
      <w:r>
        <w:rPr>
          <w:rFonts w:ascii="仿宋_GB2312" w:eastAsia="仿宋_GB2312" w:hAnsi="等线" w:cs="Times New Roman" w:hint="eastAsia"/>
          <w:sz w:val="32"/>
          <w:szCs w:val="32"/>
        </w:rPr>
        <w:t>月</w:t>
      </w:r>
      <w:r>
        <w:rPr>
          <w:rFonts w:ascii="仿宋_GB2312" w:eastAsia="仿宋_GB2312" w:hAnsi="等线" w:cs="Times New Roman" w:hint="eastAsia"/>
          <w:sz w:val="32"/>
          <w:szCs w:val="32"/>
        </w:rPr>
        <w:t>25</w:t>
      </w:r>
      <w:r>
        <w:rPr>
          <w:rFonts w:ascii="仿宋_GB2312" w:eastAsia="仿宋_GB2312" w:hAnsi="等线" w:cs="Times New Roman" w:hint="eastAsia"/>
          <w:sz w:val="32"/>
          <w:szCs w:val="32"/>
        </w:rPr>
        <w:t>日</w:t>
      </w:r>
    </w:p>
    <w:p w:rsidR="008D28C9" w:rsidRDefault="00220908">
      <w:pPr>
        <w:overflowPunct w:val="0"/>
        <w:autoSpaceDE w:val="0"/>
        <w:autoSpaceDN w:val="0"/>
        <w:adjustRightInd w:val="0"/>
        <w:snapToGrid w:val="0"/>
        <w:spacing w:line="520" w:lineRule="exact"/>
        <w:jc w:val="left"/>
        <w:rPr>
          <w:rFonts w:ascii="黑体" w:eastAsia="黑体" w:hAnsi="黑体" w:cs="Times New Roman"/>
          <w:kern w:val="0"/>
          <w:sz w:val="32"/>
          <w:szCs w:val="32"/>
        </w:rPr>
      </w:pPr>
      <w:r>
        <w:rPr>
          <w:rFonts w:ascii="黑体" w:eastAsia="黑体" w:hAnsi="黑体" w:cs="Times New Roman" w:hint="eastAsia"/>
          <w:kern w:val="0"/>
          <w:sz w:val="32"/>
          <w:szCs w:val="32"/>
        </w:rPr>
        <w:lastRenderedPageBreak/>
        <w:t>附表</w:t>
      </w:r>
      <w:r>
        <w:rPr>
          <w:rFonts w:ascii="黑体" w:eastAsia="黑体" w:hAnsi="黑体" w:cs="Times New Roman" w:hint="eastAsia"/>
          <w:kern w:val="0"/>
          <w:sz w:val="32"/>
          <w:szCs w:val="32"/>
        </w:rPr>
        <w:t>2</w:t>
      </w:r>
    </w:p>
    <w:p w:rsidR="008D28C9" w:rsidRDefault="008D28C9">
      <w:pPr>
        <w:overflowPunct w:val="0"/>
        <w:autoSpaceDE w:val="0"/>
        <w:autoSpaceDN w:val="0"/>
        <w:adjustRightInd w:val="0"/>
        <w:snapToGrid w:val="0"/>
        <w:spacing w:line="520" w:lineRule="exact"/>
        <w:jc w:val="left"/>
        <w:rPr>
          <w:rFonts w:ascii="黑体" w:eastAsia="黑体" w:hAnsi="黑体" w:cs="Times New Roman"/>
          <w:kern w:val="0"/>
          <w:sz w:val="32"/>
          <w:szCs w:val="32"/>
        </w:rPr>
      </w:pPr>
    </w:p>
    <w:p w:rsidR="008D28C9" w:rsidRDefault="00220908">
      <w:pPr>
        <w:adjustRightInd w:val="0"/>
        <w:snapToGrid w:val="0"/>
        <w:spacing w:line="560" w:lineRule="exact"/>
        <w:jc w:val="center"/>
        <w:rPr>
          <w:rFonts w:ascii="方正小标宋简体" w:eastAsia="方正小标宋简体" w:hAnsi="Times New Roman" w:cs="Times New Roman"/>
          <w:sz w:val="38"/>
          <w:szCs w:val="38"/>
        </w:rPr>
      </w:pPr>
      <w:r>
        <w:rPr>
          <w:rFonts w:ascii="方正小标宋简体" w:eastAsia="方正小标宋简体" w:hAnsi="Times New Roman" w:cs="Times New Roman" w:hint="eastAsia"/>
          <w:sz w:val="38"/>
          <w:szCs w:val="38"/>
        </w:rPr>
        <w:t>“诗教中国”诗词讲解大赛</w:t>
      </w:r>
      <w:r>
        <w:rPr>
          <w:rFonts w:ascii="方正小标宋简体" w:eastAsia="方正小标宋简体" w:hAnsi="Times New Roman" w:cs="Times New Roman" w:hint="eastAsia"/>
          <w:sz w:val="38"/>
          <w:szCs w:val="38"/>
        </w:rPr>
        <w:t>中国石油</w:t>
      </w:r>
      <w:r>
        <w:rPr>
          <w:rFonts w:ascii="方正小标宋简体" w:eastAsia="方正小标宋简体" w:hAnsi="Times New Roman" w:cs="Times New Roman" w:hint="eastAsia"/>
          <w:sz w:val="38"/>
          <w:szCs w:val="38"/>
        </w:rPr>
        <w:t>大学</w:t>
      </w:r>
      <w:r>
        <w:rPr>
          <w:rFonts w:ascii="方正小标宋简体" w:eastAsia="方正小标宋简体" w:hAnsi="Times New Roman" w:cs="Times New Roman" w:hint="eastAsia"/>
          <w:sz w:val="38"/>
          <w:szCs w:val="38"/>
        </w:rPr>
        <w:t>（</w:t>
      </w:r>
      <w:r>
        <w:rPr>
          <w:rFonts w:ascii="方正小标宋简体" w:eastAsia="方正小标宋简体" w:hAnsi="Times New Roman" w:cs="Times New Roman" w:hint="eastAsia"/>
          <w:sz w:val="38"/>
          <w:szCs w:val="38"/>
        </w:rPr>
        <w:t>北京）</w:t>
      </w:r>
      <w:r>
        <w:rPr>
          <w:rFonts w:ascii="方正小标宋简体" w:eastAsia="方正小标宋简体" w:hAnsi="Times New Roman" w:cs="Times New Roman" w:hint="eastAsia"/>
          <w:sz w:val="38"/>
          <w:szCs w:val="38"/>
        </w:rPr>
        <w:t>选拔赛</w:t>
      </w:r>
      <w:r>
        <w:rPr>
          <w:rFonts w:ascii="方正小标宋简体" w:eastAsia="方正小标宋简体" w:hAnsi="Times New Roman" w:cs="Times New Roman" w:hint="eastAsia"/>
          <w:sz w:val="38"/>
          <w:szCs w:val="38"/>
        </w:rPr>
        <w:t>报名表</w:t>
      </w:r>
    </w:p>
    <w:p w:rsidR="008D28C9" w:rsidRDefault="00220908">
      <w:pPr>
        <w:adjustRightInd w:val="0"/>
        <w:snapToGrid w:val="0"/>
        <w:rPr>
          <w:rFonts w:ascii="Times New Roman" w:eastAsia="宋体" w:hAnsi="Times New Roman" w:cs="Times New Roman"/>
          <w:szCs w:val="20"/>
        </w:rPr>
      </w:pPr>
      <w:r>
        <w:rPr>
          <w:rFonts w:ascii="Times New Roman" w:eastAsia="宋体" w:hAnsi="Times New Roman" w:cs="Times New Roman"/>
          <w:szCs w:val="20"/>
        </w:rPr>
        <w:t xml:space="preserve"> </w:t>
      </w:r>
    </w:p>
    <w:p w:rsidR="008D28C9" w:rsidRDefault="00220908">
      <w:pPr>
        <w:adjustRightInd w:val="0"/>
        <w:snapToGrid w:val="0"/>
        <w:rPr>
          <w:rFonts w:ascii="Times New Roman" w:eastAsia="宋体" w:hAnsi="Times New Roman" w:cs="Times New Roman"/>
          <w:szCs w:val="20"/>
        </w:rPr>
      </w:pPr>
      <w:r>
        <w:rPr>
          <w:rFonts w:ascii="Times New Roman" w:eastAsia="宋体" w:hAnsi="Times New Roman" w:cs="Times New Roman"/>
          <w:szCs w:val="20"/>
        </w:rPr>
        <w:t xml:space="preserve"> </w:t>
      </w:r>
    </w:p>
    <w:p w:rsidR="008D28C9" w:rsidRDefault="00220908">
      <w:pPr>
        <w:adjustRightInd w:val="0"/>
        <w:snapToGrid w:val="0"/>
        <w:rPr>
          <w:rFonts w:ascii="Times New Roman" w:eastAsia="宋体" w:hAnsi="Times New Roman" w:cs="Times New Roman"/>
          <w:sz w:val="24"/>
          <w:szCs w:val="20"/>
        </w:rPr>
      </w:pPr>
      <w:r>
        <w:rPr>
          <w:rFonts w:ascii="宋体" w:eastAsia="宋体" w:hAnsi="宋体" w:cs="Times New Roman" w:hint="eastAsia"/>
          <w:sz w:val="24"/>
          <w:szCs w:val="20"/>
        </w:rPr>
        <w:t>填表日期：</w:t>
      </w:r>
      <w:r>
        <w:rPr>
          <w:rFonts w:ascii="Times New Roman" w:eastAsia="宋体" w:hAnsi="Times New Roman" w:cs="Times New Roman"/>
          <w:sz w:val="24"/>
          <w:szCs w:val="20"/>
          <w:u w:val="single"/>
        </w:rPr>
        <w:t xml:space="preserve">    </w:t>
      </w:r>
      <w:r>
        <w:rPr>
          <w:rFonts w:ascii="宋体" w:eastAsia="宋体" w:hAnsi="宋体" w:cs="Times New Roman" w:hint="eastAsia"/>
          <w:sz w:val="24"/>
          <w:szCs w:val="20"/>
        </w:rPr>
        <w:t>年</w:t>
      </w:r>
      <w:r>
        <w:rPr>
          <w:rFonts w:ascii="Times New Roman" w:eastAsia="宋体" w:hAnsi="Times New Roman" w:cs="Times New Roman"/>
          <w:sz w:val="24"/>
          <w:szCs w:val="20"/>
          <w:u w:val="single"/>
        </w:rPr>
        <w:t xml:space="preserve">    </w:t>
      </w:r>
      <w:r>
        <w:rPr>
          <w:rFonts w:ascii="宋体" w:eastAsia="宋体" w:hAnsi="宋体" w:cs="Times New Roman" w:hint="eastAsia"/>
          <w:sz w:val="24"/>
          <w:szCs w:val="20"/>
        </w:rPr>
        <w:t>月</w:t>
      </w:r>
      <w:r>
        <w:rPr>
          <w:rFonts w:ascii="Times New Roman" w:eastAsia="宋体" w:hAnsi="Times New Roman" w:cs="Times New Roman"/>
          <w:sz w:val="24"/>
          <w:szCs w:val="20"/>
          <w:u w:val="single"/>
        </w:rPr>
        <w:t xml:space="preserve">    </w:t>
      </w:r>
      <w:r>
        <w:rPr>
          <w:rFonts w:ascii="宋体" w:eastAsia="宋体" w:hAnsi="宋体" w:cs="Times New Roman" w:hint="eastAsia"/>
          <w:sz w:val="24"/>
          <w:szCs w:val="20"/>
        </w:rPr>
        <w:t>日</w:t>
      </w:r>
    </w:p>
    <w:p w:rsidR="008D28C9" w:rsidRDefault="00220908">
      <w:pPr>
        <w:adjustRightInd w:val="0"/>
        <w:snapToGrid w:val="0"/>
        <w:spacing w:line="160" w:lineRule="atLeast"/>
        <w:rPr>
          <w:rFonts w:ascii="Times New Roman" w:eastAsia="宋体" w:hAnsi="Times New Roman" w:cs="Times New Roman"/>
          <w:szCs w:val="20"/>
        </w:rPr>
      </w:pPr>
      <w:r>
        <w:rPr>
          <w:rFonts w:ascii="Times New Roman" w:eastAsia="宋体" w:hAnsi="Times New Roman" w:cs="Times New Roman"/>
          <w:szCs w:val="20"/>
        </w:rPr>
        <w:t xml:space="preserve"> </w:t>
      </w:r>
    </w:p>
    <w:tbl>
      <w:tblPr>
        <w:tblW w:w="13950" w:type="dxa"/>
        <w:tblInd w:w="105" w:type="dxa"/>
        <w:tblLayout w:type="fixed"/>
        <w:tblLook w:val="04A0" w:firstRow="1" w:lastRow="0" w:firstColumn="1" w:lastColumn="0" w:noHBand="0" w:noVBand="1"/>
      </w:tblPr>
      <w:tblGrid>
        <w:gridCol w:w="871"/>
        <w:gridCol w:w="1634"/>
        <w:gridCol w:w="2205"/>
        <w:gridCol w:w="2280"/>
        <w:gridCol w:w="2100"/>
        <w:gridCol w:w="1860"/>
        <w:gridCol w:w="3000"/>
      </w:tblGrid>
      <w:tr w:rsidR="008D28C9">
        <w:trPr>
          <w:trHeight w:val="449"/>
        </w:trPr>
        <w:tc>
          <w:tcPr>
            <w:tcW w:w="871" w:type="dxa"/>
            <w:tcBorders>
              <w:top w:val="single" w:sz="4" w:space="0" w:color="auto"/>
              <w:left w:val="single" w:sz="4" w:space="0" w:color="auto"/>
              <w:bottom w:val="single" w:sz="4" w:space="0" w:color="auto"/>
              <w:right w:val="single" w:sz="4" w:space="0" w:color="auto"/>
            </w:tcBorders>
            <w:vAlign w:val="center"/>
          </w:tcPr>
          <w:p w:rsidR="008D28C9" w:rsidRDefault="00220908">
            <w:pPr>
              <w:adjustRightInd w:val="0"/>
              <w:snapToGrid w:val="0"/>
              <w:spacing w:line="240" w:lineRule="atLeast"/>
              <w:jc w:val="center"/>
              <w:rPr>
                <w:rFonts w:ascii="仿宋_GB2312" w:eastAsia="仿宋_GB2312" w:hAnsi="仿宋_GB2312" w:cs="仿宋_GB2312"/>
                <w:sz w:val="24"/>
              </w:rPr>
            </w:pPr>
            <w:r>
              <w:rPr>
                <w:rFonts w:ascii="仿宋_GB2312" w:eastAsia="仿宋_GB2312" w:hAnsi="仿宋_GB2312" w:cs="仿宋_GB2312" w:hint="eastAsia"/>
                <w:b/>
                <w:bCs/>
                <w:kern w:val="0"/>
                <w:sz w:val="24"/>
              </w:rPr>
              <w:t>序号</w:t>
            </w:r>
          </w:p>
        </w:tc>
        <w:tc>
          <w:tcPr>
            <w:tcW w:w="1634" w:type="dxa"/>
            <w:tcBorders>
              <w:top w:val="single" w:sz="4" w:space="0" w:color="auto"/>
              <w:left w:val="single" w:sz="4" w:space="0" w:color="auto"/>
              <w:bottom w:val="single" w:sz="4" w:space="0" w:color="auto"/>
              <w:right w:val="single" w:sz="4" w:space="0" w:color="auto"/>
            </w:tcBorders>
            <w:vAlign w:val="center"/>
          </w:tcPr>
          <w:p w:rsidR="008D28C9" w:rsidRDefault="00220908">
            <w:pPr>
              <w:adjustRightInd w:val="0"/>
              <w:snapToGrid w:val="0"/>
              <w:spacing w:line="240" w:lineRule="atLeast"/>
              <w:ind w:leftChars="-36" w:left="-76" w:rightChars="-23" w:right="-48"/>
              <w:jc w:val="center"/>
              <w:rPr>
                <w:rFonts w:ascii="仿宋_GB2312" w:eastAsia="仿宋_GB2312" w:hAnsi="仿宋_GB2312" w:cs="仿宋_GB2312"/>
                <w:sz w:val="24"/>
              </w:rPr>
            </w:pPr>
            <w:r>
              <w:rPr>
                <w:rFonts w:ascii="仿宋_GB2312" w:eastAsia="仿宋_GB2312" w:hAnsi="仿宋_GB2312" w:cs="仿宋_GB2312" w:hint="eastAsia"/>
                <w:b/>
                <w:bCs/>
                <w:kern w:val="0"/>
                <w:sz w:val="24"/>
              </w:rPr>
              <w:t>组别</w:t>
            </w:r>
          </w:p>
        </w:tc>
        <w:tc>
          <w:tcPr>
            <w:tcW w:w="2205" w:type="dxa"/>
            <w:tcBorders>
              <w:top w:val="single" w:sz="4" w:space="0" w:color="auto"/>
              <w:left w:val="single" w:sz="4" w:space="0" w:color="auto"/>
              <w:bottom w:val="single" w:sz="4" w:space="0" w:color="auto"/>
              <w:right w:val="single" w:sz="4" w:space="0" w:color="auto"/>
            </w:tcBorders>
            <w:vAlign w:val="center"/>
          </w:tcPr>
          <w:p w:rsidR="008D28C9" w:rsidRDefault="00220908">
            <w:pPr>
              <w:adjustRightInd w:val="0"/>
              <w:snapToGrid w:val="0"/>
              <w:spacing w:line="240" w:lineRule="atLeast"/>
              <w:jc w:val="center"/>
              <w:rPr>
                <w:rFonts w:ascii="仿宋_GB2312" w:eastAsia="仿宋_GB2312" w:hAnsi="仿宋_GB2312" w:cs="仿宋_GB2312"/>
                <w:sz w:val="24"/>
              </w:rPr>
            </w:pPr>
            <w:r>
              <w:rPr>
                <w:rFonts w:ascii="仿宋_GB2312" w:eastAsia="仿宋_GB2312" w:hAnsi="仿宋_GB2312" w:cs="仿宋_GB2312" w:hint="eastAsia"/>
                <w:b/>
                <w:bCs/>
                <w:kern w:val="0"/>
                <w:sz w:val="24"/>
              </w:rPr>
              <w:t>作品名称</w:t>
            </w:r>
          </w:p>
        </w:tc>
        <w:tc>
          <w:tcPr>
            <w:tcW w:w="2280" w:type="dxa"/>
            <w:tcBorders>
              <w:top w:val="single" w:sz="4" w:space="0" w:color="auto"/>
              <w:left w:val="single" w:sz="4" w:space="0" w:color="auto"/>
              <w:bottom w:val="single" w:sz="4" w:space="0" w:color="auto"/>
              <w:right w:val="single" w:sz="4" w:space="0" w:color="auto"/>
            </w:tcBorders>
            <w:vAlign w:val="center"/>
          </w:tcPr>
          <w:p w:rsidR="008D28C9" w:rsidRDefault="00220908">
            <w:pPr>
              <w:adjustRightInd w:val="0"/>
              <w:snapToGrid w:val="0"/>
              <w:spacing w:line="240" w:lineRule="atLeast"/>
              <w:jc w:val="center"/>
              <w:rPr>
                <w:rFonts w:ascii="仿宋_GB2312" w:eastAsia="仿宋_GB2312" w:hAnsi="仿宋_GB2312" w:cs="仿宋_GB2312"/>
                <w:sz w:val="24"/>
              </w:rPr>
            </w:pPr>
            <w:r>
              <w:rPr>
                <w:rFonts w:ascii="仿宋_GB2312" w:eastAsia="仿宋_GB2312" w:hAnsi="仿宋_GB2312" w:cs="仿宋_GB2312" w:hint="eastAsia"/>
                <w:b/>
                <w:bCs/>
                <w:kern w:val="0"/>
                <w:sz w:val="24"/>
              </w:rPr>
              <w:t>参赛者姓名</w:t>
            </w:r>
          </w:p>
        </w:tc>
        <w:tc>
          <w:tcPr>
            <w:tcW w:w="2100" w:type="dxa"/>
            <w:tcBorders>
              <w:top w:val="single" w:sz="4" w:space="0" w:color="auto"/>
              <w:left w:val="single" w:sz="4" w:space="0" w:color="auto"/>
              <w:bottom w:val="single" w:sz="4" w:space="0" w:color="auto"/>
              <w:right w:val="single" w:sz="4" w:space="0" w:color="auto"/>
            </w:tcBorders>
            <w:vAlign w:val="center"/>
          </w:tcPr>
          <w:p w:rsidR="008D28C9" w:rsidRDefault="00220908">
            <w:pPr>
              <w:adjustRightInd w:val="0"/>
              <w:snapToGrid w:val="0"/>
              <w:spacing w:line="240" w:lineRule="atLeast"/>
              <w:jc w:val="center"/>
              <w:rPr>
                <w:rFonts w:ascii="仿宋_GB2312" w:eastAsia="仿宋_GB2312" w:hAnsi="仿宋_GB2312" w:cs="仿宋_GB2312"/>
                <w:sz w:val="24"/>
              </w:rPr>
            </w:pPr>
            <w:r>
              <w:rPr>
                <w:rFonts w:ascii="仿宋_GB2312" w:eastAsia="仿宋_GB2312" w:hAnsi="仿宋_GB2312" w:cs="仿宋_GB2312" w:hint="eastAsia"/>
                <w:b/>
                <w:bCs/>
                <w:kern w:val="0"/>
                <w:sz w:val="24"/>
              </w:rPr>
              <w:t>参赛者单位</w:t>
            </w:r>
          </w:p>
        </w:tc>
        <w:tc>
          <w:tcPr>
            <w:tcW w:w="1860" w:type="dxa"/>
            <w:tcBorders>
              <w:top w:val="single" w:sz="4" w:space="0" w:color="auto"/>
              <w:left w:val="single" w:sz="4" w:space="0" w:color="auto"/>
              <w:bottom w:val="single" w:sz="4" w:space="0" w:color="auto"/>
              <w:right w:val="single" w:sz="4" w:space="0" w:color="auto"/>
            </w:tcBorders>
            <w:vAlign w:val="center"/>
          </w:tcPr>
          <w:p w:rsidR="008D28C9" w:rsidRDefault="00220908">
            <w:pPr>
              <w:adjustRightInd w:val="0"/>
              <w:snapToGrid w:val="0"/>
              <w:spacing w:line="240" w:lineRule="atLeast"/>
              <w:jc w:val="center"/>
              <w:rPr>
                <w:rFonts w:ascii="仿宋_GB2312" w:eastAsia="仿宋_GB2312" w:hAnsi="仿宋_GB2312" w:cs="仿宋_GB2312"/>
                <w:sz w:val="24"/>
              </w:rPr>
            </w:pPr>
            <w:r>
              <w:rPr>
                <w:rFonts w:ascii="仿宋_GB2312" w:eastAsia="仿宋_GB2312" w:hAnsi="仿宋_GB2312" w:cs="仿宋_GB2312" w:hint="eastAsia"/>
                <w:b/>
                <w:bCs/>
                <w:kern w:val="0"/>
                <w:sz w:val="24"/>
              </w:rPr>
              <w:t>参赛者手机号</w:t>
            </w:r>
          </w:p>
        </w:tc>
        <w:tc>
          <w:tcPr>
            <w:tcW w:w="3000" w:type="dxa"/>
            <w:tcBorders>
              <w:top w:val="single" w:sz="4" w:space="0" w:color="auto"/>
              <w:left w:val="single" w:sz="4" w:space="0" w:color="auto"/>
              <w:bottom w:val="single" w:sz="4" w:space="0" w:color="auto"/>
              <w:right w:val="single" w:sz="4" w:space="0" w:color="auto"/>
            </w:tcBorders>
            <w:vAlign w:val="center"/>
          </w:tcPr>
          <w:p w:rsidR="008D28C9" w:rsidRDefault="00220908">
            <w:pPr>
              <w:adjustRightInd w:val="0"/>
              <w:snapToGrid w:val="0"/>
              <w:spacing w:line="240" w:lineRule="atLeast"/>
              <w:jc w:val="center"/>
              <w:rPr>
                <w:rFonts w:ascii="仿宋_GB2312" w:eastAsia="仿宋_GB2312" w:hAnsi="仿宋_GB2312" w:cs="仿宋_GB2312"/>
                <w:sz w:val="24"/>
              </w:rPr>
            </w:pPr>
            <w:r>
              <w:rPr>
                <w:rFonts w:ascii="仿宋_GB2312" w:eastAsia="仿宋_GB2312" w:hAnsi="仿宋_GB2312" w:cs="仿宋_GB2312" w:hint="eastAsia"/>
                <w:b/>
                <w:sz w:val="24"/>
              </w:rPr>
              <w:t>备</w:t>
            </w:r>
            <w:r>
              <w:rPr>
                <w:rFonts w:ascii="仿宋_GB2312" w:eastAsia="仿宋_GB2312" w:hAnsi="仿宋_GB2312" w:cs="仿宋_GB2312" w:hint="eastAsia"/>
                <w:b/>
                <w:sz w:val="24"/>
              </w:rPr>
              <w:t xml:space="preserve">  </w:t>
            </w:r>
            <w:r>
              <w:rPr>
                <w:rFonts w:ascii="仿宋_GB2312" w:eastAsia="仿宋_GB2312" w:hAnsi="仿宋_GB2312" w:cs="仿宋_GB2312" w:hint="eastAsia"/>
                <w:b/>
                <w:sz w:val="24"/>
              </w:rPr>
              <w:t>注</w:t>
            </w:r>
            <w:r>
              <w:rPr>
                <w:rFonts w:ascii="仿宋_GB2312" w:eastAsia="仿宋_GB2312" w:hAnsi="仿宋_GB2312" w:cs="仿宋_GB2312" w:hint="eastAsia"/>
                <w:b/>
                <w:sz w:val="24"/>
              </w:rPr>
              <w:t>（</w:t>
            </w:r>
            <w:r>
              <w:rPr>
                <w:rFonts w:ascii="仿宋_GB2312" w:eastAsia="仿宋_GB2312" w:hAnsi="仿宋_GB2312" w:cs="仿宋_GB2312" w:hint="eastAsia"/>
                <w:b/>
                <w:sz w:val="24"/>
              </w:rPr>
              <w:t>书评简介）</w:t>
            </w:r>
          </w:p>
        </w:tc>
      </w:tr>
      <w:tr w:rsidR="008D28C9">
        <w:trPr>
          <w:trHeight w:val="1109"/>
        </w:trPr>
        <w:tc>
          <w:tcPr>
            <w:tcW w:w="871" w:type="dxa"/>
            <w:tcBorders>
              <w:top w:val="single" w:sz="4" w:space="0" w:color="auto"/>
              <w:left w:val="single" w:sz="4" w:space="0" w:color="auto"/>
              <w:bottom w:val="single" w:sz="4" w:space="0" w:color="auto"/>
              <w:right w:val="single" w:sz="4" w:space="0" w:color="auto"/>
            </w:tcBorders>
            <w:vAlign w:val="center"/>
          </w:tcPr>
          <w:p w:rsidR="008D28C9" w:rsidRDefault="008D28C9">
            <w:pPr>
              <w:adjustRightInd w:val="0"/>
              <w:snapToGrid w:val="0"/>
              <w:spacing w:line="240" w:lineRule="atLeast"/>
              <w:jc w:val="center"/>
              <w:rPr>
                <w:rFonts w:ascii="仿宋_GB2312" w:eastAsia="仿宋_GB2312" w:hAnsi="仿宋_GB2312" w:cs="仿宋_GB2312"/>
                <w:sz w:val="24"/>
              </w:rPr>
            </w:pPr>
          </w:p>
        </w:tc>
        <w:tc>
          <w:tcPr>
            <w:tcW w:w="1634" w:type="dxa"/>
            <w:tcBorders>
              <w:top w:val="single" w:sz="4" w:space="0" w:color="auto"/>
              <w:left w:val="single" w:sz="4" w:space="0" w:color="auto"/>
              <w:bottom w:val="single" w:sz="4" w:space="0" w:color="auto"/>
              <w:right w:val="single" w:sz="4" w:space="0" w:color="auto"/>
            </w:tcBorders>
            <w:vAlign w:val="center"/>
          </w:tcPr>
          <w:p w:rsidR="008D28C9" w:rsidRDefault="008D28C9">
            <w:pPr>
              <w:adjustRightInd w:val="0"/>
              <w:snapToGrid w:val="0"/>
              <w:spacing w:line="240" w:lineRule="atLeast"/>
              <w:jc w:val="center"/>
              <w:rPr>
                <w:rFonts w:ascii="仿宋_GB2312" w:eastAsia="仿宋_GB2312" w:hAnsi="仿宋_GB2312" w:cs="仿宋_GB2312"/>
                <w:sz w:val="24"/>
              </w:rPr>
            </w:pPr>
          </w:p>
        </w:tc>
        <w:tc>
          <w:tcPr>
            <w:tcW w:w="2205" w:type="dxa"/>
            <w:tcBorders>
              <w:top w:val="single" w:sz="4" w:space="0" w:color="auto"/>
              <w:left w:val="single" w:sz="4" w:space="0" w:color="auto"/>
              <w:bottom w:val="single" w:sz="4" w:space="0" w:color="auto"/>
              <w:right w:val="single" w:sz="4" w:space="0" w:color="auto"/>
            </w:tcBorders>
            <w:vAlign w:val="center"/>
          </w:tcPr>
          <w:p w:rsidR="008D28C9" w:rsidRDefault="008D28C9">
            <w:pPr>
              <w:adjustRightInd w:val="0"/>
              <w:snapToGrid w:val="0"/>
              <w:spacing w:line="240" w:lineRule="atLeast"/>
              <w:jc w:val="center"/>
              <w:rPr>
                <w:rFonts w:ascii="仿宋_GB2312" w:eastAsia="仿宋_GB2312" w:hAnsi="仿宋_GB2312" w:cs="仿宋_GB2312"/>
                <w:sz w:val="24"/>
              </w:rPr>
            </w:pPr>
          </w:p>
        </w:tc>
        <w:tc>
          <w:tcPr>
            <w:tcW w:w="2280" w:type="dxa"/>
            <w:tcBorders>
              <w:top w:val="single" w:sz="4" w:space="0" w:color="auto"/>
              <w:left w:val="single" w:sz="4" w:space="0" w:color="auto"/>
              <w:bottom w:val="single" w:sz="4" w:space="0" w:color="auto"/>
              <w:right w:val="single" w:sz="4" w:space="0" w:color="auto"/>
            </w:tcBorders>
            <w:vAlign w:val="center"/>
          </w:tcPr>
          <w:p w:rsidR="008D28C9" w:rsidRDefault="008D28C9">
            <w:pPr>
              <w:adjustRightInd w:val="0"/>
              <w:snapToGrid w:val="0"/>
              <w:spacing w:line="240" w:lineRule="atLeast"/>
              <w:jc w:val="center"/>
              <w:rPr>
                <w:rFonts w:ascii="仿宋_GB2312" w:eastAsia="仿宋_GB2312" w:hAnsi="仿宋_GB2312" w:cs="仿宋_GB2312"/>
                <w:sz w:val="24"/>
              </w:rPr>
            </w:pPr>
          </w:p>
        </w:tc>
        <w:tc>
          <w:tcPr>
            <w:tcW w:w="2100" w:type="dxa"/>
            <w:tcBorders>
              <w:top w:val="single" w:sz="4" w:space="0" w:color="auto"/>
              <w:left w:val="single" w:sz="4" w:space="0" w:color="auto"/>
              <w:bottom w:val="single" w:sz="4" w:space="0" w:color="auto"/>
              <w:right w:val="single" w:sz="4" w:space="0" w:color="auto"/>
            </w:tcBorders>
            <w:vAlign w:val="center"/>
          </w:tcPr>
          <w:p w:rsidR="008D28C9" w:rsidRDefault="008D28C9">
            <w:pPr>
              <w:adjustRightInd w:val="0"/>
              <w:snapToGrid w:val="0"/>
              <w:spacing w:line="240" w:lineRule="atLeast"/>
              <w:jc w:val="center"/>
              <w:rPr>
                <w:rFonts w:ascii="仿宋_GB2312" w:eastAsia="仿宋_GB2312" w:hAnsi="仿宋_GB2312" w:cs="仿宋_GB2312"/>
                <w:sz w:val="24"/>
              </w:rPr>
            </w:pPr>
          </w:p>
        </w:tc>
        <w:tc>
          <w:tcPr>
            <w:tcW w:w="1860" w:type="dxa"/>
            <w:tcBorders>
              <w:top w:val="single" w:sz="4" w:space="0" w:color="auto"/>
              <w:left w:val="single" w:sz="4" w:space="0" w:color="auto"/>
              <w:bottom w:val="single" w:sz="4" w:space="0" w:color="auto"/>
              <w:right w:val="single" w:sz="4" w:space="0" w:color="auto"/>
            </w:tcBorders>
            <w:vAlign w:val="center"/>
          </w:tcPr>
          <w:p w:rsidR="008D28C9" w:rsidRDefault="008D28C9">
            <w:pPr>
              <w:adjustRightInd w:val="0"/>
              <w:snapToGrid w:val="0"/>
              <w:spacing w:line="240" w:lineRule="atLeast"/>
              <w:jc w:val="center"/>
              <w:rPr>
                <w:rFonts w:ascii="仿宋_GB2312" w:eastAsia="仿宋_GB2312" w:hAnsi="仿宋_GB2312" w:cs="仿宋_GB2312"/>
                <w:sz w:val="24"/>
              </w:rPr>
            </w:pPr>
          </w:p>
        </w:tc>
        <w:tc>
          <w:tcPr>
            <w:tcW w:w="3000" w:type="dxa"/>
            <w:tcBorders>
              <w:top w:val="single" w:sz="4" w:space="0" w:color="auto"/>
              <w:left w:val="single" w:sz="4" w:space="0" w:color="auto"/>
              <w:bottom w:val="single" w:sz="4" w:space="0" w:color="auto"/>
              <w:right w:val="single" w:sz="4" w:space="0" w:color="auto"/>
            </w:tcBorders>
            <w:vAlign w:val="center"/>
          </w:tcPr>
          <w:p w:rsidR="008D28C9" w:rsidRDefault="008D28C9">
            <w:pPr>
              <w:adjustRightInd w:val="0"/>
              <w:snapToGrid w:val="0"/>
              <w:spacing w:line="240" w:lineRule="atLeast"/>
              <w:jc w:val="center"/>
              <w:rPr>
                <w:rFonts w:ascii="仿宋_GB2312" w:eastAsia="仿宋_GB2312" w:hAnsi="仿宋_GB2312" w:cs="仿宋_GB2312"/>
                <w:sz w:val="24"/>
              </w:rPr>
            </w:pPr>
          </w:p>
        </w:tc>
      </w:tr>
      <w:tr w:rsidR="008D28C9">
        <w:trPr>
          <w:trHeight w:val="1268"/>
        </w:trPr>
        <w:tc>
          <w:tcPr>
            <w:tcW w:w="871" w:type="dxa"/>
            <w:tcBorders>
              <w:top w:val="single" w:sz="4" w:space="0" w:color="auto"/>
              <w:left w:val="single" w:sz="4" w:space="0" w:color="auto"/>
              <w:bottom w:val="single" w:sz="4" w:space="0" w:color="auto"/>
              <w:right w:val="single" w:sz="4" w:space="0" w:color="auto"/>
            </w:tcBorders>
            <w:vAlign w:val="center"/>
          </w:tcPr>
          <w:p w:rsidR="008D28C9" w:rsidRDefault="008D28C9">
            <w:pPr>
              <w:adjustRightInd w:val="0"/>
              <w:snapToGrid w:val="0"/>
              <w:spacing w:line="240" w:lineRule="atLeast"/>
              <w:jc w:val="center"/>
              <w:rPr>
                <w:rFonts w:ascii="仿宋_GB2312" w:eastAsia="仿宋_GB2312" w:hAnsi="仿宋_GB2312" w:cs="仿宋_GB2312"/>
                <w:sz w:val="24"/>
              </w:rPr>
            </w:pPr>
          </w:p>
        </w:tc>
        <w:tc>
          <w:tcPr>
            <w:tcW w:w="1634" w:type="dxa"/>
            <w:tcBorders>
              <w:top w:val="single" w:sz="4" w:space="0" w:color="auto"/>
              <w:left w:val="single" w:sz="4" w:space="0" w:color="auto"/>
              <w:bottom w:val="single" w:sz="4" w:space="0" w:color="auto"/>
              <w:right w:val="single" w:sz="4" w:space="0" w:color="auto"/>
            </w:tcBorders>
            <w:vAlign w:val="center"/>
          </w:tcPr>
          <w:p w:rsidR="008D28C9" w:rsidRDefault="008D28C9">
            <w:pPr>
              <w:adjustRightInd w:val="0"/>
              <w:snapToGrid w:val="0"/>
              <w:spacing w:line="240" w:lineRule="atLeast"/>
              <w:jc w:val="center"/>
              <w:rPr>
                <w:rFonts w:ascii="仿宋_GB2312" w:eastAsia="仿宋_GB2312" w:hAnsi="仿宋_GB2312" w:cs="仿宋_GB2312"/>
                <w:sz w:val="24"/>
              </w:rPr>
            </w:pPr>
          </w:p>
        </w:tc>
        <w:tc>
          <w:tcPr>
            <w:tcW w:w="2205" w:type="dxa"/>
            <w:tcBorders>
              <w:top w:val="single" w:sz="4" w:space="0" w:color="auto"/>
              <w:left w:val="single" w:sz="4" w:space="0" w:color="auto"/>
              <w:bottom w:val="single" w:sz="4" w:space="0" w:color="auto"/>
              <w:right w:val="single" w:sz="4" w:space="0" w:color="auto"/>
            </w:tcBorders>
            <w:vAlign w:val="center"/>
          </w:tcPr>
          <w:p w:rsidR="008D28C9" w:rsidRDefault="008D28C9">
            <w:pPr>
              <w:adjustRightInd w:val="0"/>
              <w:snapToGrid w:val="0"/>
              <w:spacing w:line="240" w:lineRule="atLeast"/>
              <w:jc w:val="center"/>
              <w:rPr>
                <w:rFonts w:ascii="仿宋_GB2312" w:eastAsia="仿宋_GB2312" w:hAnsi="仿宋_GB2312" w:cs="仿宋_GB2312"/>
                <w:sz w:val="24"/>
              </w:rPr>
            </w:pPr>
          </w:p>
        </w:tc>
        <w:tc>
          <w:tcPr>
            <w:tcW w:w="2280" w:type="dxa"/>
            <w:tcBorders>
              <w:top w:val="single" w:sz="4" w:space="0" w:color="auto"/>
              <w:left w:val="single" w:sz="4" w:space="0" w:color="auto"/>
              <w:bottom w:val="single" w:sz="4" w:space="0" w:color="auto"/>
              <w:right w:val="single" w:sz="4" w:space="0" w:color="auto"/>
            </w:tcBorders>
            <w:vAlign w:val="center"/>
          </w:tcPr>
          <w:p w:rsidR="008D28C9" w:rsidRDefault="008D28C9">
            <w:pPr>
              <w:adjustRightInd w:val="0"/>
              <w:snapToGrid w:val="0"/>
              <w:spacing w:line="240" w:lineRule="atLeast"/>
              <w:jc w:val="center"/>
              <w:rPr>
                <w:rFonts w:ascii="仿宋_GB2312" w:eastAsia="仿宋_GB2312" w:hAnsi="仿宋_GB2312" w:cs="仿宋_GB2312"/>
                <w:sz w:val="24"/>
              </w:rPr>
            </w:pPr>
          </w:p>
        </w:tc>
        <w:tc>
          <w:tcPr>
            <w:tcW w:w="2100" w:type="dxa"/>
            <w:tcBorders>
              <w:top w:val="single" w:sz="4" w:space="0" w:color="auto"/>
              <w:left w:val="single" w:sz="4" w:space="0" w:color="auto"/>
              <w:bottom w:val="single" w:sz="4" w:space="0" w:color="auto"/>
              <w:right w:val="single" w:sz="4" w:space="0" w:color="auto"/>
            </w:tcBorders>
            <w:vAlign w:val="center"/>
          </w:tcPr>
          <w:p w:rsidR="008D28C9" w:rsidRDefault="008D28C9">
            <w:pPr>
              <w:adjustRightInd w:val="0"/>
              <w:snapToGrid w:val="0"/>
              <w:spacing w:line="240" w:lineRule="atLeast"/>
              <w:jc w:val="center"/>
              <w:rPr>
                <w:rFonts w:ascii="仿宋_GB2312" w:eastAsia="仿宋_GB2312" w:hAnsi="仿宋_GB2312" w:cs="仿宋_GB2312"/>
                <w:sz w:val="24"/>
              </w:rPr>
            </w:pPr>
          </w:p>
        </w:tc>
        <w:tc>
          <w:tcPr>
            <w:tcW w:w="1860" w:type="dxa"/>
            <w:tcBorders>
              <w:top w:val="single" w:sz="4" w:space="0" w:color="auto"/>
              <w:left w:val="single" w:sz="4" w:space="0" w:color="auto"/>
              <w:bottom w:val="single" w:sz="4" w:space="0" w:color="auto"/>
              <w:right w:val="single" w:sz="4" w:space="0" w:color="auto"/>
            </w:tcBorders>
            <w:vAlign w:val="center"/>
          </w:tcPr>
          <w:p w:rsidR="008D28C9" w:rsidRDefault="008D28C9">
            <w:pPr>
              <w:adjustRightInd w:val="0"/>
              <w:snapToGrid w:val="0"/>
              <w:spacing w:line="240" w:lineRule="atLeast"/>
              <w:jc w:val="center"/>
              <w:rPr>
                <w:rFonts w:ascii="仿宋_GB2312" w:eastAsia="仿宋_GB2312" w:hAnsi="仿宋_GB2312" w:cs="仿宋_GB2312"/>
                <w:sz w:val="24"/>
              </w:rPr>
            </w:pPr>
          </w:p>
        </w:tc>
        <w:tc>
          <w:tcPr>
            <w:tcW w:w="3000" w:type="dxa"/>
            <w:tcBorders>
              <w:top w:val="single" w:sz="4" w:space="0" w:color="auto"/>
              <w:left w:val="single" w:sz="4" w:space="0" w:color="auto"/>
              <w:bottom w:val="single" w:sz="4" w:space="0" w:color="auto"/>
              <w:right w:val="single" w:sz="4" w:space="0" w:color="auto"/>
            </w:tcBorders>
            <w:vAlign w:val="center"/>
          </w:tcPr>
          <w:p w:rsidR="008D28C9" w:rsidRDefault="008D28C9">
            <w:pPr>
              <w:adjustRightInd w:val="0"/>
              <w:snapToGrid w:val="0"/>
              <w:spacing w:line="240" w:lineRule="atLeast"/>
              <w:jc w:val="center"/>
              <w:rPr>
                <w:rFonts w:ascii="仿宋_GB2312" w:eastAsia="仿宋_GB2312" w:hAnsi="仿宋_GB2312" w:cs="仿宋_GB2312"/>
                <w:sz w:val="24"/>
              </w:rPr>
            </w:pPr>
          </w:p>
        </w:tc>
      </w:tr>
    </w:tbl>
    <w:p w:rsidR="008D28C9" w:rsidRDefault="008D28C9">
      <w:pPr>
        <w:adjustRightInd w:val="0"/>
        <w:snapToGrid w:val="0"/>
        <w:spacing w:line="400" w:lineRule="atLeast"/>
        <w:ind w:firstLineChars="200" w:firstLine="482"/>
        <w:rPr>
          <w:rFonts w:ascii="宋体" w:eastAsia="宋体" w:hAnsi="宋体" w:cs="宋体"/>
          <w:b/>
          <w:bCs/>
          <w:sz w:val="24"/>
          <w:szCs w:val="20"/>
        </w:rPr>
      </w:pPr>
    </w:p>
    <w:p w:rsidR="008D28C9" w:rsidRDefault="00220908">
      <w:pPr>
        <w:adjustRightInd w:val="0"/>
        <w:snapToGrid w:val="0"/>
        <w:spacing w:line="400" w:lineRule="atLeast"/>
        <w:ind w:firstLineChars="200" w:firstLine="482"/>
        <w:rPr>
          <w:rFonts w:ascii="Times New Roman" w:eastAsia="宋体" w:hAnsi="Times New Roman" w:cs="Times New Roman"/>
          <w:sz w:val="24"/>
          <w:szCs w:val="20"/>
        </w:rPr>
      </w:pPr>
      <w:r>
        <w:rPr>
          <w:rFonts w:ascii="宋体" w:eastAsia="宋体" w:hAnsi="宋体" w:cs="宋体" w:hint="eastAsia"/>
          <w:b/>
          <w:bCs/>
          <w:sz w:val="24"/>
          <w:szCs w:val="20"/>
        </w:rPr>
        <w:t>填表说明：</w:t>
      </w:r>
    </w:p>
    <w:p w:rsidR="008D28C9" w:rsidRDefault="00220908">
      <w:pPr>
        <w:adjustRightInd w:val="0"/>
        <w:snapToGrid w:val="0"/>
        <w:spacing w:line="460" w:lineRule="atLeast"/>
        <w:ind w:firstLineChars="200" w:firstLine="480"/>
        <w:rPr>
          <w:rFonts w:ascii="Times New Roman" w:eastAsia="宋体" w:hAnsi="Times New Roman" w:cs="Times New Roman"/>
          <w:sz w:val="24"/>
          <w:szCs w:val="20"/>
        </w:rPr>
      </w:pPr>
      <w:r>
        <w:rPr>
          <w:rFonts w:ascii="宋体" w:eastAsia="宋体" w:hAnsi="宋体" w:cs="宋体"/>
          <w:sz w:val="24"/>
          <w:szCs w:val="20"/>
        </w:rPr>
        <w:t>1</w:t>
      </w:r>
      <w:r>
        <w:rPr>
          <w:rFonts w:ascii="宋体" w:eastAsia="宋体" w:hAnsi="宋体" w:cs="宋体" w:hint="eastAsia"/>
          <w:sz w:val="24"/>
          <w:szCs w:val="20"/>
        </w:rPr>
        <w:t>.</w:t>
      </w:r>
      <w:r>
        <w:rPr>
          <w:rFonts w:ascii="宋体" w:eastAsia="宋体" w:hAnsi="宋体" w:cs="宋体" w:hint="eastAsia"/>
          <w:sz w:val="24"/>
          <w:szCs w:val="20"/>
        </w:rPr>
        <w:t>作品名称：准确填写作品名称。</w:t>
      </w:r>
    </w:p>
    <w:p w:rsidR="008D28C9" w:rsidRDefault="00220908">
      <w:pPr>
        <w:adjustRightInd w:val="0"/>
        <w:snapToGrid w:val="0"/>
        <w:spacing w:line="460" w:lineRule="atLeast"/>
        <w:ind w:firstLineChars="200" w:firstLine="480"/>
        <w:rPr>
          <w:rFonts w:ascii="宋体" w:eastAsia="宋体" w:hAnsi="宋体" w:cs="宋体"/>
          <w:sz w:val="24"/>
          <w:szCs w:val="20"/>
        </w:rPr>
      </w:pPr>
      <w:r>
        <w:rPr>
          <w:rFonts w:ascii="宋体" w:eastAsia="宋体" w:hAnsi="宋体" w:cs="宋体"/>
          <w:sz w:val="24"/>
          <w:szCs w:val="20"/>
        </w:rPr>
        <w:t>2</w:t>
      </w:r>
      <w:r>
        <w:rPr>
          <w:rFonts w:ascii="宋体" w:eastAsia="宋体" w:hAnsi="宋体" w:cs="宋体" w:hint="eastAsia"/>
          <w:sz w:val="24"/>
          <w:szCs w:val="20"/>
        </w:rPr>
        <w:t>.</w:t>
      </w:r>
      <w:r>
        <w:rPr>
          <w:rFonts w:ascii="宋体" w:eastAsia="宋体" w:hAnsi="宋体" w:cs="宋体" w:hint="eastAsia"/>
          <w:sz w:val="24"/>
          <w:szCs w:val="20"/>
        </w:rPr>
        <w:t>参赛者姓名：填写个人姓名。</w:t>
      </w:r>
    </w:p>
    <w:p w:rsidR="008D28C9" w:rsidRDefault="00220908">
      <w:pPr>
        <w:adjustRightInd w:val="0"/>
        <w:snapToGrid w:val="0"/>
        <w:spacing w:line="460" w:lineRule="atLeast"/>
        <w:ind w:firstLineChars="200" w:firstLine="480"/>
      </w:pPr>
      <w:r>
        <w:rPr>
          <w:rFonts w:ascii="宋体" w:eastAsia="宋体" w:hAnsi="宋体" w:cs="宋体"/>
          <w:sz w:val="24"/>
          <w:szCs w:val="20"/>
        </w:rPr>
        <w:t>3</w:t>
      </w:r>
      <w:r>
        <w:rPr>
          <w:rFonts w:ascii="宋体" w:eastAsia="宋体" w:hAnsi="宋体" w:cs="宋体" w:hint="eastAsia"/>
          <w:sz w:val="24"/>
          <w:szCs w:val="20"/>
        </w:rPr>
        <w:t>.</w:t>
      </w:r>
      <w:r>
        <w:rPr>
          <w:rFonts w:ascii="宋体" w:eastAsia="宋体" w:hAnsi="宋体" w:cs="宋体" w:hint="eastAsia"/>
          <w:sz w:val="24"/>
          <w:szCs w:val="20"/>
        </w:rPr>
        <w:t>参赛者手机号：用于</w:t>
      </w:r>
      <w:r>
        <w:rPr>
          <w:rFonts w:ascii="宋体" w:eastAsia="宋体" w:hAnsi="宋体" w:cs="宋体" w:hint="eastAsia"/>
          <w:sz w:val="24"/>
          <w:szCs w:val="20"/>
        </w:rPr>
        <w:t>后续</w:t>
      </w:r>
      <w:r>
        <w:rPr>
          <w:rFonts w:ascii="宋体" w:eastAsia="宋体" w:hAnsi="宋体" w:cs="宋体" w:hint="eastAsia"/>
          <w:sz w:val="24"/>
          <w:szCs w:val="20"/>
        </w:rPr>
        <w:t>比赛网站注册、报名、上传作品、赛事联系和证书查询，必须为参赛者本人常用手机号，且需与报名平台的注册报名手机号一致。一个作品对应一个手机号，填报后不可修改，因此不建议他人代报名。</w:t>
      </w:r>
    </w:p>
    <w:sectPr w:rsidR="008D28C9">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0908" w:rsidRDefault="00220908" w:rsidP="007028B7">
      <w:r>
        <w:separator/>
      </w:r>
    </w:p>
  </w:endnote>
  <w:endnote w:type="continuationSeparator" w:id="0">
    <w:p w:rsidR="00220908" w:rsidRDefault="00220908" w:rsidP="00702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0908" w:rsidRDefault="00220908" w:rsidP="007028B7">
      <w:r>
        <w:separator/>
      </w:r>
    </w:p>
  </w:footnote>
  <w:footnote w:type="continuationSeparator" w:id="0">
    <w:p w:rsidR="00220908" w:rsidRDefault="00220908" w:rsidP="007028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ZDNlNmI4YzUxMGE0ZjM4ZWQwNWJiYmRiNDllNWJmM2YifQ=="/>
  </w:docVars>
  <w:rsids>
    <w:rsidRoot w:val="7FC90BD4"/>
    <w:rsid w:val="00220908"/>
    <w:rsid w:val="007028B7"/>
    <w:rsid w:val="008D28C9"/>
    <w:rsid w:val="7FC90B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954C323-68EC-459B-9AF1-DA858B7B1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028B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7028B7"/>
    <w:rPr>
      <w:kern w:val="2"/>
      <w:sz w:val="18"/>
      <w:szCs w:val="18"/>
    </w:rPr>
  </w:style>
  <w:style w:type="paragraph" w:styleId="a5">
    <w:name w:val="footer"/>
    <w:basedOn w:val="a"/>
    <w:link w:val="a6"/>
    <w:rsid w:val="007028B7"/>
    <w:pPr>
      <w:tabs>
        <w:tab w:val="center" w:pos="4153"/>
        <w:tab w:val="right" w:pos="8306"/>
      </w:tabs>
      <w:snapToGrid w:val="0"/>
      <w:jc w:val="left"/>
    </w:pPr>
    <w:rPr>
      <w:sz w:val="18"/>
      <w:szCs w:val="18"/>
    </w:rPr>
  </w:style>
  <w:style w:type="character" w:customStyle="1" w:styleId="a6">
    <w:name w:val="页脚 字符"/>
    <w:basedOn w:val="a0"/>
    <w:link w:val="a5"/>
    <w:rsid w:val="007028B7"/>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221</Words>
  <Characters>1260</Characters>
  <Application>Microsoft Office Word</Application>
  <DocSecurity>0</DocSecurity>
  <Lines>10</Lines>
  <Paragraphs>2</Paragraphs>
  <ScaleCrop>false</ScaleCrop>
  <Company/>
  <LinksUpToDate>false</LinksUpToDate>
  <CharactersWithSpaces>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我要睡觉，睡觉使我快乐(ಥ_ಥ)</dc:creator>
  <cp:lastModifiedBy>陈家富</cp:lastModifiedBy>
  <cp:revision>2</cp:revision>
  <dcterms:created xsi:type="dcterms:W3CDTF">2023-05-26T01:02:00Z</dcterms:created>
  <dcterms:modified xsi:type="dcterms:W3CDTF">2023-05-27T13:55:00Z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D081EBFAEA2246B7B7BEA450C0FCDF73_11</vt:lpwstr>
  </property>
</Properties>
</file>