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DA" w:rsidRPr="004D1BFB" w:rsidRDefault="00411CEB" w:rsidP="00411CEB">
      <w:pPr>
        <w:jc w:val="center"/>
        <w:rPr>
          <w:b/>
          <w:sz w:val="28"/>
          <w:szCs w:val="28"/>
        </w:rPr>
      </w:pPr>
      <w:r w:rsidRPr="004D1BFB">
        <w:rPr>
          <w:rFonts w:hint="eastAsia"/>
          <w:b/>
          <w:sz w:val="28"/>
          <w:szCs w:val="28"/>
        </w:rPr>
        <w:t>资产建账</w:t>
      </w:r>
      <w:r w:rsidR="00570636">
        <w:rPr>
          <w:rFonts w:hint="eastAsia"/>
          <w:b/>
          <w:sz w:val="28"/>
          <w:szCs w:val="28"/>
        </w:rPr>
        <w:t>验收</w:t>
      </w:r>
      <w:r w:rsidRPr="004D1BFB">
        <w:rPr>
          <w:rFonts w:hint="eastAsia"/>
          <w:b/>
          <w:sz w:val="28"/>
          <w:szCs w:val="28"/>
        </w:rPr>
        <w:t>流程</w:t>
      </w:r>
      <w:r w:rsidR="00F416BA">
        <w:rPr>
          <w:rFonts w:hint="eastAsia"/>
          <w:b/>
          <w:sz w:val="28"/>
          <w:szCs w:val="28"/>
        </w:rPr>
        <w:t>图</w:t>
      </w:r>
    </w:p>
    <w:p w:rsidR="00881C7C" w:rsidRDefault="00B23CAB" w:rsidP="004D1BFB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7" editas="canvas" style="width:415.3pt;height:403.65pt;mso-position-horizontal-relative:char;mso-position-vertical-relative:line" coordorigin="1800,1473" coordsize="8306,80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1473;width:8306;height:8073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4305;top:1799;width:3315;height:525">
              <v:textbox style="mso-next-textbox:#_x0000_s1028">
                <w:txbxContent>
                  <w:p w:rsidR="00881C7C" w:rsidRDefault="00881C7C" w:rsidP="006C406D">
                    <w:r>
                      <w:rPr>
                        <w:rFonts w:hint="eastAsia"/>
                      </w:rPr>
                      <w:t>设备到货完成</w:t>
                    </w:r>
                    <w:r w:rsidRPr="00881C7C">
                      <w:rPr>
                        <w:rFonts w:hint="eastAsia"/>
                      </w:rPr>
                      <w:t>资产技术性能验收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position:absolute;left:4485;top:3735;width:2940;height:690">
              <v:textbox style="mso-next-textbox:#_x0000_s1029">
                <w:txbxContent>
                  <w:p w:rsidR="00881C7C" w:rsidRDefault="00881C7C" w:rsidP="006C406D">
                    <w:pPr>
                      <w:jc w:val="center"/>
                    </w:pPr>
                    <w:r>
                      <w:rPr>
                        <w:rFonts w:hint="eastAsia"/>
                      </w:rPr>
                      <w:t>设备金额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280;top:3870;width:1515;height:435">
              <v:textbox style="mso-next-textbox:#_x0000_s1030">
                <w:txbxContent>
                  <w:p w:rsidR="00881C7C" w:rsidRDefault="00881C7C" w:rsidP="006C406D">
                    <w:pPr>
                      <w:jc w:val="center"/>
                    </w:pPr>
                    <w:r>
                      <w:rPr>
                        <w:rFonts w:hint="eastAsia"/>
                      </w:rPr>
                      <w:t>档案室存档</w:t>
                    </w:r>
                  </w:p>
                </w:txbxContent>
              </v:textbox>
            </v:shape>
            <v:shape id="_x0000_s1031" type="#_x0000_t109" style="position:absolute;left:4425;top:2835;width:3060;height:420">
              <v:textbox style="mso-next-textbox:#_x0000_s1031">
                <w:txbxContent>
                  <w:p w:rsidR="00881C7C" w:rsidRDefault="00881C7C" w:rsidP="006C406D">
                    <w:r>
                      <w:rPr>
                        <w:rFonts w:hint="eastAsia"/>
                      </w:rPr>
                      <w:t>在固定</w:t>
                    </w:r>
                    <w:r w:rsidRPr="00881C7C">
                      <w:rPr>
                        <w:rFonts w:hint="eastAsia"/>
                      </w:rPr>
                      <w:t>资产管理系统录入信息</w:t>
                    </w:r>
                  </w:p>
                </w:txbxContent>
              </v:textbox>
            </v:shape>
            <v:shape id="_x0000_s1032" type="#_x0000_t109" style="position:absolute;left:4065;top:5175;width:3795;height:465">
              <v:textbox style="mso-next-textbox:#_x0000_s1032">
                <w:txbxContent>
                  <w:p w:rsidR="00881C7C" w:rsidRDefault="00F416BA" w:rsidP="006C406D">
                    <w:pPr>
                      <w:jc w:val="center"/>
                    </w:pPr>
                    <w:r>
                      <w:rPr>
                        <w:rFonts w:hint="eastAsia"/>
                      </w:rPr>
                      <w:t>国资处</w:t>
                    </w:r>
                    <w:r w:rsidR="00881C7C">
                      <w:rPr>
                        <w:rFonts w:hint="eastAsia"/>
                      </w:rPr>
                      <w:t>审核</w:t>
                    </w:r>
                    <w:r>
                      <w:rPr>
                        <w:rFonts w:hint="eastAsia"/>
                      </w:rPr>
                      <w:t>、打印验收单、资产标签</w:t>
                    </w:r>
                  </w:p>
                </w:txbxContent>
              </v:textbox>
            </v:shape>
            <v:shape id="_x0000_s1033" type="#_x0000_t109" style="position:absolute;left:4485;top:6240;width:2940;height:480">
              <v:textbox style="mso-next-textbox:#_x0000_s1033">
                <w:txbxContent>
                  <w:p w:rsidR="00881C7C" w:rsidRDefault="00F416BA" w:rsidP="006C406D">
                    <w:pPr>
                      <w:jc w:val="center"/>
                    </w:pPr>
                    <w:r>
                      <w:rPr>
                        <w:rFonts w:hint="eastAsia"/>
                      </w:rPr>
                      <w:t>经办人</w:t>
                    </w:r>
                    <w:r w:rsidR="0075333C">
                      <w:rPr>
                        <w:rFonts w:hint="eastAsia"/>
                      </w:rPr>
                      <w:t>领取、</w:t>
                    </w:r>
                    <w:r w:rsidR="00881C7C" w:rsidRPr="00881C7C">
                      <w:rPr>
                        <w:rFonts w:hint="eastAsia"/>
                      </w:rPr>
                      <w:t>粘贴资产标签</w:t>
                    </w:r>
                  </w:p>
                </w:txbxContent>
              </v:textbox>
            </v:shape>
            <v:shape id="_x0000_s1034" type="#_x0000_t109" style="position:absolute;left:3735;top:7260;width:4455;height:480">
              <v:textbox style="mso-next-textbox:#_x0000_s1034">
                <w:txbxContent>
                  <w:p w:rsidR="00F416BA" w:rsidRDefault="00F416BA" w:rsidP="006C406D">
                    <w:r>
                      <w:rPr>
                        <w:rFonts w:hint="eastAsia"/>
                      </w:rPr>
                      <w:t>国资处</w:t>
                    </w:r>
                    <w:r w:rsidRPr="00F416BA">
                      <w:rPr>
                        <w:rFonts w:hint="eastAsia"/>
                      </w:rPr>
                      <w:t>现场实物验收</w:t>
                    </w:r>
                    <w:r w:rsidR="00E7129C">
                      <w:rPr>
                        <w:rFonts w:hint="eastAsia"/>
                      </w:rPr>
                      <w:t>，返回购置人验收单一份</w:t>
                    </w:r>
                  </w:p>
                </w:txbxContent>
              </v:textbox>
            </v:shape>
            <v:shape id="_x0000_s1035" type="#_x0000_t176" style="position:absolute;left:4935;top:8720;width:2055;height:495">
              <v:textbox style="mso-next-textbox:#_x0000_s1035">
                <w:txbxContent>
                  <w:p w:rsidR="00F416BA" w:rsidRDefault="00F416BA" w:rsidP="006C406D">
                    <w:pPr>
                      <w:jc w:val="center"/>
                    </w:pPr>
                    <w:r w:rsidRPr="00F416BA">
                      <w:rPr>
                        <w:rFonts w:hint="eastAsia"/>
                      </w:rPr>
                      <w:t>财务</w:t>
                    </w:r>
                    <w:proofErr w:type="gramStart"/>
                    <w:r w:rsidR="00E7129C">
                      <w:rPr>
                        <w:rFonts w:hint="eastAsia"/>
                      </w:rPr>
                      <w:t>上帐</w:t>
                    </w:r>
                    <w:proofErr w:type="gramEnd"/>
                    <w:r w:rsidRPr="00F416BA">
                      <w:rPr>
                        <w:rFonts w:hint="eastAsia"/>
                      </w:rPr>
                      <w:t>报销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6120;top:4425;width:2580;height:780" stroked="f">
              <v:fill opacity="0"/>
              <v:textbox style="mso-next-textbox:#_x0000_s1036">
                <w:txbxContent>
                  <w:p w:rsidR="00BB55EC" w:rsidRDefault="00BB55EC" w:rsidP="006C406D">
                    <w:r>
                      <w:rPr>
                        <w:rFonts w:ascii="宋体" w:eastAsia="宋体" w:hAnsi="宋体" w:hint="eastAsia"/>
                      </w:rPr>
                      <w:t>&lt;</w:t>
                    </w:r>
                    <w:r>
                      <w:t>40</w:t>
                    </w:r>
                    <w:r>
                      <w:rPr>
                        <w:rFonts w:hint="eastAsia"/>
                      </w:rPr>
                      <w:t>万</w:t>
                    </w:r>
                  </w:p>
                  <w:p w:rsidR="00F416BA" w:rsidRDefault="00550BC4" w:rsidP="006C406D">
                    <w:r>
                      <w:rPr>
                        <w:rFonts w:hint="eastAsia"/>
                      </w:rPr>
                      <w:t>携带</w:t>
                    </w:r>
                    <w:r w:rsidR="00F416BA" w:rsidRPr="00F416BA">
                      <w:rPr>
                        <w:rFonts w:hint="eastAsia"/>
                      </w:rPr>
                      <w:t>发票、采购单及合同</w:t>
                    </w:r>
                  </w:p>
                </w:txbxContent>
              </v:textbox>
            </v:shape>
            <v:shape id="_x0000_s1059" type="#_x0000_t202" style="position:absolute;left:1950;top:4665;width:3615;height:510" stroked="f">
              <v:fill opacity="0"/>
              <v:textbox style="mso-next-textbox:#_x0000_s1059">
                <w:txbxContent>
                  <w:p w:rsidR="00F416BA" w:rsidRDefault="00550BC4" w:rsidP="006C406D">
                    <w:r>
                      <w:rPr>
                        <w:rFonts w:hint="eastAsia"/>
                      </w:rPr>
                      <w:t>携带</w:t>
                    </w:r>
                    <w:r w:rsidR="00F416BA">
                      <w:rPr>
                        <w:rFonts w:hint="eastAsia"/>
                      </w:rPr>
                      <w:t>存档证明、</w:t>
                    </w:r>
                    <w:r w:rsidR="00F416BA" w:rsidRPr="00F416BA">
                      <w:rPr>
                        <w:rFonts w:hint="eastAsia"/>
                      </w:rPr>
                      <w:t>发票、采购单及合同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5955;top:2324;width:8;height:511;flip:x" o:connectortype="straight">
              <v:stroke endarrow="block"/>
            </v:shape>
            <v:shape id="_x0000_s1061" type="#_x0000_t32" style="position:absolute;left:5955;top:3255;width:1;height:480" o:connectortype="straight">
              <v:stroke endarrow="block"/>
            </v:shape>
            <v:shape id="_x0000_s1062" type="#_x0000_t32" style="position:absolute;left:3795;top:4080;width:690;height:8;flip:x" o:connectortype="straigh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63" type="#_x0000_t33" style="position:absolute;left:3000;top:4343;width:1103;height:1027;rotation:90;flip:x" o:connectortype="elbow" adj="-59493,103373,-59493">
              <v:stroke endarrow="block"/>
            </v:shape>
            <v:shape id="_x0000_s1064" type="#_x0000_t32" style="position:absolute;left:5955;top:4425;width:8;height:750" o:connectortype="straight">
              <v:stroke endarrow="block"/>
            </v:shape>
            <v:shape id="_x0000_s1065" type="#_x0000_t32" style="position:absolute;left:5955;top:5640;width:8;height:600;flip:x" o:connectortype="straight">
              <v:stroke endarrow="block"/>
            </v:shape>
            <v:shape id="_x0000_s1066" type="#_x0000_t32" style="position:absolute;left:5955;top:6720;width:8;height:540" o:connectortype="straight">
              <v:stroke endarrow="block"/>
            </v:shape>
            <v:shape id="_x0000_s1068" type="#_x0000_t32" style="position:absolute;left:5963;top:7740;width:1;height:980" o:connectortype="straight">
              <v:stroke endarrow="block"/>
            </v:shape>
            <v:shape id="_x0000_s1069" type="#_x0000_t202" style="position:absolute;left:3795;top:3735;width:1140;height:457" stroked="f">
              <v:fill opacity="0"/>
              <v:textbox>
                <w:txbxContent>
                  <w:p w:rsidR="00BB55EC" w:rsidRDefault="00BB55EC" w:rsidP="006C406D">
                    <w:r>
                      <w:rPr>
                        <w:rFonts w:ascii="宋体" w:eastAsia="宋体" w:hAnsi="宋体" w:hint="eastAsia"/>
                      </w:rPr>
                      <w:t>≥</w:t>
                    </w:r>
                    <w:r>
                      <w:t>40</w:t>
                    </w:r>
                    <w:r>
                      <w:rPr>
                        <w:rFonts w:hint="eastAsia"/>
                      </w:rPr>
                      <w:t>万</w:t>
                    </w:r>
                  </w:p>
                </w:txbxContent>
              </v:textbox>
            </v:shape>
            <v:shape id="_x0000_s1070" type="#_x0000_t202" style="position:absolute;left:5964;top:8030;width:2736;height:427" stroked="f">
              <v:fill opacity="0"/>
              <v:textbox style="mso-next-textbox:#_x0000_s1070">
                <w:txbxContent>
                  <w:p w:rsidR="005E31B2" w:rsidRDefault="005E31B2" w:rsidP="006C406D">
                    <w:r>
                      <w:rPr>
                        <w:rFonts w:hint="eastAsia"/>
                      </w:rPr>
                      <w:t>携带</w:t>
                    </w:r>
                    <w:r w:rsidR="00757633">
                      <w:rPr>
                        <w:rFonts w:hint="eastAsia"/>
                      </w:rPr>
                      <w:t>验收</w:t>
                    </w:r>
                    <w:r w:rsidR="00757633" w:rsidRPr="00F416BA">
                      <w:rPr>
                        <w:rFonts w:hint="eastAsia"/>
                      </w:rPr>
                      <w:t>单</w:t>
                    </w:r>
                    <w:r w:rsidR="00757633">
                      <w:rPr>
                        <w:rFonts w:hint="eastAsia"/>
                      </w:rPr>
                      <w:t>、</w:t>
                    </w:r>
                    <w:r w:rsidRPr="00F416BA">
                      <w:rPr>
                        <w:rFonts w:hint="eastAsia"/>
                      </w:rPr>
                      <w:t>发票、</w:t>
                    </w:r>
                    <w:r>
                      <w:rPr>
                        <w:rFonts w:hint="eastAsia"/>
                      </w:rPr>
                      <w:t>合同</w:t>
                    </w:r>
                    <w:r w:rsidR="007F664C">
                      <w:rPr>
                        <w:rFonts w:hint="eastAsia"/>
                      </w:rPr>
                      <w:t>等</w:t>
                    </w:r>
                  </w:p>
                </w:txbxContent>
              </v:textbox>
            </v:shape>
            <v:shape id="_x0000_s1072" type="#_x0000_t202" style="position:absolute;left:3945;top:2378;width:3675;height:427" stroked="f">
              <v:fill opacity="0"/>
              <v:textbox style="mso-next-textbox:#_x0000_s1072">
                <w:txbxContent>
                  <w:p w:rsidR="006C406D" w:rsidRDefault="006C406D" w:rsidP="006C406D">
                    <w:r>
                      <w:rPr>
                        <w:rFonts w:hint="eastAsia"/>
                      </w:rPr>
                      <w:t>设备单价</w:t>
                    </w:r>
                    <w:r>
                      <w:rPr>
                        <w:rFonts w:ascii="宋体" w:eastAsia="宋体" w:hAnsi="宋体" w:hint="eastAsia"/>
                      </w:rPr>
                      <w:t>≥1000元</w:t>
                    </w:r>
                    <w:r w:rsidR="008D3A81">
                      <w:rPr>
                        <w:rFonts w:ascii="宋体" w:eastAsia="宋体" w:hAnsi="宋体" w:hint="eastAsia"/>
                      </w:rPr>
                      <w:t xml:space="preserve">   </w:t>
                    </w:r>
                    <w:r>
                      <w:rPr>
                        <w:rFonts w:ascii="宋体" w:eastAsia="宋体" w:hAnsi="宋体" w:hint="eastAsia"/>
                      </w:rPr>
                      <w:t>家具≥500元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416BA" w:rsidRPr="00F416BA" w:rsidRDefault="00F416BA" w:rsidP="00F416BA">
      <w:pPr>
        <w:rPr>
          <w:sz w:val="28"/>
          <w:szCs w:val="28"/>
        </w:rPr>
      </w:pPr>
      <w:r w:rsidRPr="00F416BA">
        <w:rPr>
          <w:rFonts w:hint="eastAsia"/>
          <w:sz w:val="28"/>
          <w:szCs w:val="28"/>
        </w:rPr>
        <w:t>文字描述</w:t>
      </w:r>
    </w:p>
    <w:p w:rsidR="00F416BA" w:rsidRPr="00F416BA" w:rsidRDefault="00F416BA" w:rsidP="00F416BA">
      <w:pPr>
        <w:rPr>
          <w:szCs w:val="21"/>
        </w:rPr>
      </w:pPr>
      <w:r w:rsidRPr="00F416BA">
        <w:rPr>
          <w:rFonts w:hint="eastAsia"/>
          <w:szCs w:val="21"/>
        </w:rPr>
        <w:t>设备到货，完成技术调试验收合格后办理资产建账。</w:t>
      </w:r>
    </w:p>
    <w:p w:rsidR="00F416BA" w:rsidRPr="00F416BA" w:rsidRDefault="00F416BA" w:rsidP="00F416BA">
      <w:pPr>
        <w:rPr>
          <w:szCs w:val="21"/>
        </w:rPr>
      </w:pPr>
      <w:r w:rsidRPr="00F416BA">
        <w:rPr>
          <w:rFonts w:hint="eastAsia"/>
          <w:szCs w:val="21"/>
        </w:rPr>
        <w:t>1</w:t>
      </w:r>
      <w:r w:rsidRPr="00F416BA">
        <w:rPr>
          <w:rFonts w:hint="eastAsia"/>
          <w:szCs w:val="21"/>
        </w:rPr>
        <w:t>、录入资产信息。登陆学校固定资产信息管理系统，将所购资产的相关信息准确录入并提交保存。</w:t>
      </w:r>
    </w:p>
    <w:p w:rsidR="00F416BA" w:rsidRPr="00F416BA" w:rsidRDefault="00F416BA" w:rsidP="00F416BA">
      <w:pPr>
        <w:rPr>
          <w:szCs w:val="21"/>
        </w:rPr>
      </w:pPr>
      <w:r w:rsidRPr="00F416BA">
        <w:rPr>
          <w:rFonts w:hint="eastAsia"/>
          <w:szCs w:val="21"/>
        </w:rPr>
        <w:t>2</w:t>
      </w:r>
      <w:r w:rsidRPr="00F416BA">
        <w:rPr>
          <w:rFonts w:hint="eastAsia"/>
          <w:szCs w:val="21"/>
        </w:rPr>
        <w:t>、资产信息审核。国资处根据资产发票、采购单及合同（单价</w:t>
      </w:r>
      <w:r w:rsidRPr="00F416BA">
        <w:rPr>
          <w:rFonts w:hint="eastAsia"/>
          <w:szCs w:val="21"/>
        </w:rPr>
        <w:t>40</w:t>
      </w:r>
      <w:r w:rsidRPr="00F416BA">
        <w:rPr>
          <w:rFonts w:hint="eastAsia"/>
          <w:szCs w:val="21"/>
        </w:rPr>
        <w:t>万以上须同时携带档案室归档证明）等材料对资产建账信息进行审核，打印验收单并发资产标签。</w:t>
      </w:r>
    </w:p>
    <w:p w:rsidR="00F416BA" w:rsidRPr="00F416BA" w:rsidRDefault="00F416BA" w:rsidP="00F416BA">
      <w:pPr>
        <w:rPr>
          <w:szCs w:val="21"/>
        </w:rPr>
      </w:pPr>
      <w:r w:rsidRPr="00F416BA">
        <w:rPr>
          <w:rFonts w:hint="eastAsia"/>
          <w:szCs w:val="21"/>
        </w:rPr>
        <w:t>3</w:t>
      </w:r>
      <w:r w:rsidRPr="00F416BA">
        <w:rPr>
          <w:rFonts w:hint="eastAsia"/>
          <w:szCs w:val="21"/>
        </w:rPr>
        <w:t>、粘贴资产标签：购置人将领取的资产标签粘贴到对应设备上。</w:t>
      </w:r>
    </w:p>
    <w:p w:rsidR="00F416BA" w:rsidRPr="00F416BA" w:rsidRDefault="00F416BA" w:rsidP="00F416BA">
      <w:pPr>
        <w:rPr>
          <w:szCs w:val="21"/>
        </w:rPr>
      </w:pPr>
      <w:r w:rsidRPr="00F416BA">
        <w:rPr>
          <w:rFonts w:hint="eastAsia"/>
          <w:szCs w:val="21"/>
        </w:rPr>
        <w:t>4</w:t>
      </w:r>
      <w:r w:rsidRPr="00F416BA">
        <w:rPr>
          <w:rFonts w:hint="eastAsia"/>
          <w:szCs w:val="21"/>
        </w:rPr>
        <w:t>、现场实物验收：国资处现场查验设备并检查标签情况，返回购置人资产验收单一份。在校外使用的设备提交情况说明及设备照片，并由两位负责人签字。</w:t>
      </w:r>
    </w:p>
    <w:p w:rsidR="00F416BA" w:rsidRPr="00F416BA" w:rsidRDefault="00F416BA" w:rsidP="004D1BFB">
      <w:pPr>
        <w:rPr>
          <w:sz w:val="28"/>
          <w:szCs w:val="28"/>
        </w:rPr>
      </w:pPr>
      <w:r w:rsidRPr="00F416BA">
        <w:rPr>
          <w:rFonts w:hint="eastAsia"/>
          <w:szCs w:val="21"/>
        </w:rPr>
        <w:t>5</w:t>
      </w:r>
      <w:r w:rsidRPr="00F416BA">
        <w:rPr>
          <w:rFonts w:hint="eastAsia"/>
          <w:szCs w:val="21"/>
        </w:rPr>
        <w:t>、财务报销：设备购置人将资产验收单、合同、发票等材料交财务处办理报销。</w:t>
      </w:r>
    </w:p>
    <w:sectPr w:rsidR="00F416BA" w:rsidRPr="00F416BA" w:rsidSect="005F0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1CEB"/>
    <w:rsid w:val="00036108"/>
    <w:rsid w:val="0005453C"/>
    <w:rsid w:val="000923C3"/>
    <w:rsid w:val="001F01B4"/>
    <w:rsid w:val="00220AE1"/>
    <w:rsid w:val="0026385C"/>
    <w:rsid w:val="002D0515"/>
    <w:rsid w:val="00324C3C"/>
    <w:rsid w:val="00411CEB"/>
    <w:rsid w:val="004D1BFB"/>
    <w:rsid w:val="004D5171"/>
    <w:rsid w:val="00550BC4"/>
    <w:rsid w:val="00570636"/>
    <w:rsid w:val="005A3CC6"/>
    <w:rsid w:val="005E31B2"/>
    <w:rsid w:val="005F00DA"/>
    <w:rsid w:val="00600C81"/>
    <w:rsid w:val="006444AB"/>
    <w:rsid w:val="006C3091"/>
    <w:rsid w:val="006C406D"/>
    <w:rsid w:val="006E54C2"/>
    <w:rsid w:val="0072250A"/>
    <w:rsid w:val="0075333C"/>
    <w:rsid w:val="00757633"/>
    <w:rsid w:val="007F664C"/>
    <w:rsid w:val="008151AE"/>
    <w:rsid w:val="0083341E"/>
    <w:rsid w:val="00850A15"/>
    <w:rsid w:val="00881C7C"/>
    <w:rsid w:val="008D3A81"/>
    <w:rsid w:val="00934D06"/>
    <w:rsid w:val="00944B0D"/>
    <w:rsid w:val="009756F7"/>
    <w:rsid w:val="00A241D4"/>
    <w:rsid w:val="00A66EC0"/>
    <w:rsid w:val="00B23CAB"/>
    <w:rsid w:val="00B64B57"/>
    <w:rsid w:val="00BA14CA"/>
    <w:rsid w:val="00BB55EC"/>
    <w:rsid w:val="00BC1703"/>
    <w:rsid w:val="00C1481D"/>
    <w:rsid w:val="00C65F15"/>
    <w:rsid w:val="00D0372A"/>
    <w:rsid w:val="00D83661"/>
    <w:rsid w:val="00E7129C"/>
    <w:rsid w:val="00E86284"/>
    <w:rsid w:val="00F25BF5"/>
    <w:rsid w:val="00F416BA"/>
    <w:rsid w:val="00F6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_x0000_s1068">
          <o:proxy start="" idref="#_x0000_s1034" connectloc="2"/>
          <o:proxy end="" idref="#_x0000_s1035" connectloc="0"/>
        </o:r>
        <o:r id="V:Rule10" type="connector" idref="#_x0000_s1062">
          <o:proxy start="" idref="#_x0000_s1029" connectloc="1"/>
          <o:proxy end="" idref="#_x0000_s1030" connectloc="3"/>
        </o:r>
        <o:r id="V:Rule11" type="connector" idref="#_x0000_s1064">
          <o:proxy start="" idref="#_x0000_s1029" connectloc="2"/>
          <o:proxy end="" idref="#_x0000_s1032" connectloc="0"/>
        </o:r>
        <o:r id="V:Rule12" type="connector" idref="#_x0000_s1061">
          <o:proxy start="" idref="#_x0000_s1031" connectloc="2"/>
          <o:proxy end="" idref="#_x0000_s1029" connectloc="0"/>
        </o:r>
        <o:r id="V:Rule13" type="connector" idref="#_x0000_s1066">
          <o:proxy start="" idref="#_x0000_s1033" connectloc="2"/>
          <o:proxy end="" idref="#_x0000_s1034" connectloc="0"/>
        </o:r>
        <o:r id="V:Rule14" type="connector" idref="#_x0000_s1060">
          <o:proxy start="" idref="#_x0000_s1028" connectloc="2"/>
          <o:proxy end="" idref="#_x0000_s1031" connectloc="0"/>
        </o:r>
        <o:r id="V:Rule15" type="connector" idref="#_x0000_s1065">
          <o:proxy start="" idref="#_x0000_s1032" connectloc="2"/>
          <o:proxy end="" idref="#_x0000_s1033" connectloc="0"/>
        </o:r>
        <o:r id="V:Rule16" type="connector" idref="#_x0000_s1063">
          <o:proxy start="" idref="#_x0000_s1030" connectloc="2"/>
          <o:proxy end="" idref="#_x0000_s1032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</Words>
  <Characters>276</Characters>
  <Application>Microsoft Office Word</Application>
  <DocSecurity>0</DocSecurity>
  <Lines>2</Lines>
  <Paragraphs>1</Paragraphs>
  <ScaleCrop>false</ScaleCrop>
  <Company>.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gzc</dc:creator>
  <cp:keywords/>
  <dc:description/>
  <cp:lastModifiedBy>gzc</cp:lastModifiedBy>
  <cp:revision>82</cp:revision>
  <dcterms:created xsi:type="dcterms:W3CDTF">2015-04-24T06:39:00Z</dcterms:created>
  <dcterms:modified xsi:type="dcterms:W3CDTF">2015-07-06T09:42:00Z</dcterms:modified>
</cp:coreProperties>
</file>