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D" w:rsidRPr="00105AD6" w:rsidRDefault="005D3D4D" w:rsidP="005D3D4D">
      <w:pPr>
        <w:adjustRightInd w:val="0"/>
        <w:snapToGrid w:val="0"/>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sz w:val="32"/>
          <w:szCs w:val="32"/>
        </w:rPr>
      </w:pPr>
    </w:p>
    <w:p w:rsidR="005D3D4D" w:rsidRPr="00105AD6" w:rsidRDefault="005D3D4D" w:rsidP="005D3D4D">
      <w:pPr>
        <w:adjustRightInd w:val="0"/>
        <w:snapToGrid w:val="0"/>
        <w:spacing w:line="560" w:lineRule="exact"/>
        <w:jc w:val="center"/>
        <w:rPr>
          <w:rFonts w:ascii="仿宋_GB2312" w:eastAsia="仿宋_GB2312"/>
          <w:sz w:val="32"/>
          <w:szCs w:val="32"/>
        </w:rPr>
      </w:pPr>
    </w:p>
    <w:p w:rsidR="00994BC8" w:rsidRPr="00AA2BD5" w:rsidRDefault="00994BC8" w:rsidP="001777FC">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3E6668">
        <w:rPr>
          <w:rFonts w:ascii="仿宋_GB2312" w:eastAsia="仿宋_GB2312" w:hint="eastAsia"/>
          <w:sz w:val="32"/>
          <w:szCs w:val="32"/>
        </w:rPr>
        <w:t>党</w:t>
      </w:r>
      <w:r w:rsidRPr="00AA2BD5">
        <w:rPr>
          <w:rFonts w:ascii="仿宋_GB2312" w:eastAsia="仿宋_GB2312" w:hint="eastAsia"/>
          <w:sz w:val="32"/>
          <w:szCs w:val="32"/>
        </w:rPr>
        <w:t>〔201</w:t>
      </w:r>
      <w:r w:rsidR="00A05F6B">
        <w:rPr>
          <w:rFonts w:ascii="仿宋_GB2312" w:eastAsia="仿宋_GB2312" w:hint="eastAsia"/>
          <w:sz w:val="32"/>
          <w:szCs w:val="32"/>
        </w:rPr>
        <w:t>8</w:t>
      </w:r>
      <w:r w:rsidRPr="00AA2BD5">
        <w:rPr>
          <w:rFonts w:ascii="仿宋_GB2312" w:eastAsia="仿宋_GB2312" w:hint="eastAsia"/>
          <w:sz w:val="32"/>
          <w:szCs w:val="32"/>
        </w:rPr>
        <w:t>〕</w:t>
      </w:r>
      <w:r w:rsidR="00383F8B">
        <w:rPr>
          <w:rFonts w:ascii="仿宋_GB2312" w:eastAsia="仿宋_GB2312" w:hint="eastAsia"/>
          <w:sz w:val="32"/>
          <w:szCs w:val="32"/>
        </w:rPr>
        <w:t>2</w:t>
      </w:r>
      <w:r w:rsidR="004A561C">
        <w:rPr>
          <w:rFonts w:ascii="仿宋_GB2312" w:eastAsia="仿宋_GB2312" w:hint="eastAsia"/>
          <w:sz w:val="32"/>
          <w:szCs w:val="32"/>
        </w:rPr>
        <w:t>2</w:t>
      </w:r>
      <w:r w:rsidRPr="00AA2BD5">
        <w:rPr>
          <w:rFonts w:ascii="仿宋_GB2312" w:eastAsia="仿宋_GB2312" w:hint="eastAsia"/>
          <w:sz w:val="32"/>
          <w:szCs w:val="32"/>
        </w:rPr>
        <w:t>号</w:t>
      </w:r>
    </w:p>
    <w:p w:rsidR="001A137D" w:rsidRDefault="00383F8B" w:rsidP="00383F8B">
      <w:pPr>
        <w:adjustRightInd w:val="0"/>
        <w:snapToGrid w:val="0"/>
        <w:jc w:val="center"/>
        <w:rPr>
          <w:rFonts w:ascii="方正小标宋简体" w:eastAsia="方正小标宋简体"/>
          <w:sz w:val="44"/>
          <w:szCs w:val="44"/>
        </w:rPr>
      </w:pPr>
      <w:r w:rsidRPr="00383F8B">
        <w:rPr>
          <w:rFonts w:ascii="方正小标宋简体" w:eastAsia="方正小标宋简体" w:hint="eastAsia"/>
          <w:sz w:val="44"/>
          <w:szCs w:val="44"/>
        </w:rPr>
        <w:t>中共中国石油大学（北京）委员会关于</w:t>
      </w:r>
      <w:r w:rsidR="004A561C">
        <w:rPr>
          <w:rFonts w:ascii="方正小标宋简体" w:eastAsia="方正小标宋简体" w:hint="eastAsia"/>
          <w:sz w:val="44"/>
          <w:szCs w:val="44"/>
        </w:rPr>
        <w:t>印发《</w:t>
      </w:r>
      <w:r w:rsidR="004A561C" w:rsidRPr="004A561C">
        <w:rPr>
          <w:rFonts w:ascii="方正小标宋简体" w:eastAsia="方正小标宋简体" w:hint="eastAsia"/>
          <w:sz w:val="44"/>
          <w:szCs w:val="44"/>
        </w:rPr>
        <w:t>践行</w:t>
      </w:r>
      <w:r w:rsidR="004A561C" w:rsidRPr="004A561C">
        <w:rPr>
          <w:rFonts w:ascii="方正小标宋简体" w:eastAsia="方正小标宋简体"/>
          <w:sz w:val="44"/>
          <w:szCs w:val="44"/>
        </w:rPr>
        <w:t>监督执纪四种形态实施办法</w:t>
      </w:r>
      <w:r w:rsidR="004A561C">
        <w:rPr>
          <w:rFonts w:ascii="方正小标宋简体" w:eastAsia="方正小标宋简体" w:hint="eastAsia"/>
          <w:sz w:val="44"/>
          <w:szCs w:val="44"/>
        </w:rPr>
        <w:t>》</w:t>
      </w:r>
      <w:r w:rsidRPr="00383F8B">
        <w:rPr>
          <w:rFonts w:ascii="方正小标宋简体" w:eastAsia="方正小标宋简体" w:hint="eastAsia"/>
          <w:sz w:val="44"/>
          <w:szCs w:val="44"/>
        </w:rPr>
        <w:t>的通知</w:t>
      </w:r>
    </w:p>
    <w:p w:rsidR="004A561C" w:rsidRPr="009458F6" w:rsidRDefault="004A561C" w:rsidP="001777FC">
      <w:pPr>
        <w:adjustRightInd w:val="0"/>
        <w:snapToGrid w:val="0"/>
        <w:spacing w:beforeLines="100"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克拉玛依校区党工委，</w:t>
      </w:r>
    </w:p>
    <w:p w:rsidR="004A561C" w:rsidRPr="009458F6" w:rsidRDefault="004A561C" w:rsidP="004A561C">
      <w:pPr>
        <w:adjustRightInd w:val="0"/>
        <w:snapToGrid w:val="0"/>
        <w:spacing w:line="560" w:lineRule="exact"/>
        <w:rPr>
          <w:rFonts w:ascii="仿宋_GB2312" w:eastAsia="仿宋_GB2312" w:hAnsi="宋体" w:cs="宋体"/>
          <w:b/>
          <w:bCs/>
          <w:sz w:val="32"/>
          <w:szCs w:val="32"/>
        </w:rPr>
      </w:pPr>
      <w:r w:rsidRPr="009458F6">
        <w:rPr>
          <w:rFonts w:ascii="仿宋_GB2312" w:eastAsia="仿宋_GB2312" w:hAnsi="宋体" w:cs="宋体" w:hint="eastAsia"/>
          <w:b/>
          <w:bCs/>
          <w:sz w:val="32"/>
          <w:szCs w:val="32"/>
        </w:rPr>
        <w:t>各分党委、党总支、直属党支部，</w:t>
      </w:r>
    </w:p>
    <w:p w:rsidR="00932C46" w:rsidRPr="00932C46" w:rsidRDefault="004A561C" w:rsidP="004A561C">
      <w:pPr>
        <w:adjustRightInd w:val="0"/>
        <w:snapToGrid w:val="0"/>
        <w:spacing w:line="560" w:lineRule="exact"/>
        <w:ind w:firstLineChars="200" w:firstLine="640"/>
        <w:rPr>
          <w:rFonts w:ascii="仿宋_GB2312" w:eastAsia="仿宋_GB2312"/>
          <w:bCs/>
          <w:sz w:val="32"/>
          <w:szCs w:val="32"/>
        </w:rPr>
      </w:pPr>
      <w:r w:rsidRPr="00C82FD9">
        <w:rPr>
          <w:rFonts w:ascii="仿宋_GB2312" w:eastAsia="仿宋_GB2312" w:hint="eastAsia"/>
          <w:bCs/>
          <w:sz w:val="32"/>
          <w:szCs w:val="32"/>
        </w:rPr>
        <w:t>经学校2018年第1</w:t>
      </w:r>
      <w:r>
        <w:rPr>
          <w:rFonts w:ascii="仿宋_GB2312" w:eastAsia="仿宋_GB2312" w:hint="eastAsia"/>
          <w:bCs/>
          <w:sz w:val="32"/>
          <w:szCs w:val="32"/>
        </w:rPr>
        <w:t>8</w:t>
      </w:r>
      <w:r w:rsidRPr="00C82FD9">
        <w:rPr>
          <w:rFonts w:ascii="仿宋_GB2312" w:eastAsia="仿宋_GB2312" w:hint="eastAsia"/>
          <w:bCs/>
          <w:sz w:val="32"/>
          <w:szCs w:val="32"/>
        </w:rPr>
        <w:t>次党委常委会研究通过，现将《</w:t>
      </w:r>
      <w:r w:rsidRPr="004A561C">
        <w:rPr>
          <w:rFonts w:ascii="仿宋_GB2312" w:eastAsia="仿宋_GB2312" w:hint="eastAsia"/>
          <w:bCs/>
          <w:sz w:val="32"/>
          <w:szCs w:val="32"/>
        </w:rPr>
        <w:t>践行</w:t>
      </w:r>
      <w:r w:rsidRPr="004A561C">
        <w:rPr>
          <w:rFonts w:ascii="仿宋_GB2312" w:eastAsia="仿宋_GB2312"/>
          <w:bCs/>
          <w:sz w:val="32"/>
          <w:szCs w:val="32"/>
        </w:rPr>
        <w:t>监督执纪四种形态实施办法</w:t>
      </w:r>
      <w:r w:rsidRPr="00C82FD9">
        <w:rPr>
          <w:rFonts w:ascii="仿宋_GB2312" w:eastAsia="仿宋_GB2312" w:hint="eastAsia"/>
          <w:bCs/>
          <w:sz w:val="32"/>
          <w:szCs w:val="32"/>
        </w:rPr>
        <w:t>》印发给你们，请遵照执行。</w:t>
      </w:r>
    </w:p>
    <w:p w:rsidR="002904CC" w:rsidRPr="00383F8B" w:rsidRDefault="002904CC" w:rsidP="00B920D7">
      <w:pPr>
        <w:adjustRightInd w:val="0"/>
        <w:snapToGrid w:val="0"/>
        <w:spacing w:line="560" w:lineRule="exact"/>
        <w:ind w:firstLineChars="200" w:firstLine="640"/>
        <w:rPr>
          <w:rFonts w:ascii="仿宋_GB2312" w:eastAsia="仿宋_GB2312"/>
          <w:sz w:val="32"/>
          <w:szCs w:val="32"/>
        </w:rPr>
      </w:pPr>
    </w:p>
    <w:p w:rsidR="00B920D7" w:rsidRDefault="00B920D7" w:rsidP="00B920D7">
      <w:pPr>
        <w:adjustRightInd w:val="0"/>
        <w:snapToGrid w:val="0"/>
        <w:spacing w:line="560" w:lineRule="exact"/>
        <w:ind w:firstLineChars="200" w:firstLine="640"/>
        <w:rPr>
          <w:rFonts w:ascii="仿宋_GB2312" w:eastAsia="仿宋_GB2312"/>
          <w:sz w:val="32"/>
          <w:szCs w:val="32"/>
        </w:rPr>
      </w:pPr>
    </w:p>
    <w:p w:rsidR="00B920D7" w:rsidRPr="00A54F9F" w:rsidRDefault="00B920D7" w:rsidP="003255D6">
      <w:pPr>
        <w:adjustRightInd w:val="0"/>
        <w:snapToGrid w:val="0"/>
        <w:spacing w:line="520" w:lineRule="exact"/>
        <w:ind w:firstLineChars="200" w:firstLine="640"/>
        <w:rPr>
          <w:rFonts w:ascii="仿宋_GB2312" w:eastAsia="仿宋_GB2312"/>
          <w:sz w:val="32"/>
          <w:szCs w:val="32"/>
        </w:rPr>
      </w:pPr>
    </w:p>
    <w:p w:rsidR="001A137D" w:rsidRPr="009458F6" w:rsidRDefault="001A137D" w:rsidP="00B920D7">
      <w:pPr>
        <w:adjustRightInd w:val="0"/>
        <w:snapToGrid w:val="0"/>
        <w:spacing w:line="560" w:lineRule="exact"/>
        <w:jc w:val="right"/>
        <w:rPr>
          <w:rFonts w:ascii="仿宋_GB2312" w:eastAsia="仿宋_GB2312" w:hAnsi="宋体" w:cs="宋体"/>
          <w:sz w:val="32"/>
          <w:szCs w:val="32"/>
        </w:rPr>
      </w:pPr>
      <w:r w:rsidRPr="009458F6">
        <w:rPr>
          <w:rFonts w:ascii="仿宋_GB2312" w:eastAsia="仿宋_GB2312" w:hAnsi="宋体" w:cs="宋体" w:hint="eastAsia"/>
          <w:sz w:val="32"/>
          <w:szCs w:val="32"/>
        </w:rPr>
        <w:t>中共中国石油大学（北京）委员会</w:t>
      </w:r>
    </w:p>
    <w:p w:rsidR="00C82FD9" w:rsidRPr="00C82FD9" w:rsidRDefault="003E6668" w:rsidP="00B920D7">
      <w:pPr>
        <w:adjustRightInd w:val="0"/>
        <w:snapToGrid w:val="0"/>
        <w:spacing w:line="560" w:lineRule="exact"/>
        <w:ind w:right="1120" w:firstLineChars="200" w:firstLine="640"/>
        <w:jc w:val="righ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1A137D">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005D3D4D" w:rsidRPr="00AA2BD5">
        <w:rPr>
          <w:rFonts w:ascii="仿宋_GB2312" w:eastAsia="仿宋_GB2312" w:hAnsi="宋体" w:hint="eastAsia"/>
          <w:kern w:val="0"/>
          <w:sz w:val="32"/>
          <w:szCs w:val="32"/>
        </w:rPr>
        <w:t>201</w:t>
      </w:r>
      <w:r w:rsidR="00A05F6B">
        <w:rPr>
          <w:rFonts w:ascii="仿宋_GB2312" w:eastAsia="仿宋_GB2312" w:hAnsi="宋体" w:hint="eastAsia"/>
          <w:kern w:val="0"/>
          <w:sz w:val="32"/>
          <w:szCs w:val="32"/>
        </w:rPr>
        <w:t>8</w:t>
      </w:r>
      <w:r w:rsidR="005D3D4D" w:rsidRPr="00AA2BD5">
        <w:rPr>
          <w:rFonts w:ascii="仿宋_GB2312" w:eastAsia="仿宋_GB2312" w:hAnsi="宋体" w:hint="eastAsia"/>
          <w:kern w:val="0"/>
          <w:sz w:val="32"/>
          <w:szCs w:val="32"/>
        </w:rPr>
        <w:t>年</w:t>
      </w:r>
      <w:r w:rsidR="00C82FD9">
        <w:rPr>
          <w:rFonts w:ascii="仿宋_GB2312" w:eastAsia="仿宋_GB2312" w:hAnsi="宋体" w:hint="eastAsia"/>
          <w:kern w:val="0"/>
          <w:sz w:val="32"/>
          <w:szCs w:val="32"/>
        </w:rPr>
        <w:t>7</w:t>
      </w:r>
      <w:r w:rsidR="005D3D4D" w:rsidRPr="00AA2BD5">
        <w:rPr>
          <w:rFonts w:ascii="仿宋_GB2312" w:eastAsia="仿宋_GB2312" w:hAnsi="宋体" w:hint="eastAsia"/>
          <w:kern w:val="0"/>
          <w:sz w:val="32"/>
          <w:szCs w:val="32"/>
        </w:rPr>
        <w:t>月</w:t>
      </w:r>
      <w:r w:rsidR="00B920D7">
        <w:rPr>
          <w:rFonts w:ascii="仿宋_GB2312" w:eastAsia="仿宋_GB2312" w:hAnsi="宋体" w:hint="eastAsia"/>
          <w:kern w:val="0"/>
          <w:sz w:val="32"/>
          <w:szCs w:val="32"/>
        </w:rPr>
        <w:t>1</w:t>
      </w:r>
      <w:r w:rsidR="00383F8B">
        <w:rPr>
          <w:rFonts w:ascii="仿宋_GB2312" w:eastAsia="仿宋_GB2312" w:hAnsi="宋体" w:hint="eastAsia"/>
          <w:kern w:val="0"/>
          <w:sz w:val="32"/>
          <w:szCs w:val="32"/>
        </w:rPr>
        <w:t>3</w:t>
      </w:r>
      <w:r w:rsidR="005D3D4D" w:rsidRPr="00AA2BD5">
        <w:rPr>
          <w:rFonts w:ascii="仿宋_GB2312" w:eastAsia="仿宋_GB2312" w:hAnsi="宋体" w:hint="eastAsia"/>
          <w:kern w:val="0"/>
          <w:sz w:val="32"/>
          <w:szCs w:val="32"/>
        </w:rPr>
        <w:t>日</w:t>
      </w:r>
    </w:p>
    <w:p w:rsidR="00B920D7" w:rsidRDefault="00B920D7" w:rsidP="00B920D7">
      <w:pPr>
        <w:adjustRightInd w:val="0"/>
        <w:snapToGrid w:val="0"/>
        <w:spacing w:line="520" w:lineRule="exact"/>
        <w:ind w:firstLineChars="200" w:firstLine="640"/>
        <w:jc w:val="center"/>
        <w:rPr>
          <w:rFonts w:ascii="仿宋_GB2312" w:eastAsia="仿宋_GB2312" w:hAnsi="宋体"/>
          <w:color w:val="000000" w:themeColor="text1"/>
          <w:sz w:val="32"/>
          <w:szCs w:val="32"/>
        </w:rPr>
      </w:pPr>
    </w:p>
    <w:p w:rsidR="003255D6" w:rsidRDefault="003255D6" w:rsidP="003255D6">
      <w:pPr>
        <w:adjustRightInd w:val="0"/>
        <w:snapToGrid w:val="0"/>
        <w:spacing w:line="520" w:lineRule="exact"/>
        <w:ind w:firstLineChars="200" w:firstLine="640"/>
        <w:jc w:val="center"/>
        <w:rPr>
          <w:rFonts w:ascii="仿宋_GB2312" w:eastAsia="仿宋_GB2312" w:hAnsi="宋体"/>
          <w:color w:val="000000" w:themeColor="text1"/>
          <w:sz w:val="32"/>
          <w:szCs w:val="32"/>
        </w:rPr>
      </w:pPr>
    </w:p>
    <w:p w:rsidR="004A561C" w:rsidRPr="004A561C" w:rsidRDefault="004A561C" w:rsidP="004A561C">
      <w:pPr>
        <w:jc w:val="center"/>
        <w:rPr>
          <w:rFonts w:ascii="黑体" w:eastAsia="黑体" w:hAnsi="黑体"/>
          <w:color w:val="000000"/>
          <w:sz w:val="32"/>
          <w:szCs w:val="32"/>
        </w:rPr>
      </w:pPr>
      <w:r w:rsidRPr="004A561C">
        <w:rPr>
          <w:rFonts w:ascii="黑体" w:eastAsia="黑体" w:hAnsi="黑体" w:hint="eastAsia"/>
          <w:color w:val="000000"/>
          <w:sz w:val="32"/>
          <w:szCs w:val="32"/>
        </w:rPr>
        <w:lastRenderedPageBreak/>
        <w:t>践行</w:t>
      </w:r>
      <w:r w:rsidRPr="004A561C">
        <w:rPr>
          <w:rFonts w:ascii="黑体" w:eastAsia="黑体" w:hAnsi="黑体"/>
          <w:color w:val="000000"/>
          <w:sz w:val="32"/>
          <w:szCs w:val="32"/>
        </w:rPr>
        <w:t>监督执纪四种形态实施办法</w:t>
      </w:r>
    </w:p>
    <w:p w:rsidR="004A561C" w:rsidRPr="004A561C" w:rsidRDefault="004A561C" w:rsidP="001777FC">
      <w:pPr>
        <w:adjustRightInd w:val="0"/>
        <w:snapToGrid w:val="0"/>
        <w:spacing w:beforeLines="100" w:line="560" w:lineRule="exact"/>
        <w:ind w:firstLineChars="200" w:firstLine="640"/>
        <w:rPr>
          <w:rFonts w:ascii="仿宋_GB2312" w:eastAsia="仿宋_GB2312"/>
          <w:color w:val="000000"/>
          <w:sz w:val="32"/>
          <w:szCs w:val="32"/>
        </w:rPr>
      </w:pPr>
      <w:r w:rsidRPr="004A561C">
        <w:rPr>
          <w:rFonts w:ascii="仿宋_GB2312" w:eastAsia="仿宋_GB2312" w:hint="eastAsia"/>
          <w:color w:val="000000"/>
          <w:sz w:val="32"/>
          <w:szCs w:val="32"/>
        </w:rPr>
        <w:t>为进一步落实全面从严治党工作要求，进一步加强党的建设，深入推进学校党风廉政建设与反腐败工作，根据《中国共产党党内监督条例》《中国共产党纪律检查机关监督执纪工作规则（试行）》和</w:t>
      </w:r>
      <w:r w:rsidRPr="004A561C">
        <w:rPr>
          <w:rFonts w:ascii="仿宋_GB2312" w:eastAsia="仿宋_GB2312" w:hAnsi="宋体" w:hint="eastAsia"/>
          <w:color w:val="000000"/>
          <w:sz w:val="32"/>
          <w:szCs w:val="32"/>
        </w:rPr>
        <w:t>中共教育部党组、中央纪委驻教育部纪检组《关于高等学校践行监督执纪四种形态的指导意见</w:t>
      </w:r>
      <w:r w:rsidRPr="004A561C">
        <w:rPr>
          <w:rFonts w:ascii="仿宋_GB2312" w:eastAsia="仿宋_GB2312" w:hint="eastAsia"/>
          <w:color w:val="000000"/>
          <w:sz w:val="32"/>
          <w:szCs w:val="32"/>
        </w:rPr>
        <w:t>》精神，结合学校实际，制定本办法。</w:t>
      </w:r>
    </w:p>
    <w:p w:rsidR="004A561C" w:rsidRPr="004A561C" w:rsidRDefault="004A561C" w:rsidP="004A561C">
      <w:pPr>
        <w:adjustRightInd w:val="0"/>
        <w:snapToGrid w:val="0"/>
        <w:spacing w:line="560" w:lineRule="exact"/>
        <w:ind w:firstLineChars="196" w:firstLine="630"/>
        <w:rPr>
          <w:rFonts w:ascii="仿宋_GB2312" w:eastAsia="仿宋_GB2312"/>
          <w:color w:val="000000"/>
          <w:sz w:val="32"/>
          <w:szCs w:val="32"/>
        </w:rPr>
      </w:pPr>
      <w:r w:rsidRPr="004A561C">
        <w:rPr>
          <w:rFonts w:ascii="仿宋_GB2312" w:eastAsia="仿宋_GB2312" w:hint="eastAsia"/>
          <w:b/>
          <w:color w:val="000000"/>
          <w:sz w:val="32"/>
          <w:szCs w:val="32"/>
        </w:rPr>
        <w:t>一、总体要求</w:t>
      </w:r>
    </w:p>
    <w:p w:rsidR="004A561C" w:rsidRPr="004A561C" w:rsidRDefault="004A561C" w:rsidP="004A561C">
      <w:pPr>
        <w:pStyle w:val="Default"/>
        <w:snapToGrid w:val="0"/>
        <w:spacing w:line="560" w:lineRule="exact"/>
        <w:ind w:firstLineChars="150" w:firstLine="480"/>
        <w:rPr>
          <w:rFonts w:ascii="仿宋_GB2312" w:eastAsia="仿宋_GB2312"/>
          <w:sz w:val="32"/>
          <w:szCs w:val="32"/>
        </w:rPr>
      </w:pPr>
      <w:r w:rsidRPr="004A561C">
        <w:rPr>
          <w:rFonts w:ascii="仿宋_GB2312" w:eastAsia="仿宋_GB2312" w:hint="eastAsia"/>
          <w:sz w:val="32"/>
          <w:szCs w:val="32"/>
        </w:rPr>
        <w:t>1.指导思想。以习近平新时代中国特色社会主义思想为指导，以党的十九大精神为统领，以中央纪委和教育部、北京市相关政策要求为遵循，以维护党章党规党纪、强化党内监督为重点，按照“纪严于法、纪在法前”的要求，用更高的标准、更严的纪律要求和约束各级党组织和党员干部，切实加强源头治理，营造良好的校园政治生态和育人环境。</w:t>
      </w:r>
    </w:p>
    <w:p w:rsidR="004A561C" w:rsidRPr="004A561C" w:rsidRDefault="004A561C" w:rsidP="004A561C">
      <w:pPr>
        <w:pStyle w:val="Default"/>
        <w:snapToGrid w:val="0"/>
        <w:spacing w:line="560" w:lineRule="exact"/>
        <w:ind w:firstLineChars="200" w:firstLine="640"/>
        <w:rPr>
          <w:rFonts w:ascii="仿宋_GB2312" w:eastAsia="仿宋_GB2312"/>
          <w:sz w:val="32"/>
          <w:szCs w:val="32"/>
        </w:rPr>
      </w:pPr>
      <w:r w:rsidRPr="004A561C">
        <w:rPr>
          <w:rFonts w:ascii="仿宋_GB2312" w:eastAsia="仿宋_GB2312" w:hint="eastAsia"/>
          <w:sz w:val="32"/>
          <w:szCs w:val="32"/>
        </w:rPr>
        <w:t>2.工作原则。坚持抓早抓小、防微杜渐。加强日常监管，切实抓苗头、管小节、纠小错，使党员干部知敬畏、存戒惧、奔高线。坚持动辄则咎、及时纠偏，防止破法。对存在轻微违纪行为的党员干部，依纪给予轻处分或组织调整，把问题解决在初始阶段，防止小错酿成大错；对存在严重违纪行为的党员干部，依纪给予重处分和作出重大职务调整，防止党员干部走上违法犯罪的道路。坚持反腐惩恶、除恶务尽。保持惩治腐败高压态势，发现严重违纪涉嫌违法犯罪的行为，做好案件检查、纪律处分和案件</w:t>
      </w:r>
      <w:r w:rsidRPr="004A561C">
        <w:rPr>
          <w:rFonts w:ascii="仿宋_GB2312" w:eastAsia="仿宋_GB2312" w:hint="eastAsia"/>
          <w:sz w:val="32"/>
          <w:szCs w:val="32"/>
        </w:rPr>
        <w:lastRenderedPageBreak/>
        <w:t>移送，确保学校各级党组织和党员队伍的纯洁性。坚持惩前毖后、治病救人。注重宽严相济、教育感化，对违规违纪的党员干部，综合考虑其情节性质、后果影响、悔错纠错等情况依规依纪妥善处置；充分发挥理想信念和政策感化教育的作用，做好挽救、转化工作，使犯错误的同志及时认识错误、幡然悔悟、主动改正、重建忠诚。</w:t>
      </w:r>
    </w:p>
    <w:p w:rsidR="004A561C" w:rsidRPr="004A561C" w:rsidRDefault="004A561C" w:rsidP="004A561C">
      <w:pPr>
        <w:adjustRightInd w:val="0"/>
        <w:snapToGrid w:val="0"/>
        <w:spacing w:line="560" w:lineRule="exact"/>
        <w:ind w:firstLineChars="200" w:firstLine="640"/>
        <w:rPr>
          <w:rFonts w:ascii="仿宋_GB2312" w:eastAsia="仿宋_GB2312"/>
          <w:color w:val="000000"/>
          <w:sz w:val="32"/>
          <w:szCs w:val="32"/>
        </w:rPr>
      </w:pPr>
      <w:r w:rsidRPr="004A561C">
        <w:rPr>
          <w:rFonts w:ascii="仿宋_GB2312" w:eastAsia="仿宋_GB2312" w:hint="eastAsia"/>
          <w:color w:val="000000"/>
          <w:sz w:val="32"/>
          <w:szCs w:val="32"/>
        </w:rPr>
        <w:t>3.目标要求。把握好树木与森林的关系，通过严明纪律，把党的领导落到实处，抓住领导干部这一关键少数，管住全体党员，实现惩处极少数、教育大多数的政治效果和社会效果，切实体现对党员干部的严管厚爱。</w:t>
      </w:r>
    </w:p>
    <w:p w:rsidR="004A561C" w:rsidRPr="004A561C" w:rsidRDefault="004A561C" w:rsidP="004A561C">
      <w:pPr>
        <w:adjustRightInd w:val="0"/>
        <w:snapToGrid w:val="0"/>
        <w:spacing w:line="560" w:lineRule="exact"/>
        <w:ind w:firstLineChars="196" w:firstLine="630"/>
        <w:rPr>
          <w:rFonts w:ascii="仿宋_GB2312" w:eastAsia="仿宋_GB2312"/>
          <w:b/>
          <w:color w:val="000000"/>
          <w:sz w:val="32"/>
          <w:szCs w:val="32"/>
        </w:rPr>
      </w:pPr>
      <w:r w:rsidRPr="004A561C">
        <w:rPr>
          <w:rFonts w:ascii="仿宋_GB2312" w:eastAsia="仿宋_GB2312" w:hint="eastAsia"/>
          <w:b/>
          <w:color w:val="000000"/>
          <w:sz w:val="32"/>
          <w:szCs w:val="32"/>
        </w:rPr>
        <w:t xml:space="preserve">二、加强日常监管，让咬耳扯袖、红脸出汗成为常态  </w:t>
      </w:r>
    </w:p>
    <w:p w:rsidR="004A561C" w:rsidRPr="004A561C" w:rsidRDefault="004A561C" w:rsidP="004A561C">
      <w:pPr>
        <w:pStyle w:val="Default"/>
        <w:snapToGrid w:val="0"/>
        <w:spacing w:line="560" w:lineRule="exact"/>
        <w:ind w:firstLineChars="200" w:firstLine="640"/>
        <w:rPr>
          <w:rFonts w:ascii="仿宋_GB2312" w:eastAsia="仿宋_GB2312" w:cs="仿宋..甀."/>
          <w:sz w:val="32"/>
          <w:szCs w:val="32"/>
        </w:rPr>
      </w:pPr>
      <w:r w:rsidRPr="004A561C">
        <w:rPr>
          <w:rFonts w:ascii="仿宋_GB2312" w:eastAsia="仿宋_GB2312" w:hint="eastAsia"/>
          <w:sz w:val="32"/>
          <w:szCs w:val="32"/>
        </w:rPr>
        <w:t>4.</w:t>
      </w:r>
      <w:r w:rsidRPr="004A561C">
        <w:rPr>
          <w:rFonts w:ascii="仿宋_GB2312" w:eastAsia="仿宋_GB2312" w:cs="仿宋..甀." w:hint="eastAsia"/>
          <w:sz w:val="32"/>
          <w:szCs w:val="32"/>
        </w:rPr>
        <w:t>经常开展谈心谈话。学校各级党组织、党政部门的各级领导干部要围绕纪律、作风、思想等方面的情况，经常与党员干部谈心交心，开展深入细致的思想政治工作，帮助解决思想问题和实际困难。学校党委书记每半年至少要与班子成员进行一次谈心活动，要定期与各学院、研究院、职能部门及直属机构（以下简称二级单位）主要负责人进行谈心活动。学校党政领导班子其他成员每年与分管部门、联系单位主要负责人和领导班子成员进行一次谈心活动。对涉及选人用人、财务管理、科研经费、基建修缮、物资采购、后勤管理、资产管理与校办企业等领域的领导干部要进行重点谈心交心。各二级单位的党政主要负责人每半年至少与班子其他成员进行一次谈心活动。各二级单位的其他处级领</w:t>
      </w:r>
      <w:r w:rsidRPr="004A561C">
        <w:rPr>
          <w:rFonts w:ascii="仿宋_GB2312" w:eastAsia="仿宋_GB2312" w:cs="仿宋..甀." w:hint="eastAsia"/>
          <w:sz w:val="32"/>
          <w:szCs w:val="32"/>
        </w:rPr>
        <w:lastRenderedPageBreak/>
        <w:t>导干部每年要与职责范围内的干部、党员进行一次谈心活动。</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甀."/>
          <w:color w:val="000000"/>
          <w:kern w:val="0"/>
          <w:sz w:val="32"/>
          <w:szCs w:val="32"/>
        </w:rPr>
      </w:pPr>
      <w:r w:rsidRPr="004A561C">
        <w:rPr>
          <w:rFonts w:ascii="仿宋_GB2312" w:eastAsia="仿宋_GB2312" w:cs="仿宋..甀." w:hint="eastAsia"/>
          <w:color w:val="000000"/>
          <w:kern w:val="0"/>
          <w:sz w:val="32"/>
          <w:szCs w:val="32"/>
        </w:rPr>
        <w:t>5.扩大约谈函询覆盖面。接到群众对党员干部一般性违纪问题的反映或者举报内容比较笼统，需要本人书面说明情况的，或有必要以这种方式就群众关注的问题提醒、提示被反映人的，应按照有关规定由党委组织部或纪检监察部门及时找被反映人当面核实或进行函询，让其把问题讲清楚。被反映人对函询问题的说明应由其所在院级单位党组织或职能部门的主要负责人签字后上报。对二级单位主要负责人以函询方式予以了结的，党委书记或分管（联系）校领导要对被函询的党员干部进行谈话。学校党委每年按照不低于20%的比例，对函询结果进行核实验证。</w:t>
      </w:r>
    </w:p>
    <w:p w:rsidR="004A561C" w:rsidRPr="004A561C" w:rsidRDefault="004A561C" w:rsidP="004A561C">
      <w:pPr>
        <w:adjustRightInd w:val="0"/>
        <w:snapToGrid w:val="0"/>
        <w:spacing w:line="560" w:lineRule="exact"/>
        <w:ind w:firstLineChars="200" w:firstLine="640"/>
        <w:rPr>
          <w:rFonts w:ascii="仿宋_GB2312" w:eastAsia="仿宋_GB2312" w:cs="仿宋..甀."/>
          <w:color w:val="000000"/>
          <w:kern w:val="0"/>
          <w:sz w:val="32"/>
          <w:szCs w:val="32"/>
        </w:rPr>
      </w:pPr>
      <w:r w:rsidRPr="004A561C">
        <w:rPr>
          <w:rFonts w:ascii="仿宋_GB2312" w:eastAsia="仿宋_GB2312" w:cs="仿宋..甀." w:hint="eastAsia"/>
          <w:color w:val="000000"/>
          <w:kern w:val="0"/>
          <w:sz w:val="32"/>
          <w:szCs w:val="32"/>
        </w:rPr>
        <w:t>6.有效运用谈话、批评教育等组织措施。学校领导班子成员或</w:t>
      </w:r>
      <w:r w:rsidRPr="004A561C">
        <w:rPr>
          <w:rFonts w:ascii="仿宋_GB2312" w:eastAsia="仿宋_GB2312" w:cs="仿宋..甀." w:hint="eastAsia"/>
          <w:color w:val="000000"/>
          <w:sz w:val="32"/>
          <w:szCs w:val="32"/>
        </w:rPr>
        <w:t>二级单位主要负责人</w:t>
      </w:r>
      <w:r w:rsidRPr="004A561C">
        <w:rPr>
          <w:rFonts w:ascii="仿宋_GB2312" w:eastAsia="仿宋_GB2312" w:cs="仿宋..甀." w:hint="eastAsia"/>
          <w:color w:val="000000"/>
          <w:kern w:val="0"/>
          <w:sz w:val="32"/>
          <w:szCs w:val="32"/>
        </w:rPr>
        <w:t>在思想、作风、纪律等方面出现苗头性、倾向性问题，应由党委书记、校长或纪委书记、分管（联系）校领导对其提醒谈话或批评教育，其他党员干部出现上述问题，由分管（联系）校领导或党委组织部、纪检监察部门负责人对其提醒谈话或批评教育。党员干部出现轻微违纪问题，但不需要追究党纪政纪责任的，或虽不构成违纪但群众反映大造成不良影响的，应由党委组织部或纪检监察部门向学校党委提出建议，视具体情况由学校党委书记、校长或纪委书记、分管（联系）校领导对其诫勉谈话，并由本人作书面说明或检查，党委组织部或纪检监察部门派人参加。</w:t>
      </w:r>
      <w:r w:rsidRPr="004A561C">
        <w:rPr>
          <w:rFonts w:ascii="仿宋_GB2312" w:eastAsia="仿宋_GB2312" w:hint="eastAsia"/>
          <w:color w:val="000000"/>
          <w:sz w:val="32"/>
          <w:szCs w:val="32"/>
        </w:rPr>
        <w:t>采用书面方式进行诫勉的，应当向诫勉对象发送《诫勉通知书》。</w:t>
      </w:r>
      <w:r w:rsidRPr="004A561C">
        <w:rPr>
          <w:rFonts w:ascii="仿宋_GB2312" w:eastAsia="仿宋_GB2312" w:cs="仿宋..甀." w:hint="eastAsia"/>
          <w:color w:val="000000"/>
          <w:kern w:val="0"/>
          <w:sz w:val="32"/>
          <w:szCs w:val="32"/>
        </w:rPr>
        <w:t>同时，对于因上述问题导致相关工作出现管理</w:t>
      </w:r>
      <w:r w:rsidRPr="004A561C">
        <w:rPr>
          <w:rFonts w:ascii="仿宋_GB2312" w:eastAsia="仿宋_GB2312" w:cs="仿宋..甀." w:hint="eastAsia"/>
          <w:color w:val="000000"/>
          <w:kern w:val="0"/>
          <w:sz w:val="32"/>
          <w:szCs w:val="32"/>
        </w:rPr>
        <w:lastRenderedPageBreak/>
        <w:t>漏洞或廉政风险的，应督促相关党员干部和二级单位及时纠正偏差或限期整改。</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甀."/>
          <w:color w:val="000000"/>
          <w:kern w:val="0"/>
          <w:sz w:val="32"/>
          <w:szCs w:val="32"/>
        </w:rPr>
      </w:pPr>
      <w:r w:rsidRPr="004A561C">
        <w:rPr>
          <w:rFonts w:ascii="仿宋_GB2312" w:eastAsia="仿宋_GB2312" w:cs="仿宋..甀." w:hint="eastAsia"/>
          <w:color w:val="000000"/>
          <w:kern w:val="0"/>
          <w:sz w:val="32"/>
          <w:szCs w:val="32"/>
        </w:rPr>
        <w:t>7.适时开展通报批评、民主生活会上自我剖析。对经核查确有轻微违纪行为的、巡视或巡察中发现违反党纪党规的、领导干部经济责任审计中发现问题的、履行全面从严治党“两个责任”和落实党风廉政建设责任制不力的党员干部，要在一定范围的内</w:t>
      </w:r>
      <w:r w:rsidR="001777FC">
        <w:rPr>
          <w:rFonts w:ascii="仿宋_GB2312" w:eastAsia="仿宋_GB2312" w:cs="仿宋..甀." w:hint="eastAsia"/>
          <w:color w:val="000000"/>
          <w:kern w:val="0"/>
          <w:sz w:val="32"/>
          <w:szCs w:val="32"/>
        </w:rPr>
        <w:t>部会议上对其点名批评。同时，有关人员要在民主生活会上就相关问题</w:t>
      </w:r>
      <w:r w:rsidRPr="004A561C">
        <w:rPr>
          <w:rFonts w:ascii="仿宋_GB2312" w:eastAsia="仿宋_GB2312" w:cs="仿宋..甀." w:hint="eastAsia"/>
          <w:color w:val="000000"/>
          <w:kern w:val="0"/>
          <w:sz w:val="32"/>
          <w:szCs w:val="32"/>
        </w:rPr>
        <w:t>作批评和自我批评并提出整改方案。</w:t>
      </w:r>
    </w:p>
    <w:p w:rsidR="004A561C" w:rsidRPr="004A561C" w:rsidRDefault="004A561C" w:rsidP="004A561C">
      <w:pPr>
        <w:autoSpaceDE w:val="0"/>
        <w:autoSpaceDN w:val="0"/>
        <w:adjustRightInd w:val="0"/>
        <w:snapToGrid w:val="0"/>
        <w:spacing w:line="560" w:lineRule="exact"/>
        <w:ind w:firstLineChars="196" w:firstLine="630"/>
        <w:jc w:val="left"/>
        <w:rPr>
          <w:rFonts w:ascii="仿宋_GB2312" w:eastAsia="仿宋_GB2312" w:cs="黑体..僣."/>
          <w:color w:val="000000"/>
          <w:kern w:val="0"/>
          <w:sz w:val="32"/>
          <w:szCs w:val="32"/>
        </w:rPr>
      </w:pPr>
      <w:r w:rsidRPr="004A561C">
        <w:rPr>
          <w:rFonts w:ascii="仿宋_GB2312" w:eastAsia="仿宋_GB2312" w:hint="eastAsia"/>
          <w:b/>
          <w:color w:val="000000"/>
          <w:sz w:val="32"/>
          <w:szCs w:val="32"/>
        </w:rPr>
        <w:t>三、违纪必究，让党纪轻处分和组织调整成为大多数</w:t>
      </w:r>
      <w:r w:rsidRPr="004A561C">
        <w:rPr>
          <w:rFonts w:ascii="仿宋_GB2312" w:eastAsia="仿宋_GB2312" w:cs="黑体..僣." w:hint="eastAsia"/>
          <w:color w:val="000000"/>
          <w:kern w:val="0"/>
          <w:sz w:val="32"/>
          <w:szCs w:val="32"/>
        </w:rPr>
        <w:t xml:space="preserve"> </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8.给予轻处分。对指向性明确的问题和线索，纪委按照规定程序进行核查，发现存在违纪事实，但问题性质较轻的党员，依据《中国共产党纪律处分条例》及时给予警告或严重警告处分。党员受到党内警告处分一年内、受到严重警告处分一年半内，不得在党内提升职务或向党外组织推荐担任高于其原任职务的党外职务。对于非党员领导干部或监察对象存在轻微违纪问题，依照《事业单位工作人员处分暂行规定》给予校内警告或记过处分。</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9.进行组织调整。对信访举报较多、群众意见较大、造成不良影响，或履行职责不利、失职失责，或错误性质比较严重、不适宜担任现任职务的干部，党委组织部、纪委根据其违纪事实、性质和危害，依规依纪向学校党委提出调整岗位、责令辞职、免职等组织调整建议。对具有一定代表性、倾向性和警示意义的问题，在一定范围内通报。</w:t>
      </w:r>
    </w:p>
    <w:p w:rsidR="004A561C" w:rsidRPr="004A561C" w:rsidRDefault="004A561C" w:rsidP="004A561C">
      <w:pPr>
        <w:autoSpaceDE w:val="0"/>
        <w:autoSpaceDN w:val="0"/>
        <w:adjustRightInd w:val="0"/>
        <w:snapToGrid w:val="0"/>
        <w:spacing w:line="560" w:lineRule="exact"/>
        <w:ind w:firstLineChars="200" w:firstLine="643"/>
        <w:jc w:val="left"/>
        <w:rPr>
          <w:rFonts w:ascii="仿宋_GB2312" w:eastAsia="仿宋_GB2312"/>
          <w:b/>
          <w:color w:val="000000"/>
          <w:sz w:val="32"/>
          <w:szCs w:val="32"/>
        </w:rPr>
      </w:pPr>
      <w:r w:rsidRPr="004A561C">
        <w:rPr>
          <w:rFonts w:ascii="仿宋_GB2312" w:eastAsia="仿宋_GB2312" w:hint="eastAsia"/>
          <w:b/>
          <w:color w:val="000000"/>
          <w:sz w:val="32"/>
          <w:szCs w:val="32"/>
        </w:rPr>
        <w:lastRenderedPageBreak/>
        <w:t>四、提高审查时效，让重处分和重大职务调整成为少数</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10.</w:t>
      </w:r>
      <w:r w:rsidRPr="004A561C">
        <w:rPr>
          <w:rFonts w:ascii="仿宋_GB2312" w:eastAsia="仿宋_GB2312" w:cs="仿宋..僣." w:hint="eastAsia"/>
          <w:color w:val="000000"/>
          <w:sz w:val="32"/>
          <w:szCs w:val="32"/>
        </w:rPr>
        <w:t>给予重处分。对于违纪问题的性质比较严重的党员，提高审查时效，按照《中国共产党纪律处分条例》给予撤销党内职务、留党察看或开除党籍的相应处分。受到撤销党内职务处分或</w:t>
      </w:r>
      <w:r w:rsidRPr="004A561C">
        <w:rPr>
          <w:rFonts w:ascii="仿宋_GB2312" w:eastAsia="仿宋_GB2312" w:cs="仿宋..僣." w:hint="eastAsia"/>
          <w:color w:val="000000"/>
          <w:kern w:val="0"/>
          <w:sz w:val="32"/>
          <w:szCs w:val="32"/>
        </w:rPr>
        <w:t>应受撤销党内职务处分但是本人</w:t>
      </w:r>
      <w:r w:rsidRPr="004A561C">
        <w:rPr>
          <w:rFonts w:ascii="仿宋_GB2312" w:eastAsia="仿宋_GB2312" w:cs="仿宋..僣." w:hint="eastAsia"/>
          <w:color w:val="000000"/>
          <w:sz w:val="32"/>
          <w:szCs w:val="32"/>
        </w:rPr>
        <w:t>未</w:t>
      </w:r>
      <w:r w:rsidRPr="004A561C">
        <w:rPr>
          <w:rFonts w:ascii="仿宋_GB2312" w:eastAsia="仿宋_GB2312" w:cs="仿宋..僣." w:hint="eastAsia"/>
          <w:color w:val="000000"/>
          <w:kern w:val="0"/>
          <w:sz w:val="32"/>
          <w:szCs w:val="32"/>
        </w:rPr>
        <w:t>担任党内职务而被给予严重警告处分的党员，或</w:t>
      </w:r>
      <w:r w:rsidRPr="004A561C">
        <w:rPr>
          <w:rFonts w:ascii="仿宋_GB2312" w:eastAsia="仿宋_GB2312" w:cs="仿宋..僣." w:hint="eastAsia"/>
          <w:color w:val="000000"/>
          <w:sz w:val="32"/>
          <w:szCs w:val="32"/>
        </w:rPr>
        <w:t>受留党察看处分期满</w:t>
      </w:r>
      <w:r w:rsidRPr="004A561C">
        <w:rPr>
          <w:rFonts w:ascii="仿宋_GB2312" w:eastAsia="仿宋_GB2312" w:cs="仿宋..僣." w:hint="eastAsia"/>
          <w:color w:val="000000"/>
          <w:kern w:val="0"/>
          <w:sz w:val="32"/>
          <w:szCs w:val="32"/>
        </w:rPr>
        <w:t>恢复党员权利</w:t>
      </w:r>
      <w:r w:rsidRPr="004A561C">
        <w:rPr>
          <w:rFonts w:ascii="仿宋_GB2312" w:eastAsia="仿宋_GB2312" w:cs="仿宋..僣." w:hint="eastAsia"/>
          <w:color w:val="000000"/>
          <w:sz w:val="32"/>
          <w:szCs w:val="32"/>
        </w:rPr>
        <w:t>后的党员，</w:t>
      </w:r>
      <w:r w:rsidRPr="004A561C">
        <w:rPr>
          <w:rFonts w:ascii="仿宋_GB2312" w:eastAsia="仿宋_GB2312" w:cs="仿宋..僣." w:hint="eastAsia"/>
          <w:color w:val="000000"/>
          <w:kern w:val="0"/>
          <w:sz w:val="32"/>
          <w:szCs w:val="32"/>
        </w:rPr>
        <w:t>二年内不得在党内担任或向党外组织推荐担任与其原任职务相当或高于原职务的职务。受到开除党籍处分的，五年内不得重新入党。对于非党员领导干部或监察对象存在</w:t>
      </w:r>
      <w:r w:rsidRPr="004A561C">
        <w:rPr>
          <w:rFonts w:ascii="仿宋_GB2312" w:eastAsia="仿宋_GB2312" w:cs="仿宋..僣." w:hint="eastAsia"/>
          <w:color w:val="000000"/>
          <w:sz w:val="32"/>
          <w:szCs w:val="32"/>
        </w:rPr>
        <w:t>较严重的</w:t>
      </w:r>
      <w:r w:rsidRPr="004A561C">
        <w:rPr>
          <w:rFonts w:ascii="仿宋_GB2312" w:eastAsia="仿宋_GB2312" w:cs="仿宋..僣." w:hint="eastAsia"/>
          <w:color w:val="000000"/>
          <w:kern w:val="0"/>
          <w:sz w:val="32"/>
          <w:szCs w:val="32"/>
        </w:rPr>
        <w:t>违纪问题，依照《事业单位工作人员处分暂行规定》给予</w:t>
      </w:r>
      <w:r w:rsidRPr="004A561C">
        <w:rPr>
          <w:rFonts w:ascii="仿宋_GB2312" w:eastAsia="仿宋_GB2312" w:cs="仿宋..僣." w:hint="eastAsia"/>
          <w:color w:val="000000"/>
          <w:sz w:val="32"/>
          <w:szCs w:val="32"/>
        </w:rPr>
        <w:t>降低岗位等级</w:t>
      </w:r>
      <w:r w:rsidRPr="004A561C">
        <w:rPr>
          <w:rFonts w:ascii="仿宋_GB2312" w:eastAsia="仿宋_GB2312" w:cs="仿宋..僣." w:hint="eastAsia"/>
          <w:color w:val="000000"/>
          <w:kern w:val="0"/>
          <w:sz w:val="32"/>
          <w:szCs w:val="32"/>
        </w:rPr>
        <w:t>或</w:t>
      </w:r>
      <w:r w:rsidRPr="004A561C">
        <w:rPr>
          <w:rFonts w:ascii="仿宋_GB2312" w:eastAsia="仿宋_GB2312" w:cs="仿宋..僣." w:hint="eastAsia"/>
          <w:color w:val="000000"/>
          <w:sz w:val="32"/>
          <w:szCs w:val="32"/>
        </w:rPr>
        <w:t>撤职、开除处分</w:t>
      </w:r>
      <w:r w:rsidRPr="004A561C">
        <w:rPr>
          <w:rFonts w:ascii="仿宋_GB2312" w:eastAsia="仿宋_GB2312" w:cs="仿宋..僣." w:hint="eastAsia"/>
          <w:color w:val="000000"/>
          <w:kern w:val="0"/>
          <w:sz w:val="32"/>
          <w:szCs w:val="32"/>
        </w:rPr>
        <w:t>。</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11.进行重大职务调整。</w:t>
      </w:r>
      <w:r w:rsidRPr="004A561C">
        <w:rPr>
          <w:rFonts w:ascii="仿宋_GB2312" w:eastAsia="仿宋_GB2312" w:hint="eastAsia"/>
          <w:color w:val="000000"/>
          <w:sz w:val="32"/>
          <w:szCs w:val="32"/>
        </w:rPr>
        <w:t>对给予重处分的领导干部，应依据有关规定对其进行撤销党外职务、降职降级等重大职务调整。</w:t>
      </w:r>
    </w:p>
    <w:p w:rsidR="004A561C" w:rsidRPr="004A561C" w:rsidRDefault="004A561C" w:rsidP="004A561C">
      <w:pPr>
        <w:autoSpaceDE w:val="0"/>
        <w:autoSpaceDN w:val="0"/>
        <w:adjustRightInd w:val="0"/>
        <w:snapToGrid w:val="0"/>
        <w:spacing w:line="560" w:lineRule="exact"/>
        <w:ind w:firstLineChars="200" w:firstLine="643"/>
        <w:jc w:val="left"/>
        <w:rPr>
          <w:rFonts w:ascii="仿宋_GB2312" w:eastAsia="仿宋_GB2312"/>
          <w:b/>
          <w:color w:val="000000"/>
          <w:sz w:val="32"/>
          <w:szCs w:val="32"/>
        </w:rPr>
      </w:pPr>
      <w:r w:rsidRPr="004A561C">
        <w:rPr>
          <w:rFonts w:ascii="仿宋_GB2312" w:eastAsia="仿宋_GB2312" w:hint="eastAsia"/>
          <w:b/>
          <w:color w:val="000000"/>
          <w:sz w:val="32"/>
          <w:szCs w:val="32"/>
        </w:rPr>
        <w:t>五、保持高压态势，让严重违纪涉嫌违法立案审查的成为极少数</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olor w:val="000000"/>
          <w:sz w:val="32"/>
          <w:szCs w:val="32"/>
        </w:rPr>
      </w:pPr>
      <w:r w:rsidRPr="004A561C">
        <w:rPr>
          <w:rFonts w:ascii="仿宋_GB2312" w:eastAsia="仿宋_GB2312" w:cs="仿宋..僣." w:hint="eastAsia"/>
          <w:color w:val="000000"/>
          <w:kern w:val="0"/>
          <w:sz w:val="32"/>
          <w:szCs w:val="32"/>
        </w:rPr>
        <w:t>12.突出查处重点。要力度不减、节奏不变地持续保持遏制腐败的高压态势，重点查处党的十八大后不收敛不收手，问题线索反映集中、群众反映强烈，现在重要岗位且可能还要提拔使用的领导干部的问题，特别是三类情况集于一身的，要作为重中之重</w:t>
      </w:r>
      <w:r w:rsidRPr="004A561C">
        <w:rPr>
          <w:rFonts w:ascii="仿宋_GB2312" w:eastAsia="仿宋_GB2312" w:hint="eastAsia"/>
          <w:color w:val="000000"/>
          <w:sz w:val="32"/>
          <w:szCs w:val="32"/>
        </w:rPr>
        <w:t>。</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13.做好纪法衔接。</w:t>
      </w:r>
      <w:r w:rsidRPr="004A561C">
        <w:rPr>
          <w:rFonts w:ascii="仿宋_GB2312" w:eastAsia="仿宋_GB2312" w:cs="仿宋..僣." w:hint="eastAsia"/>
          <w:color w:val="000000"/>
          <w:sz w:val="32"/>
          <w:szCs w:val="32"/>
        </w:rPr>
        <w:t>对于在纪律审查中发现党员干部有贪污贿赂、失职渎职等刑法规定的行为，涉嫌犯罪的，应当及时移送</w:t>
      </w:r>
      <w:r w:rsidRPr="004A561C">
        <w:rPr>
          <w:rFonts w:ascii="仿宋_GB2312" w:eastAsia="仿宋_GB2312" w:cs="仿宋..僣." w:hint="eastAsia"/>
          <w:color w:val="000000"/>
          <w:sz w:val="32"/>
          <w:szCs w:val="32"/>
        </w:rPr>
        <w:lastRenderedPageBreak/>
        <w:t>有关国家机关依法处理。</w:t>
      </w:r>
      <w:r w:rsidRPr="004A561C">
        <w:rPr>
          <w:rFonts w:ascii="仿宋_GB2312" w:eastAsia="仿宋_GB2312" w:cs="仿宋..僣." w:hint="eastAsia"/>
          <w:color w:val="000000"/>
          <w:kern w:val="0"/>
          <w:sz w:val="32"/>
          <w:szCs w:val="32"/>
        </w:rPr>
        <w:t>对司法机关已经处理的违法犯罪案件中的党员</w:t>
      </w:r>
      <w:r w:rsidRPr="004A561C">
        <w:rPr>
          <w:rFonts w:ascii="仿宋_GB2312" w:eastAsia="仿宋_GB2312" w:cs="仿宋..僣." w:hint="eastAsia"/>
          <w:color w:val="000000"/>
          <w:sz w:val="32"/>
          <w:szCs w:val="32"/>
        </w:rPr>
        <w:t>干部</w:t>
      </w:r>
      <w:r w:rsidRPr="004A561C">
        <w:rPr>
          <w:rFonts w:ascii="仿宋_GB2312" w:eastAsia="仿宋_GB2312" w:cs="仿宋..僣." w:hint="eastAsia"/>
          <w:color w:val="000000"/>
          <w:kern w:val="0"/>
          <w:sz w:val="32"/>
          <w:szCs w:val="32"/>
        </w:rPr>
        <w:t>，应当根据司法机关的生效判决、裁定、决定及其认定的事实、性质和情节，依据</w:t>
      </w:r>
      <w:r w:rsidRPr="004A561C">
        <w:rPr>
          <w:rFonts w:ascii="仿宋_GB2312" w:eastAsia="仿宋_GB2312" w:cs="仿宋..僣." w:hint="eastAsia"/>
          <w:color w:val="000000"/>
          <w:sz w:val="32"/>
          <w:szCs w:val="32"/>
        </w:rPr>
        <w:t>《中国共产党纪律处分条例》</w:t>
      </w:r>
      <w:r w:rsidRPr="004A561C">
        <w:rPr>
          <w:rFonts w:ascii="仿宋_GB2312" w:eastAsia="仿宋_GB2312" w:cs="仿宋..僣." w:hint="eastAsia"/>
          <w:color w:val="000000"/>
          <w:kern w:val="0"/>
          <w:sz w:val="32"/>
          <w:szCs w:val="32"/>
        </w:rPr>
        <w:t>《事业单位工作人员处分暂行规定》，及时做出</w:t>
      </w:r>
      <w:r w:rsidRPr="004A561C">
        <w:rPr>
          <w:rFonts w:ascii="仿宋_GB2312" w:eastAsia="仿宋_GB2312" w:cs="仿宋..僣." w:hint="eastAsia"/>
          <w:color w:val="000000"/>
          <w:sz w:val="32"/>
          <w:szCs w:val="32"/>
        </w:rPr>
        <w:t>纪律</w:t>
      </w:r>
      <w:r w:rsidRPr="004A561C">
        <w:rPr>
          <w:rFonts w:ascii="仿宋_GB2312" w:eastAsia="仿宋_GB2312" w:cs="仿宋..僣." w:hint="eastAsia"/>
          <w:color w:val="000000"/>
          <w:kern w:val="0"/>
          <w:sz w:val="32"/>
          <w:szCs w:val="32"/>
        </w:rPr>
        <w:t>处分及组织处理。</w:t>
      </w:r>
    </w:p>
    <w:p w:rsidR="004A561C" w:rsidRPr="004A561C" w:rsidRDefault="004A561C" w:rsidP="004A561C">
      <w:pPr>
        <w:autoSpaceDE w:val="0"/>
        <w:autoSpaceDN w:val="0"/>
        <w:adjustRightInd w:val="0"/>
        <w:snapToGrid w:val="0"/>
        <w:spacing w:line="560" w:lineRule="exact"/>
        <w:ind w:firstLineChars="200" w:firstLine="643"/>
        <w:jc w:val="left"/>
        <w:rPr>
          <w:rFonts w:ascii="仿宋_GB2312" w:eastAsia="仿宋_GB2312"/>
          <w:b/>
          <w:color w:val="000000"/>
          <w:sz w:val="32"/>
          <w:szCs w:val="32"/>
        </w:rPr>
      </w:pPr>
      <w:r w:rsidRPr="004A561C">
        <w:rPr>
          <w:rFonts w:ascii="仿宋_GB2312" w:eastAsia="仿宋_GB2312" w:hint="eastAsia"/>
          <w:b/>
          <w:color w:val="000000"/>
          <w:sz w:val="32"/>
          <w:szCs w:val="32"/>
        </w:rPr>
        <w:t>六、落实责任，务求实效</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sz w:val="32"/>
          <w:szCs w:val="32"/>
        </w:rPr>
      </w:pPr>
      <w:r w:rsidRPr="004A561C">
        <w:rPr>
          <w:rFonts w:ascii="仿宋_GB2312" w:eastAsia="仿宋_GB2312" w:cs="仿宋..僣." w:hint="eastAsia"/>
          <w:color w:val="000000"/>
          <w:kern w:val="0"/>
          <w:sz w:val="32"/>
          <w:szCs w:val="32"/>
        </w:rPr>
        <w:t>14.</w:t>
      </w:r>
      <w:r w:rsidRPr="004A561C">
        <w:rPr>
          <w:rFonts w:ascii="仿宋_GB2312" w:eastAsia="仿宋_GB2312" w:cs="仿宋..僣." w:hint="eastAsia"/>
          <w:color w:val="000000"/>
          <w:sz w:val="32"/>
          <w:szCs w:val="32"/>
        </w:rPr>
        <w:t>切实履行主体责任。学校党委把践行四种形态作为落实管党治党主体责任的重要方式，作为关心爱护党员干部的重要手段，加强领导，及时听取有关情况的汇报，支持纪委开展工作。学校各级党组织和领导干部要把践行四种形态作为落实全面从严治党责任、坚持“党政同责”“一岗双责”的重要内容，对分管领域和职责范围内的政治生态和干部健康成长负责。要按照《推进领导干部落实党风廉政建设主体责任全程记实工作的实施办法（试行）》的规定，及时记录谈心谈话、提醒谈话、批评教育等工作，把践行四种形态特别是第一种形态的情况纳入年度述职述廉的重要内容。各级党组织要层层传导压力，督促指导各级领导干部各负其责，形成齐抓共管、层层落实的良好局面。</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15.切实履行监督责任。学校纪委把践行四种形态作为检验工作的标准，切实履行全面从严治党监督责任，聚焦党的“六项纪律”，严肃监督执纪问责。纪检干部要敢于担当，不断增强履职能力，在大是大非和原则性问题面前保持定力、旗帜鲜明、做到忠诚、干净、担当。</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16.建立长效机制。党委组织部、纪检监察部门要积极探索</w:t>
      </w:r>
      <w:r w:rsidRPr="004A561C">
        <w:rPr>
          <w:rFonts w:ascii="仿宋_GB2312" w:eastAsia="仿宋_GB2312" w:cs="仿宋..僣." w:hint="eastAsia"/>
          <w:color w:val="000000"/>
          <w:kern w:val="0"/>
          <w:sz w:val="32"/>
          <w:szCs w:val="32"/>
        </w:rPr>
        <w:lastRenderedPageBreak/>
        <w:t>纪律教育经常化、制度化的途径，不断完善谈心谈话、函询、民主生活会等相关制度。要强化党内监督，坚持民主集中制，指导督促各级党组织不断规范党内政治生活。要综合利用日常监督、专项整治、检查考核、满意度测评、校内巡察、线索处置与纪律审查等多种渠道，及时发现和处置苗头性倾向性问题和师生群众身边的“微腐败”，防止小问题拖成大问题。要完善信访举报受理、问题线索管理、纪律审查和案件审理制度，明确执纪重点，规范执纪流程、转变执纪方式、提升执纪效果。</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17.强化追责问责。学校党委、纪委把追责问责作为全面从严治党的重要抓手，对执行党的路线方针政策不力、严重违反政治纪律和政治规矩，职责范围内多次发生区域性、系统性严重违纪违法案件的，管党治党主体责任缺失、监督责任缺位的，要严肃追责问责。对组织涣散、纪律松弛、“四风”问题突出的，对苗头性、倾向性问题失察失管的，也要进行责任追究。追责问责要综合运用批评教育、诫勉谈话、组织处理、纪律处分等措施。</w:t>
      </w:r>
    </w:p>
    <w:p w:rsidR="004A561C" w:rsidRPr="004A561C" w:rsidRDefault="004A561C" w:rsidP="004A561C">
      <w:pPr>
        <w:autoSpaceDE w:val="0"/>
        <w:autoSpaceDN w:val="0"/>
        <w:adjustRightInd w:val="0"/>
        <w:snapToGrid w:val="0"/>
        <w:spacing w:line="560" w:lineRule="exact"/>
        <w:ind w:firstLineChars="200" w:firstLine="640"/>
        <w:jc w:val="left"/>
        <w:rPr>
          <w:rFonts w:ascii="仿宋_GB2312" w:eastAsia="仿宋_GB2312" w:cs="仿宋..僣."/>
          <w:color w:val="000000"/>
          <w:kern w:val="0"/>
          <w:sz w:val="32"/>
          <w:szCs w:val="32"/>
        </w:rPr>
      </w:pPr>
      <w:r w:rsidRPr="004A561C">
        <w:rPr>
          <w:rFonts w:ascii="仿宋_GB2312" w:eastAsia="仿宋_GB2312" w:cs="仿宋..僣." w:hint="eastAsia"/>
          <w:color w:val="000000"/>
          <w:kern w:val="0"/>
          <w:sz w:val="32"/>
          <w:szCs w:val="32"/>
        </w:rPr>
        <w:t>18.强化检查考核。学校党委将各院级单位党组织和职能部门践行监督执纪四种形态特别是第一种形态的相关工作作为全面从严治党工作的重要内容进行检查考核。</w:t>
      </w:r>
    </w:p>
    <w:p w:rsidR="00383F8B" w:rsidRPr="004A561C" w:rsidRDefault="004A561C" w:rsidP="004A561C">
      <w:pPr>
        <w:autoSpaceDE w:val="0"/>
        <w:autoSpaceDN w:val="0"/>
        <w:adjustRightInd w:val="0"/>
        <w:snapToGrid w:val="0"/>
        <w:spacing w:line="560" w:lineRule="exact"/>
        <w:ind w:firstLineChars="200" w:firstLine="640"/>
        <w:jc w:val="left"/>
        <w:rPr>
          <w:rFonts w:ascii="仿宋..僣." w:eastAsia="仿宋..僣." w:cs="仿宋..僣."/>
          <w:color w:val="000000"/>
          <w:kern w:val="0"/>
          <w:sz w:val="32"/>
          <w:szCs w:val="32"/>
        </w:rPr>
      </w:pPr>
      <w:r w:rsidRPr="004A561C">
        <w:rPr>
          <w:rFonts w:ascii="仿宋_GB2312" w:eastAsia="仿宋_GB2312" w:cs="仿宋..僣." w:hint="eastAsia"/>
          <w:color w:val="000000"/>
          <w:kern w:val="0"/>
          <w:sz w:val="32"/>
          <w:szCs w:val="32"/>
        </w:rPr>
        <w:t>本办法自发布之日起施行。凡过去文件规定与本办法不一致的，以本办法为准。</w:t>
      </w:r>
    </w:p>
    <w:p w:rsidR="003255D6" w:rsidRDefault="003255D6" w:rsidP="003255D6">
      <w:pPr>
        <w:adjustRightInd w:val="0"/>
        <w:snapToGrid w:val="0"/>
        <w:spacing w:line="220" w:lineRule="exact"/>
        <w:ind w:right="1281"/>
        <w:rPr>
          <w:rFonts w:ascii="仿宋_GB2312" w:eastAsia="仿宋_GB2312" w:hAnsi="宋体"/>
          <w:bCs/>
          <w:kern w:val="0"/>
          <w:sz w:val="32"/>
          <w:szCs w:val="32"/>
        </w:rPr>
      </w:pPr>
    </w:p>
    <w:p w:rsidR="00383F8B" w:rsidRDefault="00383F8B" w:rsidP="003255D6">
      <w:pPr>
        <w:adjustRightInd w:val="0"/>
        <w:snapToGrid w:val="0"/>
        <w:spacing w:line="220" w:lineRule="exact"/>
        <w:ind w:right="1281"/>
        <w:rPr>
          <w:rFonts w:ascii="仿宋_GB2312" w:eastAsia="仿宋_GB2312" w:hAnsi="宋体"/>
          <w:bCs/>
          <w:kern w:val="0"/>
          <w:sz w:val="32"/>
          <w:szCs w:val="32"/>
        </w:rPr>
      </w:pPr>
    </w:p>
    <w:p w:rsidR="00383F8B" w:rsidRDefault="00383F8B" w:rsidP="003255D6">
      <w:pPr>
        <w:adjustRightInd w:val="0"/>
        <w:snapToGrid w:val="0"/>
        <w:spacing w:line="220" w:lineRule="exact"/>
        <w:ind w:right="1281"/>
        <w:rPr>
          <w:rFonts w:ascii="仿宋_GB2312" w:eastAsia="仿宋_GB2312" w:hAnsi="宋体"/>
          <w:bCs/>
          <w:kern w:val="0"/>
          <w:sz w:val="32"/>
          <w:szCs w:val="32"/>
        </w:rPr>
      </w:pPr>
    </w:p>
    <w:p w:rsidR="004A561C" w:rsidRPr="00056818" w:rsidRDefault="004A561C" w:rsidP="003255D6">
      <w:pPr>
        <w:adjustRightInd w:val="0"/>
        <w:snapToGrid w:val="0"/>
        <w:spacing w:line="220" w:lineRule="exact"/>
        <w:ind w:right="1281"/>
        <w:rPr>
          <w:rFonts w:ascii="仿宋_GB2312" w:eastAsia="仿宋_GB2312" w:hAnsi="宋体"/>
          <w:bCs/>
          <w:kern w:val="0"/>
          <w:sz w:val="32"/>
          <w:szCs w:val="32"/>
        </w:rPr>
      </w:pPr>
    </w:p>
    <w:p w:rsidR="003255D6" w:rsidRDefault="003255D6" w:rsidP="003255D6">
      <w:pPr>
        <w:adjustRightInd w:val="0"/>
        <w:snapToGrid w:val="0"/>
        <w:spacing w:line="24" w:lineRule="auto"/>
        <w:ind w:firstLineChars="200" w:firstLine="640"/>
        <w:rPr>
          <w:rFonts w:ascii="仿宋_GB2312" w:eastAsia="仿宋_GB2312" w:hAnsi="宋体"/>
          <w:kern w:val="0"/>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522"/>
      </w:tblGrid>
      <w:tr w:rsidR="003255D6" w:rsidRPr="008F5967" w:rsidTr="00171327">
        <w:trPr>
          <w:jc w:val="center"/>
        </w:trPr>
        <w:tc>
          <w:tcPr>
            <w:tcW w:w="8522" w:type="dxa"/>
          </w:tcPr>
          <w:p w:rsidR="003255D6" w:rsidRPr="008F5967" w:rsidRDefault="003255D6" w:rsidP="00383F8B">
            <w:pPr>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201</w:t>
            </w:r>
            <w:r>
              <w:rPr>
                <w:rFonts w:ascii="仿宋_GB2312" w:eastAsia="仿宋_GB2312" w:hint="eastAsia"/>
                <w:color w:val="000000"/>
                <w:sz w:val="28"/>
                <w:szCs w:val="28"/>
              </w:rPr>
              <w:t>8</w:t>
            </w:r>
            <w:r w:rsidRPr="00E16693">
              <w:rPr>
                <w:rFonts w:ascii="仿宋_GB2312" w:eastAsia="仿宋_GB2312" w:hint="eastAsia"/>
                <w:color w:val="000000"/>
                <w:sz w:val="28"/>
                <w:szCs w:val="28"/>
              </w:rPr>
              <w:t>年</w:t>
            </w:r>
            <w:r>
              <w:rPr>
                <w:rFonts w:ascii="仿宋_GB2312" w:eastAsia="仿宋_GB2312" w:hint="eastAsia"/>
                <w:color w:val="000000"/>
                <w:sz w:val="28"/>
                <w:szCs w:val="28"/>
              </w:rPr>
              <w:t>7</w:t>
            </w:r>
            <w:r w:rsidRPr="00AA2BD5">
              <w:rPr>
                <w:rFonts w:ascii="仿宋_GB2312" w:eastAsia="仿宋_GB2312" w:hint="eastAsia"/>
                <w:color w:val="000000"/>
                <w:sz w:val="28"/>
                <w:szCs w:val="28"/>
              </w:rPr>
              <w:t>月</w:t>
            </w:r>
            <w:r>
              <w:rPr>
                <w:rFonts w:ascii="仿宋_GB2312" w:eastAsia="仿宋_GB2312" w:hint="eastAsia"/>
                <w:color w:val="000000"/>
                <w:sz w:val="28"/>
                <w:szCs w:val="28"/>
              </w:rPr>
              <w:t>1</w:t>
            </w:r>
            <w:r w:rsidR="00383F8B">
              <w:rPr>
                <w:rFonts w:ascii="仿宋_GB2312" w:eastAsia="仿宋_GB2312" w:hint="eastAsia"/>
                <w:color w:val="000000"/>
                <w:sz w:val="28"/>
                <w:szCs w:val="28"/>
              </w:rPr>
              <w:t>3</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rsidR="002904CC" w:rsidRPr="008962E9" w:rsidRDefault="002904CC" w:rsidP="009E6B9E">
      <w:pPr>
        <w:adjustRightInd w:val="0"/>
        <w:snapToGrid w:val="0"/>
        <w:rPr>
          <w:rFonts w:ascii="仿宋_GB2312" w:eastAsia="仿宋_GB2312"/>
          <w:sz w:val="2"/>
          <w:szCs w:val="13"/>
        </w:rPr>
      </w:pPr>
    </w:p>
    <w:sectPr w:rsidR="002904CC" w:rsidRPr="008962E9" w:rsidSect="005D3D4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F3" w:rsidRDefault="00B807F3" w:rsidP="00ED27E8">
      <w:r>
        <w:separator/>
      </w:r>
    </w:p>
  </w:endnote>
  <w:endnote w:type="continuationSeparator" w:id="0">
    <w:p w:rsidR="00B807F3" w:rsidRDefault="00B807F3" w:rsidP="00ED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菒..甀.">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甀.">
    <w:altName w:val="宋体"/>
    <w:panose1 w:val="00000000000000000000"/>
    <w:charset w:val="86"/>
    <w:family w:val="roman"/>
    <w:notTrueType/>
    <w:pitch w:val="default"/>
    <w:sig w:usb0="00000001" w:usb1="080E0000" w:usb2="00000010" w:usb3="00000000" w:csb0="00040000" w:csb1="00000000"/>
  </w:font>
  <w:font w:name="黑体..僣.">
    <w:altName w:val="Arial Unicode MS"/>
    <w:panose1 w:val="00000000000000000000"/>
    <w:charset w:val="86"/>
    <w:family w:val="swiss"/>
    <w:notTrueType/>
    <w:pitch w:val="default"/>
    <w:sig w:usb0="00000001" w:usb1="080E0000" w:usb2="00000010" w:usb3="00000000" w:csb0="00040000" w:csb1="00000000"/>
  </w:font>
  <w:font w:name="仿宋..僣.">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0892"/>
      <w:docPartObj>
        <w:docPartGallery w:val="Page Numbers (Bottom of Page)"/>
        <w:docPartUnique/>
      </w:docPartObj>
    </w:sdtPr>
    <w:sdtContent>
      <w:p w:rsidR="008962E9" w:rsidRDefault="008506C8">
        <w:pPr>
          <w:pStyle w:val="a4"/>
          <w:jc w:val="center"/>
        </w:pPr>
        <w:fldSimple w:instr=" PAGE   \* MERGEFORMAT ">
          <w:r w:rsidR="001777FC" w:rsidRPr="001777FC">
            <w:rPr>
              <w:noProof/>
              <w:lang w:val="zh-CN"/>
            </w:rPr>
            <w:t>8</w:t>
          </w:r>
        </w:fldSimple>
      </w:p>
    </w:sdtContent>
  </w:sdt>
  <w:p w:rsidR="008962E9" w:rsidRDefault="008962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F3" w:rsidRDefault="00B807F3" w:rsidP="00ED27E8">
      <w:r>
        <w:separator/>
      </w:r>
    </w:p>
  </w:footnote>
  <w:footnote w:type="continuationSeparator" w:id="0">
    <w:p w:rsidR="00B807F3" w:rsidRDefault="00B807F3" w:rsidP="00ED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C7C"/>
    <w:multiLevelType w:val="hybridMultilevel"/>
    <w:tmpl w:val="30DE09EE"/>
    <w:lvl w:ilvl="0" w:tplc="9B52FF28">
      <w:start w:val="1"/>
      <w:numFmt w:val="japaneseCounting"/>
      <w:lvlText w:val="%1、"/>
      <w:lvlJc w:val="left"/>
      <w:pPr>
        <w:ind w:left="1409" w:hanging="72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
    <w:nsid w:val="41FF0F45"/>
    <w:multiLevelType w:val="hybridMultilevel"/>
    <w:tmpl w:val="041E6C36"/>
    <w:lvl w:ilvl="0" w:tplc="E53A8356">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B0207A"/>
    <w:multiLevelType w:val="hybridMultilevel"/>
    <w:tmpl w:val="DE3E6F60"/>
    <w:lvl w:ilvl="0" w:tplc="AE7C657C">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887EFE"/>
    <w:multiLevelType w:val="hybridMultilevel"/>
    <w:tmpl w:val="7A3AA572"/>
    <w:lvl w:ilvl="0" w:tplc="9F2A80E0">
      <w:start w:val="4"/>
      <w:numFmt w:val="japaneseCounting"/>
      <w:lvlText w:val="（%1）"/>
      <w:lvlJc w:val="left"/>
      <w:pPr>
        <w:ind w:left="1720" w:hanging="108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C84591"/>
    <w:multiLevelType w:val="hybridMultilevel"/>
    <w:tmpl w:val="ECA072FA"/>
    <w:lvl w:ilvl="0" w:tplc="0C7C76CC">
      <w:start w:val="1"/>
      <w:numFmt w:val="japaneseCounting"/>
      <w:lvlText w:val="%1、"/>
      <w:lvlJc w:val="left"/>
      <w:pPr>
        <w:tabs>
          <w:tab w:val="num" w:pos="720"/>
        </w:tabs>
        <w:ind w:left="720" w:hanging="72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2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351"/>
    <w:rsid w:val="0000650E"/>
    <w:rsid w:val="00014DCF"/>
    <w:rsid w:val="00021C88"/>
    <w:rsid w:val="000275AB"/>
    <w:rsid w:val="000423EF"/>
    <w:rsid w:val="0004582D"/>
    <w:rsid w:val="00045B40"/>
    <w:rsid w:val="00061B4E"/>
    <w:rsid w:val="00067AB6"/>
    <w:rsid w:val="00072FB1"/>
    <w:rsid w:val="00074EAE"/>
    <w:rsid w:val="00082C8C"/>
    <w:rsid w:val="000961D9"/>
    <w:rsid w:val="00097A58"/>
    <w:rsid w:val="000A0000"/>
    <w:rsid w:val="000A2102"/>
    <w:rsid w:val="000C2E8F"/>
    <w:rsid w:val="000D368B"/>
    <w:rsid w:val="000D5446"/>
    <w:rsid w:val="000E02D3"/>
    <w:rsid w:val="000E24CD"/>
    <w:rsid w:val="000E4AA2"/>
    <w:rsid w:val="000E734F"/>
    <w:rsid w:val="000F1CD3"/>
    <w:rsid w:val="000F5B5A"/>
    <w:rsid w:val="001030AE"/>
    <w:rsid w:val="001111D0"/>
    <w:rsid w:val="001208BF"/>
    <w:rsid w:val="00134266"/>
    <w:rsid w:val="00135C31"/>
    <w:rsid w:val="001445F8"/>
    <w:rsid w:val="00145804"/>
    <w:rsid w:val="001474D1"/>
    <w:rsid w:val="00150B08"/>
    <w:rsid w:val="00160303"/>
    <w:rsid w:val="001634A3"/>
    <w:rsid w:val="00171080"/>
    <w:rsid w:val="00172D09"/>
    <w:rsid w:val="0017515F"/>
    <w:rsid w:val="001777FC"/>
    <w:rsid w:val="00187E6B"/>
    <w:rsid w:val="00192631"/>
    <w:rsid w:val="001973DF"/>
    <w:rsid w:val="001A137D"/>
    <w:rsid w:val="001A22BC"/>
    <w:rsid w:val="001B01E9"/>
    <w:rsid w:val="001B2415"/>
    <w:rsid w:val="001C0B69"/>
    <w:rsid w:val="001C4DF2"/>
    <w:rsid w:val="001D462C"/>
    <w:rsid w:val="001E49CD"/>
    <w:rsid w:val="001E5789"/>
    <w:rsid w:val="001F1034"/>
    <w:rsid w:val="001F369C"/>
    <w:rsid w:val="00200B93"/>
    <w:rsid w:val="00204479"/>
    <w:rsid w:val="00205029"/>
    <w:rsid w:val="0021618A"/>
    <w:rsid w:val="0022260F"/>
    <w:rsid w:val="00222F98"/>
    <w:rsid w:val="0022541C"/>
    <w:rsid w:val="0022679C"/>
    <w:rsid w:val="002309AA"/>
    <w:rsid w:val="00234BFF"/>
    <w:rsid w:val="00236982"/>
    <w:rsid w:val="00241E6E"/>
    <w:rsid w:val="0025053E"/>
    <w:rsid w:val="002563D7"/>
    <w:rsid w:val="00287B1D"/>
    <w:rsid w:val="002904CC"/>
    <w:rsid w:val="00295B32"/>
    <w:rsid w:val="002A103B"/>
    <w:rsid w:val="002A4B22"/>
    <w:rsid w:val="002A4F33"/>
    <w:rsid w:val="002A6012"/>
    <w:rsid w:val="002B47FF"/>
    <w:rsid w:val="002C798B"/>
    <w:rsid w:val="002E179F"/>
    <w:rsid w:val="002E1CC0"/>
    <w:rsid w:val="002F22A8"/>
    <w:rsid w:val="002F3DD3"/>
    <w:rsid w:val="00301883"/>
    <w:rsid w:val="0030490F"/>
    <w:rsid w:val="00310CE2"/>
    <w:rsid w:val="003255D6"/>
    <w:rsid w:val="00327188"/>
    <w:rsid w:val="003360FC"/>
    <w:rsid w:val="003369D6"/>
    <w:rsid w:val="003550F9"/>
    <w:rsid w:val="00366554"/>
    <w:rsid w:val="003778B7"/>
    <w:rsid w:val="00381598"/>
    <w:rsid w:val="00383D55"/>
    <w:rsid w:val="00383F8B"/>
    <w:rsid w:val="00396002"/>
    <w:rsid w:val="003A5D1C"/>
    <w:rsid w:val="003B1E2D"/>
    <w:rsid w:val="003B31F5"/>
    <w:rsid w:val="003D0567"/>
    <w:rsid w:val="003D188D"/>
    <w:rsid w:val="003E6668"/>
    <w:rsid w:val="003E7367"/>
    <w:rsid w:val="004040E0"/>
    <w:rsid w:val="00404816"/>
    <w:rsid w:val="00404AF3"/>
    <w:rsid w:val="0041731A"/>
    <w:rsid w:val="0042687C"/>
    <w:rsid w:val="00427021"/>
    <w:rsid w:val="00452B80"/>
    <w:rsid w:val="00454225"/>
    <w:rsid w:val="004544D1"/>
    <w:rsid w:val="00464A23"/>
    <w:rsid w:val="004665D5"/>
    <w:rsid w:val="00467E40"/>
    <w:rsid w:val="00487752"/>
    <w:rsid w:val="0049289D"/>
    <w:rsid w:val="004A561C"/>
    <w:rsid w:val="004D31AC"/>
    <w:rsid w:val="004F0911"/>
    <w:rsid w:val="004F4A8E"/>
    <w:rsid w:val="004F4FCD"/>
    <w:rsid w:val="004F7795"/>
    <w:rsid w:val="00502ECB"/>
    <w:rsid w:val="00526794"/>
    <w:rsid w:val="00540BFD"/>
    <w:rsid w:val="00553B0E"/>
    <w:rsid w:val="00553E81"/>
    <w:rsid w:val="00555509"/>
    <w:rsid w:val="005623C2"/>
    <w:rsid w:val="00576667"/>
    <w:rsid w:val="00581789"/>
    <w:rsid w:val="00581F98"/>
    <w:rsid w:val="0059025B"/>
    <w:rsid w:val="005968F6"/>
    <w:rsid w:val="005B3AA9"/>
    <w:rsid w:val="005C21E7"/>
    <w:rsid w:val="005C5FB5"/>
    <w:rsid w:val="005C6341"/>
    <w:rsid w:val="005C745F"/>
    <w:rsid w:val="005C7924"/>
    <w:rsid w:val="005D09DE"/>
    <w:rsid w:val="005D3D4D"/>
    <w:rsid w:val="005D55E5"/>
    <w:rsid w:val="005E5FF2"/>
    <w:rsid w:val="005F66F6"/>
    <w:rsid w:val="00607C7E"/>
    <w:rsid w:val="00612940"/>
    <w:rsid w:val="00612FC2"/>
    <w:rsid w:val="0061355F"/>
    <w:rsid w:val="0061695A"/>
    <w:rsid w:val="0062003A"/>
    <w:rsid w:val="00630672"/>
    <w:rsid w:val="00633471"/>
    <w:rsid w:val="00640062"/>
    <w:rsid w:val="00660135"/>
    <w:rsid w:val="006722DD"/>
    <w:rsid w:val="006777AC"/>
    <w:rsid w:val="00686B23"/>
    <w:rsid w:val="0069188C"/>
    <w:rsid w:val="00695157"/>
    <w:rsid w:val="00697415"/>
    <w:rsid w:val="006A2A33"/>
    <w:rsid w:val="006B2B60"/>
    <w:rsid w:val="006C2AE3"/>
    <w:rsid w:val="006F43C1"/>
    <w:rsid w:val="006F4ACF"/>
    <w:rsid w:val="006F58DE"/>
    <w:rsid w:val="00710B81"/>
    <w:rsid w:val="007139E5"/>
    <w:rsid w:val="007167B9"/>
    <w:rsid w:val="00726D03"/>
    <w:rsid w:val="0074267E"/>
    <w:rsid w:val="0074282C"/>
    <w:rsid w:val="00764B00"/>
    <w:rsid w:val="00765BEA"/>
    <w:rsid w:val="007718C8"/>
    <w:rsid w:val="007878B6"/>
    <w:rsid w:val="00793C89"/>
    <w:rsid w:val="007A17D9"/>
    <w:rsid w:val="007A6EA3"/>
    <w:rsid w:val="007A6F3B"/>
    <w:rsid w:val="007D1ADB"/>
    <w:rsid w:val="007E1958"/>
    <w:rsid w:val="00810752"/>
    <w:rsid w:val="00810C6E"/>
    <w:rsid w:val="00812589"/>
    <w:rsid w:val="0081290E"/>
    <w:rsid w:val="008148C5"/>
    <w:rsid w:val="00820F5D"/>
    <w:rsid w:val="0082283C"/>
    <w:rsid w:val="00827C78"/>
    <w:rsid w:val="00831308"/>
    <w:rsid w:val="00836052"/>
    <w:rsid w:val="008506C8"/>
    <w:rsid w:val="00851329"/>
    <w:rsid w:val="00855F41"/>
    <w:rsid w:val="00857014"/>
    <w:rsid w:val="00861F8E"/>
    <w:rsid w:val="008649E3"/>
    <w:rsid w:val="00864D2A"/>
    <w:rsid w:val="00872301"/>
    <w:rsid w:val="00877A0D"/>
    <w:rsid w:val="00882840"/>
    <w:rsid w:val="00884804"/>
    <w:rsid w:val="008861AC"/>
    <w:rsid w:val="008869CA"/>
    <w:rsid w:val="00886B80"/>
    <w:rsid w:val="0089462A"/>
    <w:rsid w:val="008962E9"/>
    <w:rsid w:val="00896C71"/>
    <w:rsid w:val="00897044"/>
    <w:rsid w:val="008A0DE5"/>
    <w:rsid w:val="008A2A7F"/>
    <w:rsid w:val="008A2F2F"/>
    <w:rsid w:val="008B1B4F"/>
    <w:rsid w:val="008B47BF"/>
    <w:rsid w:val="008B6262"/>
    <w:rsid w:val="008C3351"/>
    <w:rsid w:val="008E28F1"/>
    <w:rsid w:val="008F2E55"/>
    <w:rsid w:val="008F520E"/>
    <w:rsid w:val="008F7F00"/>
    <w:rsid w:val="00913842"/>
    <w:rsid w:val="00915AC9"/>
    <w:rsid w:val="00920691"/>
    <w:rsid w:val="009222E7"/>
    <w:rsid w:val="009264AD"/>
    <w:rsid w:val="00932367"/>
    <w:rsid w:val="00932C46"/>
    <w:rsid w:val="00953329"/>
    <w:rsid w:val="009555C5"/>
    <w:rsid w:val="00956940"/>
    <w:rsid w:val="0096563A"/>
    <w:rsid w:val="00973717"/>
    <w:rsid w:val="0098618C"/>
    <w:rsid w:val="00994646"/>
    <w:rsid w:val="00994BC8"/>
    <w:rsid w:val="009A1676"/>
    <w:rsid w:val="009A5CA8"/>
    <w:rsid w:val="009B3A95"/>
    <w:rsid w:val="009B3BF7"/>
    <w:rsid w:val="009C2996"/>
    <w:rsid w:val="009E4EA7"/>
    <w:rsid w:val="009E5822"/>
    <w:rsid w:val="009E6B9E"/>
    <w:rsid w:val="009F4DE4"/>
    <w:rsid w:val="009F76D6"/>
    <w:rsid w:val="00A05F6B"/>
    <w:rsid w:val="00A1069D"/>
    <w:rsid w:val="00A10B76"/>
    <w:rsid w:val="00A21820"/>
    <w:rsid w:val="00A23AE4"/>
    <w:rsid w:val="00A23EC0"/>
    <w:rsid w:val="00A34686"/>
    <w:rsid w:val="00A406EB"/>
    <w:rsid w:val="00A446E7"/>
    <w:rsid w:val="00A54F9F"/>
    <w:rsid w:val="00A55460"/>
    <w:rsid w:val="00A60BC0"/>
    <w:rsid w:val="00A637D8"/>
    <w:rsid w:val="00A729D7"/>
    <w:rsid w:val="00A8371E"/>
    <w:rsid w:val="00AA37D9"/>
    <w:rsid w:val="00AB5C63"/>
    <w:rsid w:val="00AC4AC5"/>
    <w:rsid w:val="00AD685F"/>
    <w:rsid w:val="00B04581"/>
    <w:rsid w:val="00B066E8"/>
    <w:rsid w:val="00B16DE0"/>
    <w:rsid w:val="00B23883"/>
    <w:rsid w:val="00B33F51"/>
    <w:rsid w:val="00B36688"/>
    <w:rsid w:val="00B36765"/>
    <w:rsid w:val="00B63FEE"/>
    <w:rsid w:val="00B70A8D"/>
    <w:rsid w:val="00B768B5"/>
    <w:rsid w:val="00B76E6A"/>
    <w:rsid w:val="00B807F3"/>
    <w:rsid w:val="00B81D9F"/>
    <w:rsid w:val="00B83A10"/>
    <w:rsid w:val="00B920D7"/>
    <w:rsid w:val="00B96106"/>
    <w:rsid w:val="00BA1E9C"/>
    <w:rsid w:val="00BB204E"/>
    <w:rsid w:val="00BB490A"/>
    <w:rsid w:val="00BB5071"/>
    <w:rsid w:val="00BB57B9"/>
    <w:rsid w:val="00BD305E"/>
    <w:rsid w:val="00BD7774"/>
    <w:rsid w:val="00BE7A73"/>
    <w:rsid w:val="00C12876"/>
    <w:rsid w:val="00C248E1"/>
    <w:rsid w:val="00C4201C"/>
    <w:rsid w:val="00C4386D"/>
    <w:rsid w:val="00C52DFE"/>
    <w:rsid w:val="00C61709"/>
    <w:rsid w:val="00C64654"/>
    <w:rsid w:val="00C6685C"/>
    <w:rsid w:val="00C74F58"/>
    <w:rsid w:val="00C76F1E"/>
    <w:rsid w:val="00C82FD9"/>
    <w:rsid w:val="00C84B66"/>
    <w:rsid w:val="00C8689F"/>
    <w:rsid w:val="00C95A7A"/>
    <w:rsid w:val="00CA084E"/>
    <w:rsid w:val="00CB1B5E"/>
    <w:rsid w:val="00CC2E42"/>
    <w:rsid w:val="00CC5DF0"/>
    <w:rsid w:val="00CD3F95"/>
    <w:rsid w:val="00CE3469"/>
    <w:rsid w:val="00CF1FAA"/>
    <w:rsid w:val="00CF2706"/>
    <w:rsid w:val="00CF4655"/>
    <w:rsid w:val="00CF6297"/>
    <w:rsid w:val="00D16C8C"/>
    <w:rsid w:val="00D24F11"/>
    <w:rsid w:val="00D36570"/>
    <w:rsid w:val="00D43B11"/>
    <w:rsid w:val="00D4405E"/>
    <w:rsid w:val="00D64B78"/>
    <w:rsid w:val="00D80278"/>
    <w:rsid w:val="00D83175"/>
    <w:rsid w:val="00D928C5"/>
    <w:rsid w:val="00DB7970"/>
    <w:rsid w:val="00DC5B99"/>
    <w:rsid w:val="00DC71E2"/>
    <w:rsid w:val="00DD06BA"/>
    <w:rsid w:val="00DD617F"/>
    <w:rsid w:val="00DE40CA"/>
    <w:rsid w:val="00DF4EE4"/>
    <w:rsid w:val="00E30B10"/>
    <w:rsid w:val="00E30F9D"/>
    <w:rsid w:val="00E35463"/>
    <w:rsid w:val="00E41862"/>
    <w:rsid w:val="00E44953"/>
    <w:rsid w:val="00E47DF3"/>
    <w:rsid w:val="00E85FB0"/>
    <w:rsid w:val="00EA559E"/>
    <w:rsid w:val="00EC0324"/>
    <w:rsid w:val="00EC3249"/>
    <w:rsid w:val="00ED27E8"/>
    <w:rsid w:val="00ED6910"/>
    <w:rsid w:val="00ED79DB"/>
    <w:rsid w:val="00EF0572"/>
    <w:rsid w:val="00EF3418"/>
    <w:rsid w:val="00F0047E"/>
    <w:rsid w:val="00F42762"/>
    <w:rsid w:val="00F576FF"/>
    <w:rsid w:val="00F72040"/>
    <w:rsid w:val="00F72F03"/>
    <w:rsid w:val="00F74D4C"/>
    <w:rsid w:val="00F900EF"/>
    <w:rsid w:val="00F921DE"/>
    <w:rsid w:val="00F92B53"/>
    <w:rsid w:val="00FD1D92"/>
    <w:rsid w:val="00FD4253"/>
    <w:rsid w:val="00FE1B5B"/>
    <w:rsid w:val="00FE202E"/>
    <w:rsid w:val="00FE54CF"/>
    <w:rsid w:val="00FF7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uiPriority w:val="99"/>
    <w:rsid w:val="00ED27E8"/>
    <w:pPr>
      <w:tabs>
        <w:tab w:val="center" w:pos="4320"/>
        <w:tab w:val="right" w:pos="8640"/>
      </w:tabs>
    </w:pPr>
  </w:style>
  <w:style w:type="character" w:customStyle="1" w:styleId="Char0">
    <w:name w:val="页脚 Char"/>
    <w:link w:val="a4"/>
    <w:uiPriority w:val="99"/>
    <w:rsid w:val="00ED27E8"/>
    <w:rPr>
      <w:kern w:val="2"/>
      <w:sz w:val="21"/>
      <w:szCs w:val="24"/>
    </w:rPr>
  </w:style>
  <w:style w:type="paragraph" w:styleId="a5">
    <w:name w:val="Date"/>
    <w:basedOn w:val="a"/>
    <w:next w:val="a"/>
    <w:link w:val="Char1"/>
    <w:rsid w:val="00BD7774"/>
    <w:pPr>
      <w:ind w:leftChars="2500" w:left="100"/>
    </w:pPr>
  </w:style>
  <w:style w:type="character" w:customStyle="1" w:styleId="Char1">
    <w:name w:val="日期 Char"/>
    <w:basedOn w:val="a0"/>
    <w:link w:val="a5"/>
    <w:rsid w:val="00BD7774"/>
    <w:rPr>
      <w:kern w:val="2"/>
      <w:sz w:val="21"/>
      <w:szCs w:val="24"/>
    </w:rPr>
  </w:style>
  <w:style w:type="paragraph" w:customStyle="1" w:styleId="Char2">
    <w:name w:val="Char"/>
    <w:basedOn w:val="a"/>
    <w:semiHidden/>
    <w:rsid w:val="00C82FD9"/>
    <w:pPr>
      <w:widowControl/>
      <w:ind w:firstLineChars="200" w:firstLine="420"/>
      <w:jc w:val="left"/>
    </w:pPr>
    <w:rPr>
      <w:rFonts w:hAnsi="宋体"/>
      <w:color w:val="000000"/>
      <w:lang w:bidi="he-IL"/>
    </w:rPr>
  </w:style>
  <w:style w:type="paragraph" w:styleId="a6">
    <w:name w:val="Normal (Web)"/>
    <w:basedOn w:val="a"/>
    <w:uiPriority w:val="99"/>
    <w:unhideWhenUsed/>
    <w:rsid w:val="00383F8B"/>
    <w:pPr>
      <w:widowControl/>
      <w:spacing w:before="100" w:beforeAutospacing="1" w:after="100" w:afterAutospacing="1"/>
      <w:jc w:val="left"/>
    </w:pPr>
    <w:rPr>
      <w:rFonts w:ascii="宋体" w:hAnsi="宋体" w:cs="宋体"/>
      <w:kern w:val="0"/>
      <w:sz w:val="24"/>
    </w:rPr>
  </w:style>
  <w:style w:type="table" w:styleId="a7">
    <w:name w:val="Table Grid"/>
    <w:basedOn w:val="a1"/>
    <w:uiPriority w:val="59"/>
    <w:rsid w:val="00383F8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61C"/>
    <w:pPr>
      <w:widowControl w:val="0"/>
      <w:autoSpaceDE w:val="0"/>
      <w:autoSpaceDN w:val="0"/>
      <w:adjustRightInd w:val="0"/>
    </w:pPr>
    <w:rPr>
      <w:rFonts w:ascii="仿宋菒..甀." w:eastAsia="仿宋菒..甀." w:hAnsi="Calibri" w:cs="仿宋菒..甀."/>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D27E8"/>
    <w:pPr>
      <w:tabs>
        <w:tab w:val="center" w:pos="4320"/>
        <w:tab w:val="right" w:pos="8640"/>
      </w:tabs>
    </w:pPr>
  </w:style>
  <w:style w:type="character" w:customStyle="1" w:styleId="Char">
    <w:name w:val="页眉 Char"/>
    <w:link w:val="a3"/>
    <w:rsid w:val="00ED27E8"/>
    <w:rPr>
      <w:kern w:val="2"/>
      <w:sz w:val="21"/>
      <w:szCs w:val="24"/>
    </w:rPr>
  </w:style>
  <w:style w:type="paragraph" w:styleId="a4">
    <w:name w:val="footer"/>
    <w:basedOn w:val="a"/>
    <w:link w:val="Char0"/>
    <w:rsid w:val="00ED27E8"/>
    <w:pPr>
      <w:tabs>
        <w:tab w:val="center" w:pos="4320"/>
        <w:tab w:val="right" w:pos="8640"/>
      </w:tabs>
    </w:pPr>
  </w:style>
  <w:style w:type="character" w:customStyle="1" w:styleId="Char0">
    <w:name w:val="页脚 Char"/>
    <w:link w:val="a4"/>
    <w:rsid w:val="00ED27E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B480-157E-4298-B57E-040B5742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中国石油大学（北京）关于同意公派研究生</vt:lpstr>
    </vt:vector>
  </TitlesOfParts>
  <Company>cup</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中国石油大学（北京）关于同意公派研究生</dc:title>
  <dc:creator>詹健</dc:creator>
  <cp:lastModifiedBy>soul</cp:lastModifiedBy>
  <cp:revision>5</cp:revision>
  <cp:lastPrinted>2018-07-13T10:51:00Z</cp:lastPrinted>
  <dcterms:created xsi:type="dcterms:W3CDTF">2018-07-13T10:13:00Z</dcterms:created>
  <dcterms:modified xsi:type="dcterms:W3CDTF">2018-07-13T10:54:00Z</dcterms:modified>
</cp:coreProperties>
</file>