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BF" w:rsidRPr="004A32BF" w:rsidRDefault="004A32BF" w:rsidP="004A32BF">
      <w:pPr>
        <w:widowControl/>
        <w:shd w:val="clear" w:color="auto" w:fill="FFFFFF"/>
        <w:spacing w:line="480" w:lineRule="auto"/>
        <w:outlineLvl w:val="1"/>
        <w:rPr>
          <w:rFonts w:ascii="微软雅黑" w:eastAsia="微软雅黑" w:hAnsi="微软雅黑" w:cs="宋体"/>
          <w:b/>
          <w:bCs/>
          <w:kern w:val="36"/>
          <w:sz w:val="30"/>
          <w:szCs w:val="30"/>
        </w:rPr>
      </w:pPr>
      <w:bookmarkStart w:id="0" w:name="_GoBack"/>
      <w:r w:rsidRPr="004A32BF">
        <w:rPr>
          <w:rFonts w:ascii="微软雅黑" w:eastAsia="微软雅黑" w:hAnsi="微软雅黑" w:cs="宋体" w:hint="eastAsia"/>
          <w:b/>
          <w:bCs/>
          <w:kern w:val="36"/>
          <w:sz w:val="30"/>
          <w:szCs w:val="30"/>
        </w:rPr>
        <w:t>化学科学部关于征集2018年度“基础科学中心项目”立项建议的通告</w:t>
      </w:r>
    </w:p>
    <w:bookmarkEnd w:id="0"/>
    <w:p w:rsidR="004A32BF" w:rsidRPr="004A32BF" w:rsidRDefault="004A32BF" w:rsidP="004A32BF">
      <w:pPr>
        <w:widowControl/>
        <w:shd w:val="clear" w:color="auto" w:fill="FFFFFF"/>
        <w:spacing w:line="360" w:lineRule="atLeast"/>
        <w:rPr>
          <w:rFonts w:ascii="宋体" w:hAnsi="宋体" w:cs="宋体" w:hint="eastAsia"/>
          <w:kern w:val="0"/>
          <w:sz w:val="18"/>
          <w:szCs w:val="18"/>
        </w:rPr>
      </w:pPr>
      <w:r w:rsidRPr="004A32BF">
        <w:rPr>
          <w:rFonts w:ascii="宋体" w:hAnsi="宋体" w:cs="宋体" w:hint="eastAsia"/>
          <w:kern w:val="0"/>
          <w:sz w:val="18"/>
          <w:szCs w:val="18"/>
        </w:rPr>
        <w:t>日期 2017-08-29　  来源：　  作者：　 【</w:t>
      </w:r>
      <w:hyperlink r:id="rId6" w:history="1">
        <w:r w:rsidRPr="004A32BF">
          <w:rPr>
            <w:rFonts w:ascii="微软雅黑" w:eastAsia="微软雅黑" w:hAnsi="微软雅黑" w:cs="宋体"/>
            <w:color w:val="333333"/>
            <w:kern w:val="0"/>
            <w:sz w:val="18"/>
            <w:szCs w:val="18"/>
          </w:rPr>
          <w:t>大</w:t>
        </w:r>
      </w:hyperlink>
      <w:r w:rsidRPr="004A32BF">
        <w:rPr>
          <w:rFonts w:ascii="宋体" w:hAnsi="宋体" w:cs="宋体" w:hint="eastAsia"/>
          <w:kern w:val="0"/>
          <w:sz w:val="18"/>
          <w:szCs w:val="18"/>
        </w:rPr>
        <w:t xml:space="preserve"> </w:t>
      </w:r>
      <w:hyperlink r:id="rId7" w:history="1">
        <w:r w:rsidRPr="004A32BF">
          <w:rPr>
            <w:rFonts w:ascii="微软雅黑" w:eastAsia="微软雅黑" w:hAnsi="微软雅黑" w:cs="宋体"/>
            <w:color w:val="333333"/>
            <w:kern w:val="0"/>
            <w:sz w:val="18"/>
            <w:szCs w:val="18"/>
          </w:rPr>
          <w:t>中</w:t>
        </w:r>
      </w:hyperlink>
      <w:r w:rsidRPr="004A32BF">
        <w:rPr>
          <w:rFonts w:ascii="宋体" w:hAnsi="宋体" w:cs="宋体" w:hint="eastAsia"/>
          <w:kern w:val="0"/>
          <w:sz w:val="18"/>
          <w:szCs w:val="18"/>
        </w:rPr>
        <w:t xml:space="preserve"> </w:t>
      </w:r>
      <w:hyperlink r:id="rId8" w:history="1">
        <w:r w:rsidRPr="004A32BF">
          <w:rPr>
            <w:rFonts w:ascii="微软雅黑" w:eastAsia="微软雅黑" w:hAnsi="微软雅黑" w:cs="宋体"/>
            <w:color w:val="333333"/>
            <w:kern w:val="0"/>
            <w:sz w:val="18"/>
            <w:szCs w:val="18"/>
          </w:rPr>
          <w:t>小</w:t>
        </w:r>
      </w:hyperlink>
      <w:r w:rsidRPr="004A32BF">
        <w:rPr>
          <w:rFonts w:ascii="宋体" w:hAnsi="宋体" w:cs="宋体" w:hint="eastAsia"/>
          <w:kern w:val="0"/>
          <w:sz w:val="18"/>
          <w:szCs w:val="18"/>
        </w:rPr>
        <w:t>】　  【</w:t>
      </w:r>
      <w:hyperlink r:id="rId9" w:history="1">
        <w:r w:rsidRPr="004A32BF">
          <w:rPr>
            <w:rFonts w:ascii="微软雅黑" w:eastAsia="微软雅黑" w:hAnsi="微软雅黑" w:cs="宋体"/>
            <w:color w:val="333333"/>
            <w:kern w:val="0"/>
            <w:sz w:val="18"/>
            <w:szCs w:val="18"/>
          </w:rPr>
          <w:t>打印</w:t>
        </w:r>
      </w:hyperlink>
      <w:r w:rsidRPr="004A32BF">
        <w:rPr>
          <w:rFonts w:ascii="宋体" w:hAnsi="宋体" w:cs="宋体" w:hint="eastAsia"/>
          <w:kern w:val="0"/>
          <w:sz w:val="18"/>
          <w:szCs w:val="18"/>
        </w:rPr>
        <w:t>】　  【</w:t>
      </w:r>
      <w:hyperlink r:id="rId10" w:history="1">
        <w:r w:rsidRPr="004A32BF">
          <w:rPr>
            <w:rFonts w:ascii="微软雅黑" w:eastAsia="微软雅黑" w:hAnsi="微软雅黑" w:cs="宋体"/>
            <w:color w:val="333333"/>
            <w:kern w:val="0"/>
            <w:sz w:val="18"/>
            <w:szCs w:val="18"/>
          </w:rPr>
          <w:t>关闭</w:t>
        </w:r>
      </w:hyperlink>
      <w:r w:rsidRPr="004A32BF">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4A32BF" w:rsidRPr="004A32BF" w:rsidTr="004A32BF">
        <w:trPr>
          <w:trHeight w:val="150"/>
          <w:tblCellSpacing w:w="0" w:type="dxa"/>
        </w:trPr>
        <w:tc>
          <w:tcPr>
            <w:tcW w:w="0" w:type="auto"/>
            <w:vAlign w:val="center"/>
            <w:hideMark/>
          </w:tcPr>
          <w:p w:rsidR="004A32BF" w:rsidRPr="004A32BF" w:rsidRDefault="004A32BF" w:rsidP="004A32BF">
            <w:pPr>
              <w:widowControl/>
              <w:shd w:val="clear" w:color="auto" w:fill="FFFFFF"/>
              <w:spacing w:line="360" w:lineRule="atLeast"/>
              <w:rPr>
                <w:rFonts w:ascii="宋体" w:hAnsi="宋体" w:cs="宋体" w:hint="eastAsia"/>
                <w:kern w:val="0"/>
                <w:sz w:val="18"/>
                <w:szCs w:val="18"/>
              </w:rPr>
            </w:pPr>
          </w:p>
        </w:tc>
      </w:tr>
      <w:tr w:rsidR="004A32BF" w:rsidRPr="004A32BF" w:rsidTr="004A32BF">
        <w:trPr>
          <w:tblCellSpacing w:w="0" w:type="dxa"/>
        </w:trPr>
        <w:tc>
          <w:tcPr>
            <w:tcW w:w="0" w:type="auto"/>
            <w:vAlign w:val="center"/>
            <w:hideMark/>
          </w:tcPr>
          <w:p w:rsidR="004A32BF" w:rsidRPr="004A32BF" w:rsidRDefault="004A32BF" w:rsidP="004A32BF">
            <w:pPr>
              <w:widowControl/>
              <w:spacing w:line="360" w:lineRule="atLeast"/>
              <w:rPr>
                <w:rFonts w:eastAsia="Times New Roman"/>
                <w:kern w:val="0"/>
                <w:sz w:val="20"/>
                <w:szCs w:val="20"/>
              </w:rPr>
            </w:pPr>
          </w:p>
        </w:tc>
      </w:tr>
    </w:tbl>
    <w:p w:rsidR="004A32BF" w:rsidRPr="004A32BF" w:rsidRDefault="004A32BF" w:rsidP="004A32BF">
      <w:pPr>
        <w:widowControl/>
        <w:shd w:val="clear" w:color="auto" w:fill="FFFFFF"/>
        <w:spacing w:line="360" w:lineRule="atLeast"/>
        <w:rPr>
          <w:rFonts w:ascii="宋体" w:hAnsi="宋体" w:cs="宋体"/>
          <w:kern w:val="0"/>
          <w:sz w:val="24"/>
        </w:rPr>
      </w:pPr>
      <w:r w:rsidRPr="004A32BF">
        <w:rPr>
          <w:rFonts w:ascii="宋体" w:hAnsi="宋体" w:cs="宋体" w:hint="eastAsia"/>
          <w:kern w:val="0"/>
          <w:sz w:val="18"/>
          <w:szCs w:val="18"/>
        </w:rPr>
        <w:br/>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为建设创新型国家和科技强国，进一步贯彻落实创新驱动发展战略，按照中央财政科技计划管理改革方案对科学基金的工作定位以及“聚焦前沿、突出交叉”的要求，国家自然科学基金委员会从2016年开始试点资助“国家自然科学基金基础科学中心项目”（以下简称基础科学中心项目）。化学科学部为了做好2018年度“基础科学中心项目”的申请及资助工作，特公开征集立项建议。</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b/>
          <w:bCs/>
          <w:kern w:val="0"/>
          <w:sz w:val="20"/>
          <w:szCs w:val="20"/>
        </w:rPr>
        <w:t xml:space="preserve">　　一、 定位与实施原则</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（一） 定位</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基础科学中心项目旨在集中和整合国内优势科研资源，瞄准国际科学前沿，超前部署，充分发挥科学基金制的优势和特色，依靠高水平学术带头人，吸引和凝聚国内外优秀科技人才，着力推动学科深度交叉融合，相对长期稳定地支持科研人员潜心研究和探索，致力科学前沿突破，产出一批国际领先水平的原创成果，抢占国际科学发展的制高点，形成若干具有重要国际影响的学术高地。</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（二） 实施原则</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基础科学中心项目的实施遵循“原创导向、交叉融合、开放合作、稳定支持、动态调整”的原则。</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lastRenderedPageBreak/>
        <w:t xml:space="preserve">　　1.原创导向原则。强调原创价值导向，鼓励十年磨一剑的潜心研究，孕育多元化的创新思想，营造竞争合作、攻坚克难、宽容失败、包容多元的原创氛围。</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2.交叉融合原则。打破学科壁垒，强化学科深度交叉融合，聚集多学科优势团队，开展深入系统的跨学科、跨领域的交叉融合研究。</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3.开放合作原则。拓展国际视野，充分利用外部资源，吸引国内外高水平科学家，特别是优秀青年学者前来工作，冲击国际科学前沿。</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4.稳定支持原则。基础科学中心项目设定资助期限最长为10年，给予相对稳定和较高强度资助。</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5.动态调整原则。控制总体规模，实行延续支持与退出相结合的机制。在实施5年后进行评估，根据实施情况决定是否予以延续支持。</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b/>
          <w:bCs/>
          <w:kern w:val="0"/>
          <w:sz w:val="20"/>
          <w:szCs w:val="20"/>
        </w:rPr>
        <w:t xml:space="preserve">　　二、资助规模与资助周期强度</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基础科学中心项目资助周期采取5+5模式。实施5年后进行评估，采取对同时启动的基础科学中心项目统一组织评估的方式。根据基础科学中心项目的特点和实际需求，5年资助经费为1-2亿。</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b/>
          <w:bCs/>
          <w:kern w:val="0"/>
          <w:sz w:val="20"/>
          <w:szCs w:val="20"/>
        </w:rPr>
        <w:t xml:space="preserve">　　三、申请条件与工作程序</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（一）申请条件</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1.基础科学中心项目应当在科学前沿领域形成优秀的多学科交叉科研团队。其学术带头人应当是本领域国际知名科学家，具有较高的学术水平和宏观把握能力、较强的组织协调能力和凝聚力，能够汇聚不同学科背景的优秀科研人员组成跨学科研究团队；基础科学中心项目的骨干成员应当在相关的科学研究领域中取得过出色的研究成果并具有持续发展的潜力。</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lastRenderedPageBreak/>
        <w:t xml:space="preserve">　　2.基础科学中心项目拟开展的研究应当具有原创性、前瞻性和交叉性；研究方案应当先进、合理；总体目标应当在本领域国际学术前沿起到引领作用或者是开创新领域，有望通过5-10年的支持形成具有重要国际影响能引领学科发展方向的学术高地。</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3.基础科学中心项目的依托单位应当具有完备的科研支撑条件和完善的科研管理制度，应当将基础科学中心项目纳入本单位的重点管理范畴，并承诺保障基础科学中心项目所需要的研究工作条件，对前来从事合作研究和学术交流的国内外优秀科学家提供薪酬待遇及科研条件保障。</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（二）工作程序</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申请人年龄不得超过60岁，骨干成员以中青年科学家为主。申请人及骨干成员合计不得超过10人，依托单位及合作单位数量合计不得超过4个。</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基础科学中心项目申请人通过依托单位提出项目申请。</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基础科学中心项目申请时不纳入限项范围，获得批准后将在国家自然科学基金委员会网站公布，项目负责人及骨干成员不得再申请其他类型的国家自然科学基金项目（国家杰出青年科学基金项目除外），不得以获得资助的基础科学中心项目的研究内容再申请其他科技计划项目。</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w:t>
      </w:r>
      <w:r w:rsidRPr="004A32BF">
        <w:rPr>
          <w:rFonts w:ascii="微软雅黑" w:eastAsia="微软雅黑" w:hAnsi="微软雅黑" w:cs="宋体" w:hint="eastAsia"/>
          <w:b/>
          <w:bCs/>
          <w:kern w:val="0"/>
          <w:sz w:val="20"/>
          <w:szCs w:val="20"/>
        </w:rPr>
        <w:t>四、立项建议书的撰写提纲</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（一）基础科学中心项目的背景情况</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1.研究领域与方向；</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2.研究团队构成（申请人及骨干成员合计不得超过10人，依托单位及合作研究单位数量合计不得超过4个）；</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3.已取得的研究工作基础积累及水平，包括创新性研究成果、在国内外同行中的水平及优势；</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lastRenderedPageBreak/>
        <w:t xml:space="preserve">　　4.获得国家自然科学基金及其他科技计划的资助情况。</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（二）拟开展的研究工作</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1.主要研究方向、关键科学问题与研究内容，包括研究价值、创新点和科学意义；</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2.研究方案，包括合作研究单位的分工、学科交叉融合研究计划等；</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3.近五年的预期目标和可能取得的重大突破，以及十年的总体目标；</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4.开放合作计划。</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（三）支撑与保障条件</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1.具备的仪器设备及基础数据资料等；</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2.依托单位承诺的科研和待遇条件。</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（四）资金需求与预算</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w:t>
      </w:r>
      <w:r w:rsidRPr="004A32BF">
        <w:rPr>
          <w:rFonts w:ascii="微软雅黑" w:eastAsia="微软雅黑" w:hAnsi="微软雅黑" w:cs="宋体" w:hint="eastAsia"/>
          <w:b/>
          <w:bCs/>
          <w:kern w:val="0"/>
          <w:sz w:val="20"/>
          <w:szCs w:val="20"/>
        </w:rPr>
        <w:t>五、提交建议书要求</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2018年有意申请的单位请于2017年9月20日前向国家自然科学基金委员会化学科学部综合与战略规划处提交立项建议书（按附件模板准备），请同时提交电子申请（PDF格式）和加盖依托单位公章的纸质申请各一份。</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联系人：郑企雨</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邮　箱: zhengqy@nsfc.gov.cn</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电　话：010-62327057</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lastRenderedPageBreak/>
        <w:t xml:space="preserve">　　通讯地址：北京市海淀区双清路83号 国家自然科学基金委员会化学科学部综合与战略规划处，邮编：100085</w:t>
      </w:r>
    </w:p>
    <w:p w:rsidR="004A32BF" w:rsidRPr="004A32BF" w:rsidRDefault="004A32BF" w:rsidP="004A32BF">
      <w:pPr>
        <w:widowControl/>
        <w:shd w:val="clear" w:color="auto" w:fill="FFFFFF"/>
        <w:spacing w:before="150" w:after="150" w:line="480" w:lineRule="auto"/>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xml:space="preserve">　　</w:t>
      </w:r>
      <w:hyperlink r:id="rId11" w:tgtFrame="_blank" w:history="1">
        <w:r w:rsidRPr="004A32BF">
          <w:rPr>
            <w:rFonts w:ascii="微软雅黑" w:eastAsia="微软雅黑" w:hAnsi="微软雅黑" w:cs="宋体"/>
            <w:color w:val="0070C0"/>
            <w:kern w:val="0"/>
            <w:sz w:val="20"/>
            <w:szCs w:val="20"/>
            <w:u w:val="single"/>
          </w:rPr>
          <w:t>附件：国家自然科学基金基础科学中心项目建议书（化学科学部）</w:t>
        </w:r>
      </w:hyperlink>
    </w:p>
    <w:p w:rsidR="004A32BF" w:rsidRPr="004A32BF" w:rsidRDefault="004A32BF" w:rsidP="004A32BF">
      <w:pPr>
        <w:widowControl/>
        <w:shd w:val="clear" w:color="auto" w:fill="FFFFFF"/>
        <w:spacing w:before="150" w:after="150" w:line="480" w:lineRule="auto"/>
        <w:jc w:val="center"/>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 </w:t>
      </w:r>
    </w:p>
    <w:p w:rsidR="004A32BF" w:rsidRPr="004A32BF" w:rsidRDefault="004A32BF" w:rsidP="004A32BF">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4A32BF">
        <w:rPr>
          <w:rFonts w:ascii="微软雅黑" w:eastAsia="微软雅黑" w:hAnsi="微软雅黑" w:cs="宋体" w:hint="eastAsia"/>
          <w:kern w:val="0"/>
          <w:sz w:val="20"/>
          <w:szCs w:val="20"/>
        </w:rPr>
        <w:t>化学科学部</w:t>
      </w:r>
    </w:p>
    <w:p w:rsidR="00163B38" w:rsidRDefault="004A32BF" w:rsidP="004A32BF">
      <w:r w:rsidRPr="004A32BF">
        <w:rPr>
          <w:rFonts w:ascii="微软雅黑" w:eastAsia="微软雅黑" w:hAnsi="微软雅黑" w:cs="宋体" w:hint="eastAsia"/>
          <w:kern w:val="0"/>
          <w:sz w:val="20"/>
          <w:szCs w:val="20"/>
        </w:rPr>
        <w:t>2017年8月24日</w:t>
      </w:r>
    </w:p>
    <w:sectPr w:rsidR="00163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6E" w:rsidRDefault="00F11D6E" w:rsidP="004A32BF">
      <w:r>
        <w:separator/>
      </w:r>
    </w:p>
  </w:endnote>
  <w:endnote w:type="continuationSeparator" w:id="0">
    <w:p w:rsidR="00F11D6E" w:rsidRDefault="00F11D6E" w:rsidP="004A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6E" w:rsidRDefault="00F11D6E" w:rsidP="004A32BF">
      <w:r>
        <w:separator/>
      </w:r>
    </w:p>
  </w:footnote>
  <w:footnote w:type="continuationSeparator" w:id="0">
    <w:p w:rsidR="00F11D6E" w:rsidRDefault="00F11D6E" w:rsidP="004A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F9"/>
    <w:rsid w:val="00163B38"/>
    <w:rsid w:val="004A32BF"/>
    <w:rsid w:val="00A971F9"/>
    <w:rsid w:val="00D50ADB"/>
    <w:rsid w:val="00F1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41C126-A5FA-4A3B-B1C9-BB4CE727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32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32BF"/>
    <w:rPr>
      <w:kern w:val="2"/>
      <w:sz w:val="18"/>
      <w:szCs w:val="18"/>
    </w:rPr>
  </w:style>
  <w:style w:type="paragraph" w:styleId="a5">
    <w:name w:val="footer"/>
    <w:basedOn w:val="a"/>
    <w:link w:val="a6"/>
    <w:rsid w:val="004A32BF"/>
    <w:pPr>
      <w:tabs>
        <w:tab w:val="center" w:pos="4153"/>
        <w:tab w:val="right" w:pos="8306"/>
      </w:tabs>
      <w:snapToGrid w:val="0"/>
      <w:jc w:val="left"/>
    </w:pPr>
    <w:rPr>
      <w:sz w:val="18"/>
      <w:szCs w:val="18"/>
    </w:rPr>
  </w:style>
  <w:style w:type="character" w:customStyle="1" w:styleId="a6">
    <w:name w:val="页脚 字符"/>
    <w:basedOn w:val="a0"/>
    <w:link w:val="a5"/>
    <w:rsid w:val="004A32BF"/>
    <w:rPr>
      <w:kern w:val="2"/>
      <w:sz w:val="18"/>
      <w:szCs w:val="18"/>
    </w:rPr>
  </w:style>
  <w:style w:type="character" w:styleId="a7">
    <w:name w:val="Hyperlink"/>
    <w:basedOn w:val="a0"/>
    <w:uiPriority w:val="99"/>
    <w:unhideWhenUsed/>
    <w:rsid w:val="004A32BF"/>
    <w:rPr>
      <w:rFonts w:ascii="微软雅黑" w:eastAsia="微软雅黑" w:hAnsi="微软雅黑" w:hint="eastAsia"/>
      <w:strike w:val="0"/>
      <w:dstrike w:val="0"/>
      <w:color w:val="333333"/>
      <w:u w:val="none"/>
      <w:effect w:val="none"/>
    </w:rPr>
  </w:style>
  <w:style w:type="character" w:customStyle="1" w:styleId="normal105">
    <w:name w:val="normal105"/>
    <w:basedOn w:val="a0"/>
    <w:rsid w:val="004A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9573">
      <w:bodyDiv w:val="1"/>
      <w:marLeft w:val="0"/>
      <w:marRight w:val="0"/>
      <w:marTop w:val="0"/>
      <w:marBottom w:val="0"/>
      <w:divBdr>
        <w:top w:val="none" w:sz="0" w:space="0" w:color="auto"/>
        <w:left w:val="none" w:sz="0" w:space="0" w:color="auto"/>
        <w:bottom w:val="none" w:sz="0" w:space="0" w:color="auto"/>
        <w:right w:val="none" w:sz="0" w:space="0" w:color="auto"/>
      </w:divBdr>
      <w:divsChild>
        <w:div w:id="1819607343">
          <w:marLeft w:val="0"/>
          <w:marRight w:val="0"/>
          <w:marTop w:val="0"/>
          <w:marBottom w:val="0"/>
          <w:divBdr>
            <w:top w:val="none" w:sz="0" w:space="0" w:color="auto"/>
            <w:left w:val="none" w:sz="0" w:space="0" w:color="auto"/>
            <w:bottom w:val="none" w:sz="0" w:space="0" w:color="auto"/>
            <w:right w:val="none" w:sz="0" w:space="0" w:color="auto"/>
          </w:divBdr>
          <w:divsChild>
            <w:div w:id="1694576099">
              <w:marLeft w:val="0"/>
              <w:marRight w:val="0"/>
              <w:marTop w:val="0"/>
              <w:marBottom w:val="0"/>
              <w:divBdr>
                <w:top w:val="none" w:sz="0" w:space="0" w:color="auto"/>
                <w:left w:val="none" w:sz="0" w:space="0" w:color="auto"/>
                <w:bottom w:val="none" w:sz="0" w:space="0" w:color="auto"/>
                <w:right w:val="none" w:sz="0" w:space="0" w:color="auto"/>
              </w:divBdr>
              <w:divsChild>
                <w:div w:id="1837726644">
                  <w:marLeft w:val="0"/>
                  <w:marRight w:val="0"/>
                  <w:marTop w:val="0"/>
                  <w:marBottom w:val="0"/>
                  <w:divBdr>
                    <w:top w:val="none" w:sz="0" w:space="0" w:color="auto"/>
                    <w:left w:val="none" w:sz="0" w:space="0" w:color="auto"/>
                    <w:bottom w:val="none" w:sz="0" w:space="0" w:color="auto"/>
                    <w:right w:val="none" w:sz="0" w:space="0" w:color="auto"/>
                  </w:divBdr>
                  <w:divsChild>
                    <w:div w:id="1390958608">
                      <w:marLeft w:val="0"/>
                      <w:marRight w:val="0"/>
                      <w:marTop w:val="0"/>
                      <w:marBottom w:val="0"/>
                      <w:divBdr>
                        <w:top w:val="none" w:sz="0" w:space="0" w:color="auto"/>
                        <w:left w:val="none" w:sz="0" w:space="0" w:color="auto"/>
                        <w:bottom w:val="none" w:sz="0" w:space="0" w:color="auto"/>
                        <w:right w:val="none" w:sz="0" w:space="0" w:color="auto"/>
                      </w:divBdr>
                      <w:divsChild>
                        <w:div w:id="1316375417">
                          <w:marLeft w:val="0"/>
                          <w:marRight w:val="0"/>
                          <w:marTop w:val="0"/>
                          <w:marBottom w:val="0"/>
                          <w:divBdr>
                            <w:top w:val="none" w:sz="0" w:space="0" w:color="auto"/>
                            <w:left w:val="none" w:sz="0" w:space="0" w:color="auto"/>
                            <w:bottom w:val="none" w:sz="0" w:space="0" w:color="auto"/>
                            <w:right w:val="none" w:sz="0" w:space="0" w:color="auto"/>
                          </w:divBdr>
                          <w:divsChild>
                            <w:div w:id="89476252">
                              <w:marLeft w:val="0"/>
                              <w:marRight w:val="0"/>
                              <w:marTop w:val="0"/>
                              <w:marBottom w:val="0"/>
                              <w:divBdr>
                                <w:top w:val="none" w:sz="0" w:space="0" w:color="auto"/>
                                <w:left w:val="none" w:sz="0" w:space="0" w:color="auto"/>
                                <w:bottom w:val="none" w:sz="0" w:space="0" w:color="auto"/>
                                <w:right w:val="none" w:sz="0" w:space="0" w:color="auto"/>
                              </w:divBdr>
                            </w:div>
                            <w:div w:id="614218875">
                              <w:marLeft w:val="0"/>
                              <w:marRight w:val="0"/>
                              <w:marTop w:val="0"/>
                              <w:marBottom w:val="0"/>
                              <w:divBdr>
                                <w:top w:val="none" w:sz="0" w:space="0" w:color="auto"/>
                                <w:left w:val="none" w:sz="0" w:space="0" w:color="auto"/>
                                <w:bottom w:val="none" w:sz="0" w:space="0" w:color="auto"/>
                                <w:right w:val="none" w:sz="0" w:space="0" w:color="auto"/>
                              </w:divBdr>
                            </w:div>
                            <w:div w:id="14811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hyperlink" Target="http://www.nsfc.gov.cn/Portals/0/fj/fj20170829_03.doc" TargetMode="Externa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2017-08-30T07:47:00Z</dcterms:created>
  <dcterms:modified xsi:type="dcterms:W3CDTF">2017-08-30T07:47:00Z</dcterms:modified>
</cp:coreProperties>
</file>