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51" w:rsidRDefault="00402351" w:rsidP="00402351">
      <w:pPr>
        <w:autoSpaceDE w:val="0"/>
        <w:autoSpaceDN w:val="0"/>
        <w:adjustRightInd w:val="0"/>
        <w:jc w:val="left"/>
        <w:rPr>
          <w:kern w:val="0"/>
          <w:sz w:val="28"/>
          <w:szCs w:val="28"/>
        </w:rPr>
      </w:pPr>
      <w:r w:rsidRPr="00402351">
        <w:rPr>
          <w:rFonts w:ascii="黑体" w:eastAsia="黑体" w:hAnsi="黑体"/>
          <w:kern w:val="0"/>
          <w:sz w:val="28"/>
          <w:szCs w:val="28"/>
        </w:rPr>
        <w:t>项目名称</w:t>
      </w:r>
      <w:r w:rsidRPr="00402351">
        <w:rPr>
          <w:rFonts w:ascii="黑体" w:eastAsia="黑体" w:hAnsi="黑体" w:hint="eastAsia"/>
          <w:kern w:val="0"/>
          <w:sz w:val="28"/>
          <w:szCs w:val="28"/>
        </w:rPr>
        <w:t xml:space="preserve">: </w:t>
      </w:r>
      <w:r w:rsidRPr="00C56F17">
        <w:rPr>
          <w:rFonts w:hint="eastAsia"/>
          <w:kern w:val="0"/>
          <w:sz w:val="28"/>
          <w:szCs w:val="28"/>
        </w:rPr>
        <w:t>稠油油藏注蒸汽后非均相体系调驱提高采收率技术</w:t>
      </w:r>
    </w:p>
    <w:p w:rsidR="00402351" w:rsidRDefault="00402351" w:rsidP="00402351">
      <w:pPr>
        <w:autoSpaceDE w:val="0"/>
        <w:autoSpaceDN w:val="0"/>
        <w:adjustRightInd w:val="0"/>
        <w:jc w:val="left"/>
        <w:rPr>
          <w:kern w:val="0"/>
          <w:sz w:val="28"/>
          <w:szCs w:val="28"/>
        </w:rPr>
      </w:pPr>
      <w:r w:rsidRPr="00402351">
        <w:rPr>
          <w:rFonts w:ascii="黑体" w:eastAsia="黑体" w:hAnsi="黑体"/>
          <w:kern w:val="0"/>
          <w:sz w:val="28"/>
          <w:szCs w:val="28"/>
        </w:rPr>
        <w:t>推荐单位（专家）</w:t>
      </w:r>
      <w:r w:rsidRPr="00402351">
        <w:rPr>
          <w:rFonts w:ascii="黑体" w:eastAsia="黑体" w:hAnsi="黑体" w:hint="eastAsia"/>
          <w:kern w:val="0"/>
          <w:sz w:val="28"/>
          <w:szCs w:val="28"/>
        </w:rPr>
        <w:t xml:space="preserve">: </w:t>
      </w:r>
      <w:r>
        <w:rPr>
          <w:rFonts w:hint="eastAsia"/>
          <w:kern w:val="0"/>
          <w:sz w:val="28"/>
          <w:szCs w:val="28"/>
        </w:rPr>
        <w:t>中国石油大学（北京）</w:t>
      </w:r>
    </w:p>
    <w:p w:rsidR="00402351" w:rsidRPr="00402351" w:rsidRDefault="00402351" w:rsidP="00402351">
      <w:pPr>
        <w:autoSpaceDE w:val="0"/>
        <w:autoSpaceDN w:val="0"/>
        <w:adjustRightInd w:val="0"/>
        <w:jc w:val="left"/>
        <w:rPr>
          <w:rFonts w:ascii="黑体" w:eastAsia="黑体" w:hAnsi="黑体"/>
          <w:kern w:val="0"/>
          <w:sz w:val="28"/>
          <w:szCs w:val="28"/>
        </w:rPr>
      </w:pPr>
      <w:r w:rsidRPr="00402351">
        <w:rPr>
          <w:rFonts w:ascii="黑体" w:eastAsia="黑体" w:hAnsi="黑体"/>
          <w:kern w:val="0"/>
          <w:sz w:val="28"/>
          <w:szCs w:val="28"/>
        </w:rPr>
        <w:t>项目简介</w:t>
      </w:r>
      <w:r w:rsidRPr="00402351">
        <w:rPr>
          <w:rFonts w:ascii="黑体" w:eastAsia="黑体" w:hAnsi="黑体" w:hint="eastAsia"/>
          <w:kern w:val="0"/>
          <w:sz w:val="28"/>
          <w:szCs w:val="28"/>
        </w:rPr>
        <w:t>：</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目前国内外大部分稠油产区均已进入注蒸汽热采的后期阶段，蒸汽窜流、指进、低波及等成为制约油藏开发效果的主要因素。稠油热采后的进一步挖潜及提高采收率技术已成为保证目前原油供给，降低国家对外原油依存度的一个重要方面。本项目针对注蒸汽后稠油油藏所出现的一系列问题，以气（汽）液固非均相体系为主，同时辅助蒸汽注入的方式来提高稠油油藏的采收率。本项目通过依托国家科技重大专项、国家自然科学基金、中国石油科技创新基金及横向科研项目，经过近</w:t>
      </w:r>
      <w:r w:rsidRPr="00402351">
        <w:rPr>
          <w:rFonts w:eastAsiaTheme="minorEastAsia"/>
          <w:sz w:val="24"/>
          <w:szCs w:val="21"/>
        </w:rPr>
        <w:t>10</w:t>
      </w:r>
      <w:r w:rsidRPr="00402351">
        <w:rPr>
          <w:rFonts w:eastAsiaTheme="minorEastAsia"/>
          <w:sz w:val="24"/>
          <w:szCs w:val="21"/>
        </w:rPr>
        <w:t>年的科研攻关，在热采后动态非均质储层中稠油的渗流机理与高效改性，复杂多孔介质中非均相悬浮颗粒的运移、滞留与控制机制，稠油非等温渗流场中的多元复合热流体协同作用机制等方面取得突破进展，攻克了复杂构造与大能量水体室内模拟、</w:t>
      </w:r>
      <w:proofErr w:type="gramStart"/>
      <w:r w:rsidRPr="00402351">
        <w:rPr>
          <w:rFonts w:eastAsiaTheme="minorEastAsia"/>
          <w:sz w:val="24"/>
          <w:szCs w:val="21"/>
        </w:rPr>
        <w:t>高温汽窜通道</w:t>
      </w:r>
      <w:proofErr w:type="gramEnd"/>
      <w:r w:rsidRPr="00402351">
        <w:rPr>
          <w:rFonts w:eastAsiaTheme="minorEastAsia"/>
          <w:sz w:val="24"/>
          <w:szCs w:val="21"/>
        </w:rPr>
        <w:t>封堵困难的技术难题。主要创新成果如下：</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1</w:t>
      </w:r>
      <w:r w:rsidRPr="00402351">
        <w:rPr>
          <w:rFonts w:eastAsiaTheme="minorEastAsia"/>
          <w:sz w:val="24"/>
          <w:szCs w:val="21"/>
        </w:rPr>
        <w:t>、创建了复杂</w:t>
      </w:r>
      <w:proofErr w:type="gramStart"/>
      <w:r w:rsidRPr="00402351">
        <w:rPr>
          <w:rFonts w:eastAsiaTheme="minorEastAsia"/>
          <w:sz w:val="24"/>
          <w:szCs w:val="21"/>
        </w:rPr>
        <w:t>注汽条件</w:t>
      </w:r>
      <w:proofErr w:type="gramEnd"/>
      <w:r w:rsidRPr="00402351">
        <w:rPr>
          <w:rFonts w:eastAsiaTheme="minorEastAsia"/>
          <w:sz w:val="24"/>
          <w:szCs w:val="21"/>
        </w:rPr>
        <w:t>下的稠油油藏</w:t>
      </w:r>
      <w:proofErr w:type="gramStart"/>
      <w:r w:rsidRPr="00402351">
        <w:rPr>
          <w:rFonts w:eastAsiaTheme="minorEastAsia"/>
          <w:sz w:val="24"/>
          <w:szCs w:val="21"/>
        </w:rPr>
        <w:t>注汽全</w:t>
      </w:r>
      <w:proofErr w:type="gramEnd"/>
      <w:r w:rsidRPr="00402351">
        <w:rPr>
          <w:rFonts w:eastAsiaTheme="minorEastAsia"/>
          <w:sz w:val="24"/>
          <w:szCs w:val="21"/>
        </w:rPr>
        <w:t>尺度流场仿真与表征技术。研制了具有自主知识产权的稠油热采三维物理模拟装置、微观可视化模拟装置及井筒流动模拟装置，发明了热补偿井、水体能量仿真等稠油热采实验配套装置，将</w:t>
      </w:r>
      <w:proofErr w:type="gramStart"/>
      <w:r w:rsidRPr="00402351">
        <w:rPr>
          <w:rFonts w:eastAsiaTheme="minorEastAsia"/>
          <w:sz w:val="24"/>
          <w:szCs w:val="21"/>
        </w:rPr>
        <w:t>稠油注汽实验</w:t>
      </w:r>
      <w:proofErr w:type="gramEnd"/>
      <w:r w:rsidRPr="00402351">
        <w:rPr>
          <w:rFonts w:eastAsiaTheme="minorEastAsia"/>
          <w:sz w:val="24"/>
          <w:szCs w:val="21"/>
        </w:rPr>
        <w:t>压力模拟水平从</w:t>
      </w:r>
      <w:r w:rsidRPr="00402351">
        <w:rPr>
          <w:rFonts w:eastAsiaTheme="minorEastAsia"/>
          <w:sz w:val="24"/>
          <w:szCs w:val="21"/>
        </w:rPr>
        <w:t>5MPa</w:t>
      </w:r>
      <w:r w:rsidRPr="00402351">
        <w:rPr>
          <w:rFonts w:eastAsiaTheme="minorEastAsia"/>
          <w:sz w:val="24"/>
          <w:szCs w:val="21"/>
        </w:rPr>
        <w:t>提高至</w:t>
      </w:r>
      <w:r w:rsidRPr="00402351">
        <w:rPr>
          <w:rFonts w:eastAsiaTheme="minorEastAsia"/>
          <w:sz w:val="24"/>
          <w:szCs w:val="21"/>
        </w:rPr>
        <w:t>20MPa</w:t>
      </w:r>
      <w:r w:rsidRPr="00402351">
        <w:rPr>
          <w:rFonts w:eastAsiaTheme="minorEastAsia"/>
          <w:sz w:val="24"/>
          <w:szCs w:val="21"/>
        </w:rPr>
        <w:t>，实现了水体能量模拟的精确控制，</w:t>
      </w:r>
      <w:proofErr w:type="gramStart"/>
      <w:r w:rsidRPr="00402351">
        <w:rPr>
          <w:rFonts w:eastAsiaTheme="minorEastAsia"/>
          <w:sz w:val="24"/>
          <w:szCs w:val="21"/>
        </w:rPr>
        <w:t>使得注汽井筒</w:t>
      </w:r>
      <w:proofErr w:type="gramEnd"/>
      <w:r w:rsidRPr="00402351">
        <w:rPr>
          <w:rFonts w:eastAsiaTheme="minorEastAsia"/>
          <w:sz w:val="24"/>
          <w:szCs w:val="21"/>
        </w:rPr>
        <w:t>内沿程热流体的传热传质物理模拟成为可能，推动了稠油室内物理模拟实验技术的发展。</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2</w:t>
      </w:r>
      <w:r w:rsidRPr="00402351">
        <w:rPr>
          <w:rFonts w:eastAsiaTheme="minorEastAsia"/>
          <w:sz w:val="24"/>
          <w:szCs w:val="21"/>
        </w:rPr>
        <w:t>、发展了非均质储层中超分子结构稠油的渗流机理，建立了稠油注蒸汽井</w:t>
      </w:r>
      <w:proofErr w:type="gramStart"/>
      <w:r w:rsidRPr="00402351">
        <w:rPr>
          <w:rFonts w:eastAsiaTheme="minorEastAsia"/>
          <w:sz w:val="24"/>
          <w:szCs w:val="21"/>
        </w:rPr>
        <w:t>间汽窜</w:t>
      </w:r>
      <w:proofErr w:type="gramEnd"/>
      <w:r w:rsidRPr="00402351">
        <w:rPr>
          <w:rFonts w:eastAsiaTheme="minorEastAsia"/>
          <w:sz w:val="24"/>
          <w:szCs w:val="21"/>
        </w:rPr>
        <w:t>通道的定量表征模型。完善了稠油注蒸汽后流场描述方法，实现了非均相体系的</w:t>
      </w:r>
      <w:proofErr w:type="gramStart"/>
      <w:r w:rsidRPr="00402351">
        <w:rPr>
          <w:rFonts w:eastAsiaTheme="minorEastAsia"/>
          <w:sz w:val="24"/>
          <w:szCs w:val="21"/>
        </w:rPr>
        <w:t>调驱量精确</w:t>
      </w:r>
      <w:proofErr w:type="gramEnd"/>
      <w:r w:rsidRPr="00402351">
        <w:rPr>
          <w:rFonts w:eastAsiaTheme="minorEastAsia"/>
          <w:sz w:val="24"/>
          <w:szCs w:val="21"/>
        </w:rPr>
        <w:t>设计，成功应用</w:t>
      </w:r>
      <w:proofErr w:type="gramStart"/>
      <w:r w:rsidRPr="00402351">
        <w:rPr>
          <w:rFonts w:eastAsiaTheme="minorEastAsia"/>
          <w:sz w:val="24"/>
          <w:szCs w:val="21"/>
        </w:rPr>
        <w:t>于胜利</w:t>
      </w:r>
      <w:proofErr w:type="gramEnd"/>
      <w:r w:rsidRPr="00402351">
        <w:rPr>
          <w:rFonts w:eastAsiaTheme="minorEastAsia"/>
          <w:sz w:val="24"/>
          <w:szCs w:val="21"/>
        </w:rPr>
        <w:t>油田及河南油田</w:t>
      </w:r>
      <w:proofErr w:type="gramStart"/>
      <w:r w:rsidRPr="00402351">
        <w:rPr>
          <w:rFonts w:eastAsiaTheme="minorEastAsia"/>
          <w:sz w:val="24"/>
          <w:szCs w:val="21"/>
        </w:rPr>
        <w:t>的注汽热采</w:t>
      </w:r>
      <w:proofErr w:type="gramEnd"/>
      <w:r w:rsidRPr="00402351">
        <w:rPr>
          <w:rFonts w:eastAsiaTheme="minorEastAsia"/>
          <w:sz w:val="24"/>
          <w:szCs w:val="21"/>
        </w:rPr>
        <w:t>作业，应用有效性</w:t>
      </w:r>
      <w:r w:rsidRPr="00402351">
        <w:rPr>
          <w:rFonts w:eastAsiaTheme="minorEastAsia"/>
          <w:sz w:val="24"/>
          <w:szCs w:val="21"/>
        </w:rPr>
        <w:t>85%</w:t>
      </w:r>
      <w:r w:rsidRPr="00402351">
        <w:rPr>
          <w:rFonts w:eastAsiaTheme="minorEastAsia"/>
          <w:sz w:val="24"/>
          <w:szCs w:val="21"/>
        </w:rPr>
        <w:t>以上，为解决稠油</w:t>
      </w:r>
      <w:proofErr w:type="gramStart"/>
      <w:r w:rsidRPr="00402351">
        <w:rPr>
          <w:rFonts w:eastAsiaTheme="minorEastAsia"/>
          <w:sz w:val="24"/>
          <w:szCs w:val="21"/>
        </w:rPr>
        <w:t>油藏汽窜通道</w:t>
      </w:r>
      <w:proofErr w:type="gramEnd"/>
      <w:r w:rsidRPr="00402351">
        <w:rPr>
          <w:rFonts w:eastAsiaTheme="minorEastAsia"/>
          <w:sz w:val="24"/>
          <w:szCs w:val="21"/>
        </w:rPr>
        <w:t>的识别问题</w:t>
      </w:r>
      <w:proofErr w:type="gramStart"/>
      <w:r w:rsidRPr="00402351">
        <w:rPr>
          <w:rFonts w:eastAsiaTheme="minorEastAsia"/>
          <w:sz w:val="24"/>
          <w:szCs w:val="21"/>
        </w:rPr>
        <w:t>及窜流通</w:t>
      </w:r>
      <w:proofErr w:type="gramEnd"/>
      <w:r w:rsidRPr="00402351">
        <w:rPr>
          <w:rFonts w:eastAsiaTheme="minorEastAsia"/>
          <w:sz w:val="24"/>
          <w:szCs w:val="21"/>
        </w:rPr>
        <w:t>道的封堵设计提供了依据。</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3</w:t>
      </w:r>
      <w:r w:rsidRPr="00402351">
        <w:rPr>
          <w:rFonts w:eastAsiaTheme="minorEastAsia"/>
          <w:sz w:val="24"/>
          <w:szCs w:val="21"/>
        </w:rPr>
        <w:t>、研制了</w:t>
      </w:r>
      <w:proofErr w:type="gramStart"/>
      <w:r w:rsidRPr="00402351">
        <w:rPr>
          <w:rFonts w:eastAsiaTheme="minorEastAsia"/>
          <w:sz w:val="24"/>
          <w:szCs w:val="21"/>
        </w:rPr>
        <w:t>适用于注汽高温</w:t>
      </w:r>
      <w:proofErr w:type="gramEnd"/>
      <w:r w:rsidRPr="00402351">
        <w:rPr>
          <w:rFonts w:eastAsiaTheme="minorEastAsia"/>
          <w:sz w:val="24"/>
          <w:szCs w:val="21"/>
        </w:rPr>
        <w:t>条件下的颗粒、耐高温凝胶、降粘剂及泡沫等非均相调驱体系，最高耐温</w:t>
      </w:r>
      <w:r w:rsidRPr="00402351">
        <w:rPr>
          <w:rFonts w:eastAsiaTheme="minorEastAsia"/>
          <w:sz w:val="24"/>
          <w:szCs w:val="21"/>
        </w:rPr>
        <w:t>250</w:t>
      </w:r>
      <w:r w:rsidRPr="00402351">
        <w:rPr>
          <w:rFonts w:ascii="宋体" w:hAnsi="宋体" w:cs="宋体" w:hint="eastAsia"/>
          <w:sz w:val="24"/>
          <w:szCs w:val="21"/>
        </w:rPr>
        <w:t>℃</w:t>
      </w:r>
      <w:r w:rsidRPr="00402351">
        <w:rPr>
          <w:rFonts w:eastAsiaTheme="minorEastAsia"/>
          <w:sz w:val="24"/>
          <w:szCs w:val="21"/>
        </w:rPr>
        <w:t>以上，揭示了多元多相复合热流体的作用机制，考虑变温效应的影响，完善了非均相体系的评价指标，评价了非均相体系对于热采稠油的适应性。</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4</w:t>
      </w:r>
      <w:r w:rsidRPr="00402351">
        <w:rPr>
          <w:rFonts w:eastAsiaTheme="minorEastAsia"/>
          <w:sz w:val="24"/>
          <w:szCs w:val="21"/>
        </w:rPr>
        <w:t>、以均衡流场为依据，设计完善了稠油油藏注蒸汽后的改善吞吐和调驱模式。考虑高吞吐周期与</w:t>
      </w:r>
      <w:proofErr w:type="gramStart"/>
      <w:r w:rsidRPr="00402351">
        <w:rPr>
          <w:rFonts w:eastAsiaTheme="minorEastAsia"/>
          <w:sz w:val="24"/>
          <w:szCs w:val="21"/>
        </w:rPr>
        <w:t>汽驱后剩余</w:t>
      </w:r>
      <w:proofErr w:type="gramEnd"/>
      <w:r w:rsidRPr="00402351">
        <w:rPr>
          <w:rFonts w:eastAsiaTheme="minorEastAsia"/>
          <w:sz w:val="24"/>
          <w:szCs w:val="21"/>
        </w:rPr>
        <w:t>油分布的差异性，设计完善了相应的改善吞吐和调驱模式，大幅提高了注蒸汽后稠油油藏的开发效果。</w:t>
      </w:r>
    </w:p>
    <w:p w:rsidR="00402351" w:rsidRPr="00402351" w:rsidRDefault="00402351" w:rsidP="00402351">
      <w:pPr>
        <w:adjustRightInd w:val="0"/>
        <w:snapToGrid w:val="0"/>
        <w:spacing w:afterLines="50" w:after="156" w:line="300" w:lineRule="auto"/>
        <w:jc w:val="left"/>
        <w:rPr>
          <w:rFonts w:eastAsiaTheme="minorEastAsia"/>
          <w:sz w:val="24"/>
          <w:szCs w:val="21"/>
        </w:rPr>
      </w:pPr>
      <w:r w:rsidRPr="00402351">
        <w:rPr>
          <w:rFonts w:eastAsiaTheme="minorEastAsia"/>
          <w:sz w:val="24"/>
          <w:szCs w:val="21"/>
        </w:rPr>
        <w:t>该项目成果形成专利授权国家发明专利</w:t>
      </w:r>
      <w:r w:rsidRPr="00402351">
        <w:rPr>
          <w:rFonts w:eastAsiaTheme="minorEastAsia"/>
          <w:sz w:val="24"/>
          <w:szCs w:val="21"/>
        </w:rPr>
        <w:t>14</w:t>
      </w:r>
      <w:r w:rsidRPr="00402351">
        <w:rPr>
          <w:rFonts w:eastAsiaTheme="minorEastAsia"/>
          <w:sz w:val="24"/>
          <w:szCs w:val="21"/>
        </w:rPr>
        <w:t>件、实用新型专利</w:t>
      </w:r>
      <w:r w:rsidRPr="00402351">
        <w:rPr>
          <w:rFonts w:eastAsiaTheme="minorEastAsia"/>
          <w:sz w:val="24"/>
          <w:szCs w:val="21"/>
        </w:rPr>
        <w:t>3</w:t>
      </w:r>
      <w:r w:rsidRPr="00402351">
        <w:rPr>
          <w:rFonts w:eastAsiaTheme="minorEastAsia"/>
          <w:sz w:val="24"/>
          <w:szCs w:val="21"/>
        </w:rPr>
        <w:t>件、计算机软件著作权</w:t>
      </w:r>
      <w:r w:rsidRPr="00402351">
        <w:rPr>
          <w:rFonts w:eastAsiaTheme="minorEastAsia"/>
          <w:sz w:val="24"/>
          <w:szCs w:val="21"/>
        </w:rPr>
        <w:t>2</w:t>
      </w:r>
      <w:r w:rsidRPr="00402351">
        <w:rPr>
          <w:rFonts w:eastAsiaTheme="minorEastAsia"/>
          <w:sz w:val="24"/>
          <w:szCs w:val="21"/>
        </w:rPr>
        <w:t>项，出版专著</w:t>
      </w:r>
      <w:r w:rsidRPr="00402351">
        <w:rPr>
          <w:rFonts w:eastAsiaTheme="minorEastAsia"/>
          <w:sz w:val="24"/>
          <w:szCs w:val="21"/>
        </w:rPr>
        <w:t>1</w:t>
      </w:r>
      <w:r w:rsidRPr="00402351">
        <w:rPr>
          <w:rFonts w:eastAsiaTheme="minorEastAsia"/>
          <w:sz w:val="24"/>
          <w:szCs w:val="21"/>
        </w:rPr>
        <w:t>部，外文专著</w:t>
      </w:r>
      <w:r w:rsidRPr="00402351">
        <w:rPr>
          <w:rFonts w:eastAsiaTheme="minorEastAsia"/>
          <w:sz w:val="24"/>
          <w:szCs w:val="21"/>
        </w:rPr>
        <w:t>1</w:t>
      </w:r>
      <w:r w:rsidRPr="00402351">
        <w:rPr>
          <w:rFonts w:eastAsiaTheme="minorEastAsia"/>
          <w:sz w:val="24"/>
          <w:szCs w:val="21"/>
        </w:rPr>
        <w:t>章，发表学术论文</w:t>
      </w:r>
      <w:r w:rsidRPr="00402351">
        <w:rPr>
          <w:rFonts w:eastAsiaTheme="minorEastAsia"/>
          <w:sz w:val="24"/>
          <w:szCs w:val="21"/>
        </w:rPr>
        <w:t>135</w:t>
      </w:r>
      <w:r w:rsidRPr="00402351">
        <w:rPr>
          <w:rFonts w:eastAsiaTheme="minorEastAsia"/>
          <w:sz w:val="24"/>
          <w:szCs w:val="21"/>
        </w:rPr>
        <w:t>篇，其中</w:t>
      </w:r>
      <w:r w:rsidRPr="00402351">
        <w:rPr>
          <w:rFonts w:eastAsiaTheme="minorEastAsia"/>
          <w:sz w:val="24"/>
          <w:szCs w:val="21"/>
        </w:rPr>
        <w:t>SCI</w:t>
      </w:r>
      <w:r w:rsidRPr="00402351">
        <w:rPr>
          <w:rFonts w:eastAsiaTheme="minorEastAsia"/>
          <w:sz w:val="24"/>
          <w:szCs w:val="21"/>
        </w:rPr>
        <w:t>收录</w:t>
      </w:r>
      <w:r w:rsidRPr="00402351">
        <w:rPr>
          <w:rFonts w:eastAsiaTheme="minorEastAsia"/>
          <w:sz w:val="24"/>
          <w:szCs w:val="21"/>
        </w:rPr>
        <w:t>35</w:t>
      </w:r>
      <w:r w:rsidRPr="00402351">
        <w:rPr>
          <w:rFonts w:eastAsiaTheme="minorEastAsia"/>
          <w:sz w:val="24"/>
          <w:szCs w:val="21"/>
        </w:rPr>
        <w:t>篇，</w:t>
      </w:r>
      <w:r w:rsidRPr="00402351">
        <w:rPr>
          <w:rFonts w:eastAsiaTheme="minorEastAsia"/>
          <w:sz w:val="24"/>
          <w:szCs w:val="21"/>
        </w:rPr>
        <w:t>EI</w:t>
      </w:r>
      <w:r w:rsidRPr="00402351">
        <w:rPr>
          <w:rFonts w:eastAsiaTheme="minorEastAsia"/>
          <w:sz w:val="24"/>
          <w:szCs w:val="21"/>
        </w:rPr>
        <w:t>收录</w:t>
      </w:r>
      <w:r w:rsidRPr="00402351">
        <w:rPr>
          <w:rFonts w:eastAsiaTheme="minorEastAsia"/>
          <w:sz w:val="24"/>
          <w:szCs w:val="21"/>
        </w:rPr>
        <w:t>66</w:t>
      </w:r>
      <w:r w:rsidRPr="00402351">
        <w:rPr>
          <w:rFonts w:eastAsiaTheme="minorEastAsia"/>
          <w:sz w:val="24"/>
          <w:szCs w:val="21"/>
        </w:rPr>
        <w:t>篇，</w:t>
      </w:r>
      <w:r w:rsidRPr="00402351">
        <w:rPr>
          <w:rFonts w:eastAsiaTheme="minorEastAsia"/>
          <w:sz w:val="24"/>
          <w:szCs w:val="21"/>
        </w:rPr>
        <w:t>TOP</w:t>
      </w:r>
      <w:r w:rsidRPr="00402351">
        <w:rPr>
          <w:rFonts w:eastAsiaTheme="minorEastAsia"/>
          <w:sz w:val="24"/>
          <w:szCs w:val="21"/>
        </w:rPr>
        <w:t>论文</w:t>
      </w:r>
      <w:r w:rsidRPr="00402351">
        <w:rPr>
          <w:rFonts w:eastAsiaTheme="minorEastAsia"/>
          <w:sz w:val="24"/>
          <w:szCs w:val="21"/>
        </w:rPr>
        <w:t>16</w:t>
      </w:r>
      <w:r w:rsidRPr="00402351">
        <w:rPr>
          <w:rFonts w:eastAsiaTheme="minorEastAsia"/>
          <w:sz w:val="24"/>
          <w:szCs w:val="21"/>
        </w:rPr>
        <w:t>篇，培养研究生</w:t>
      </w:r>
      <w:r w:rsidRPr="00402351">
        <w:rPr>
          <w:rFonts w:eastAsiaTheme="minorEastAsia"/>
          <w:sz w:val="24"/>
          <w:szCs w:val="21"/>
        </w:rPr>
        <w:t>20</w:t>
      </w:r>
      <w:r w:rsidRPr="00402351">
        <w:rPr>
          <w:rFonts w:eastAsiaTheme="minorEastAsia"/>
          <w:sz w:val="24"/>
          <w:szCs w:val="21"/>
        </w:rPr>
        <w:t>余人。项目研究成果已成功应用于中石化胜利油田公司、中石化河南油田公司、中海油天津油田分公司及中石油辽河油田分公司的稠油生产现场，大幅改善了注入蒸汽的热效率，提高了稠油产量，改善了经济效益。</w:t>
      </w:r>
    </w:p>
    <w:p w:rsidR="00402351" w:rsidRPr="00402351" w:rsidRDefault="00402351" w:rsidP="00402351">
      <w:pPr>
        <w:autoSpaceDE w:val="0"/>
        <w:autoSpaceDN w:val="0"/>
        <w:adjustRightInd w:val="0"/>
        <w:jc w:val="left"/>
        <w:rPr>
          <w:rFonts w:ascii="黑体" w:eastAsia="黑体" w:hAnsi="黑体"/>
          <w:kern w:val="0"/>
          <w:sz w:val="28"/>
          <w:szCs w:val="28"/>
        </w:rPr>
      </w:pPr>
      <w:r w:rsidRPr="00402351">
        <w:rPr>
          <w:rFonts w:ascii="黑体" w:eastAsia="黑体" w:hAnsi="黑体"/>
          <w:kern w:val="0"/>
          <w:sz w:val="28"/>
          <w:szCs w:val="28"/>
        </w:rPr>
        <w:lastRenderedPageBreak/>
        <w:t>主要完成单位及创新推广贡献</w:t>
      </w:r>
      <w:r w:rsidRPr="00402351">
        <w:rPr>
          <w:rFonts w:ascii="黑体" w:eastAsia="黑体" w:hAnsi="黑体" w:hint="eastAsia"/>
          <w:kern w:val="0"/>
          <w:sz w:val="28"/>
          <w:szCs w:val="28"/>
        </w:rPr>
        <w:t>：</w:t>
      </w:r>
    </w:p>
    <w:tbl>
      <w:tblPr>
        <w:tblStyle w:val="a3"/>
        <w:tblW w:w="0" w:type="auto"/>
        <w:jc w:val="center"/>
        <w:tblLook w:val="04A0" w:firstRow="1" w:lastRow="0" w:firstColumn="1" w:lastColumn="0" w:noHBand="0" w:noVBand="1"/>
      </w:tblPr>
      <w:tblGrid>
        <w:gridCol w:w="3567"/>
        <w:gridCol w:w="5262"/>
      </w:tblGrid>
      <w:tr w:rsidR="00402351" w:rsidRPr="00C56F17" w:rsidTr="00B138D8">
        <w:trPr>
          <w:trHeight w:val="366"/>
          <w:jc w:val="center"/>
        </w:trPr>
        <w:tc>
          <w:tcPr>
            <w:tcW w:w="3567" w:type="dxa"/>
          </w:tcPr>
          <w:p w:rsidR="00402351" w:rsidRPr="00C56F17" w:rsidRDefault="00402351" w:rsidP="00B138D8">
            <w:pPr>
              <w:autoSpaceDE w:val="0"/>
              <w:autoSpaceDN w:val="0"/>
              <w:adjustRightInd w:val="0"/>
              <w:jc w:val="left"/>
              <w:rPr>
                <w:b/>
                <w:kern w:val="0"/>
                <w:sz w:val="24"/>
                <w:szCs w:val="28"/>
              </w:rPr>
            </w:pPr>
            <w:r w:rsidRPr="00C56F17">
              <w:rPr>
                <w:rFonts w:hint="eastAsia"/>
                <w:b/>
                <w:kern w:val="0"/>
                <w:sz w:val="24"/>
                <w:szCs w:val="28"/>
              </w:rPr>
              <w:t>完成单位</w:t>
            </w:r>
          </w:p>
        </w:tc>
        <w:tc>
          <w:tcPr>
            <w:tcW w:w="5262" w:type="dxa"/>
          </w:tcPr>
          <w:p w:rsidR="00402351" w:rsidRPr="00C56F17" w:rsidRDefault="00402351" w:rsidP="00B138D8">
            <w:pPr>
              <w:autoSpaceDE w:val="0"/>
              <w:autoSpaceDN w:val="0"/>
              <w:adjustRightInd w:val="0"/>
              <w:jc w:val="left"/>
              <w:rPr>
                <w:b/>
                <w:kern w:val="0"/>
                <w:sz w:val="24"/>
                <w:szCs w:val="28"/>
              </w:rPr>
            </w:pPr>
            <w:r w:rsidRPr="00C56F17">
              <w:rPr>
                <w:rFonts w:hint="eastAsia"/>
                <w:b/>
                <w:kern w:val="0"/>
                <w:sz w:val="24"/>
                <w:szCs w:val="28"/>
              </w:rPr>
              <w:t>创新推广贡献</w:t>
            </w:r>
          </w:p>
        </w:tc>
      </w:tr>
      <w:tr w:rsidR="00402351" w:rsidRPr="00C56F17" w:rsidTr="00402351">
        <w:trPr>
          <w:trHeight w:val="684"/>
          <w:jc w:val="center"/>
        </w:trPr>
        <w:tc>
          <w:tcPr>
            <w:tcW w:w="3567" w:type="dxa"/>
            <w:vAlign w:val="center"/>
          </w:tcPr>
          <w:p w:rsidR="00402351" w:rsidRPr="00C56F17" w:rsidRDefault="00402351" w:rsidP="00402351">
            <w:pPr>
              <w:autoSpaceDE w:val="0"/>
              <w:autoSpaceDN w:val="0"/>
              <w:adjustRightInd w:val="0"/>
              <w:rPr>
                <w:rFonts w:eastAsiaTheme="minorEastAsia" w:cstheme="minorBidi"/>
                <w:kern w:val="0"/>
                <w:sz w:val="24"/>
                <w:szCs w:val="28"/>
              </w:rPr>
            </w:pPr>
            <w:r w:rsidRPr="00C56F17">
              <w:rPr>
                <w:rFonts w:eastAsiaTheme="minorEastAsia" w:cstheme="minorBidi" w:hint="eastAsia"/>
                <w:kern w:val="0"/>
                <w:sz w:val="24"/>
                <w:szCs w:val="28"/>
              </w:rPr>
              <w:t>中国石油大学（北京）</w:t>
            </w:r>
          </w:p>
        </w:tc>
        <w:tc>
          <w:tcPr>
            <w:tcW w:w="5262" w:type="dxa"/>
            <w:vAlign w:val="center"/>
          </w:tcPr>
          <w:p w:rsidR="00402351" w:rsidRPr="00C56F17" w:rsidRDefault="00402351" w:rsidP="00402351">
            <w:pPr>
              <w:autoSpaceDE w:val="0"/>
              <w:autoSpaceDN w:val="0"/>
              <w:adjustRightInd w:val="0"/>
              <w:rPr>
                <w:kern w:val="0"/>
                <w:sz w:val="24"/>
                <w:szCs w:val="28"/>
              </w:rPr>
            </w:pPr>
            <w:r>
              <w:rPr>
                <w:rFonts w:hint="eastAsia"/>
                <w:kern w:val="0"/>
                <w:sz w:val="24"/>
                <w:szCs w:val="28"/>
              </w:rPr>
              <w:t>主持并协调整个研究项目的开展</w:t>
            </w:r>
          </w:p>
        </w:tc>
      </w:tr>
      <w:tr w:rsidR="00402351" w:rsidRPr="00C56F17" w:rsidTr="00402351">
        <w:trPr>
          <w:trHeight w:val="751"/>
          <w:jc w:val="center"/>
        </w:trPr>
        <w:tc>
          <w:tcPr>
            <w:tcW w:w="3567" w:type="dxa"/>
            <w:vAlign w:val="center"/>
          </w:tcPr>
          <w:p w:rsidR="00402351" w:rsidRPr="00C56F17" w:rsidRDefault="00402351" w:rsidP="00402351">
            <w:pPr>
              <w:autoSpaceDE w:val="0"/>
              <w:autoSpaceDN w:val="0"/>
              <w:adjustRightInd w:val="0"/>
              <w:rPr>
                <w:kern w:val="0"/>
                <w:sz w:val="24"/>
                <w:szCs w:val="28"/>
              </w:rPr>
            </w:pPr>
            <w:r w:rsidRPr="00C56F17">
              <w:rPr>
                <w:rFonts w:eastAsiaTheme="minorEastAsia" w:cstheme="minorBidi" w:hint="eastAsia"/>
                <w:kern w:val="0"/>
                <w:sz w:val="24"/>
                <w:szCs w:val="28"/>
              </w:rPr>
              <w:t>中海石油（中国）有限公司天津分公司</w:t>
            </w:r>
          </w:p>
        </w:tc>
        <w:tc>
          <w:tcPr>
            <w:tcW w:w="5262" w:type="dxa"/>
            <w:vAlign w:val="center"/>
          </w:tcPr>
          <w:p w:rsidR="00402351" w:rsidRPr="00C56F17" w:rsidRDefault="00402351" w:rsidP="00402351">
            <w:pPr>
              <w:autoSpaceDE w:val="0"/>
              <w:autoSpaceDN w:val="0"/>
              <w:adjustRightInd w:val="0"/>
              <w:rPr>
                <w:kern w:val="0"/>
                <w:sz w:val="24"/>
                <w:szCs w:val="28"/>
              </w:rPr>
            </w:pPr>
            <w:r>
              <w:rPr>
                <w:rFonts w:hint="eastAsia"/>
                <w:kern w:val="0"/>
                <w:sz w:val="24"/>
                <w:szCs w:val="28"/>
              </w:rPr>
              <w:t>参与部分研究及矿场应用的进行</w:t>
            </w:r>
          </w:p>
        </w:tc>
      </w:tr>
      <w:tr w:rsidR="00402351" w:rsidRPr="00C56F17" w:rsidTr="00402351">
        <w:trPr>
          <w:trHeight w:val="751"/>
          <w:jc w:val="center"/>
        </w:trPr>
        <w:tc>
          <w:tcPr>
            <w:tcW w:w="3567" w:type="dxa"/>
            <w:vAlign w:val="center"/>
          </w:tcPr>
          <w:p w:rsidR="00402351" w:rsidRPr="00C56F17" w:rsidRDefault="00402351" w:rsidP="00402351">
            <w:pPr>
              <w:autoSpaceDE w:val="0"/>
              <w:autoSpaceDN w:val="0"/>
              <w:adjustRightInd w:val="0"/>
              <w:rPr>
                <w:rFonts w:ascii="Calibri" w:eastAsiaTheme="minorEastAsia" w:hAnsi="Calibri" w:cstheme="minorBidi"/>
                <w:kern w:val="0"/>
                <w:sz w:val="24"/>
                <w:szCs w:val="28"/>
              </w:rPr>
            </w:pPr>
            <w:r w:rsidRPr="00C56F17">
              <w:rPr>
                <w:rFonts w:eastAsiaTheme="minorEastAsia" w:cstheme="minorBidi" w:hint="eastAsia"/>
                <w:kern w:val="0"/>
                <w:sz w:val="24"/>
                <w:szCs w:val="28"/>
              </w:rPr>
              <w:t>中国石化胜利油田分公司滨南采油厂</w:t>
            </w:r>
          </w:p>
        </w:tc>
        <w:tc>
          <w:tcPr>
            <w:tcW w:w="5262" w:type="dxa"/>
            <w:vAlign w:val="center"/>
          </w:tcPr>
          <w:p w:rsidR="00402351" w:rsidRPr="00C56F17" w:rsidRDefault="00402351" w:rsidP="00402351">
            <w:pPr>
              <w:autoSpaceDE w:val="0"/>
              <w:autoSpaceDN w:val="0"/>
              <w:adjustRightInd w:val="0"/>
              <w:rPr>
                <w:kern w:val="0"/>
                <w:sz w:val="24"/>
                <w:szCs w:val="28"/>
              </w:rPr>
            </w:pPr>
            <w:r>
              <w:rPr>
                <w:rFonts w:hint="eastAsia"/>
                <w:kern w:val="0"/>
                <w:sz w:val="24"/>
                <w:szCs w:val="28"/>
              </w:rPr>
              <w:t>参与部分研究及矿场应用的进行</w:t>
            </w:r>
          </w:p>
        </w:tc>
      </w:tr>
      <w:tr w:rsidR="00402351" w:rsidRPr="00C56F17" w:rsidTr="00402351">
        <w:trPr>
          <w:trHeight w:val="770"/>
          <w:jc w:val="center"/>
        </w:trPr>
        <w:tc>
          <w:tcPr>
            <w:tcW w:w="3567" w:type="dxa"/>
            <w:vAlign w:val="center"/>
          </w:tcPr>
          <w:p w:rsidR="00402351" w:rsidRPr="00C56F17" w:rsidRDefault="00402351" w:rsidP="00402351">
            <w:pPr>
              <w:autoSpaceDE w:val="0"/>
              <w:autoSpaceDN w:val="0"/>
              <w:adjustRightInd w:val="0"/>
              <w:rPr>
                <w:kern w:val="0"/>
                <w:sz w:val="24"/>
                <w:szCs w:val="28"/>
              </w:rPr>
            </w:pPr>
            <w:r w:rsidRPr="00C56F17">
              <w:rPr>
                <w:rFonts w:eastAsiaTheme="minorEastAsia" w:cstheme="minorBidi" w:hint="eastAsia"/>
                <w:kern w:val="0"/>
                <w:sz w:val="24"/>
                <w:szCs w:val="28"/>
              </w:rPr>
              <w:t>中国石化河南油田分公司采油二厂</w:t>
            </w:r>
          </w:p>
        </w:tc>
        <w:tc>
          <w:tcPr>
            <w:tcW w:w="5262" w:type="dxa"/>
            <w:vAlign w:val="center"/>
          </w:tcPr>
          <w:p w:rsidR="00402351" w:rsidRPr="00C56F17" w:rsidRDefault="00402351" w:rsidP="00402351">
            <w:pPr>
              <w:autoSpaceDE w:val="0"/>
              <w:autoSpaceDN w:val="0"/>
              <w:adjustRightInd w:val="0"/>
              <w:rPr>
                <w:kern w:val="0"/>
                <w:sz w:val="24"/>
                <w:szCs w:val="28"/>
              </w:rPr>
            </w:pPr>
            <w:r>
              <w:rPr>
                <w:rFonts w:hint="eastAsia"/>
                <w:kern w:val="0"/>
                <w:sz w:val="24"/>
                <w:szCs w:val="28"/>
              </w:rPr>
              <w:t>参与部分研究及矿场应用的进行</w:t>
            </w:r>
          </w:p>
        </w:tc>
      </w:tr>
      <w:tr w:rsidR="00402351" w:rsidRPr="00C56F17" w:rsidTr="00402351">
        <w:trPr>
          <w:trHeight w:val="770"/>
          <w:jc w:val="center"/>
        </w:trPr>
        <w:tc>
          <w:tcPr>
            <w:tcW w:w="3567" w:type="dxa"/>
            <w:vAlign w:val="center"/>
          </w:tcPr>
          <w:p w:rsidR="00402351" w:rsidRPr="00C56F17" w:rsidRDefault="00402351" w:rsidP="00402351">
            <w:pPr>
              <w:autoSpaceDE w:val="0"/>
              <w:autoSpaceDN w:val="0"/>
              <w:adjustRightInd w:val="0"/>
              <w:rPr>
                <w:kern w:val="0"/>
                <w:sz w:val="24"/>
                <w:szCs w:val="28"/>
              </w:rPr>
            </w:pPr>
            <w:r w:rsidRPr="00C56F17">
              <w:rPr>
                <w:rFonts w:hint="eastAsia"/>
                <w:kern w:val="0"/>
                <w:sz w:val="24"/>
                <w:szCs w:val="28"/>
              </w:rPr>
              <w:t>中国石油辽河油田特种油开发公司</w:t>
            </w:r>
          </w:p>
        </w:tc>
        <w:tc>
          <w:tcPr>
            <w:tcW w:w="5262" w:type="dxa"/>
            <w:vAlign w:val="center"/>
          </w:tcPr>
          <w:p w:rsidR="00402351" w:rsidRPr="00C56F17" w:rsidRDefault="00402351" w:rsidP="00402351">
            <w:pPr>
              <w:autoSpaceDE w:val="0"/>
              <w:autoSpaceDN w:val="0"/>
              <w:adjustRightInd w:val="0"/>
              <w:rPr>
                <w:kern w:val="0"/>
                <w:sz w:val="24"/>
                <w:szCs w:val="28"/>
              </w:rPr>
            </w:pPr>
            <w:r>
              <w:rPr>
                <w:rFonts w:hint="eastAsia"/>
                <w:kern w:val="0"/>
                <w:sz w:val="24"/>
                <w:szCs w:val="28"/>
              </w:rPr>
              <w:t>参与部分研究及矿场应用的进行</w:t>
            </w:r>
          </w:p>
        </w:tc>
      </w:tr>
    </w:tbl>
    <w:p w:rsidR="00402351" w:rsidRDefault="00402351" w:rsidP="00402351">
      <w:pPr>
        <w:autoSpaceDE w:val="0"/>
        <w:autoSpaceDN w:val="0"/>
        <w:adjustRightInd w:val="0"/>
        <w:jc w:val="left"/>
        <w:rPr>
          <w:rFonts w:ascii="黑体" w:eastAsia="黑体" w:hAnsi="黑体"/>
          <w:kern w:val="0"/>
          <w:sz w:val="28"/>
          <w:szCs w:val="28"/>
        </w:rPr>
      </w:pPr>
    </w:p>
    <w:p w:rsidR="00402351" w:rsidRPr="00402351" w:rsidRDefault="00402351" w:rsidP="00402351">
      <w:pPr>
        <w:autoSpaceDE w:val="0"/>
        <w:autoSpaceDN w:val="0"/>
        <w:adjustRightInd w:val="0"/>
        <w:jc w:val="left"/>
        <w:rPr>
          <w:rFonts w:ascii="黑体" w:eastAsia="黑体" w:hAnsi="黑体"/>
          <w:kern w:val="0"/>
          <w:sz w:val="28"/>
          <w:szCs w:val="28"/>
        </w:rPr>
      </w:pPr>
      <w:r w:rsidRPr="00402351">
        <w:rPr>
          <w:rFonts w:ascii="黑体" w:eastAsia="黑体" w:hAnsi="黑体"/>
          <w:kern w:val="0"/>
          <w:sz w:val="28"/>
          <w:szCs w:val="28"/>
        </w:rPr>
        <w:t>曾获科技奖励情况</w:t>
      </w:r>
      <w:r w:rsidRPr="00402351">
        <w:rPr>
          <w:rFonts w:ascii="黑体" w:eastAsia="黑体" w:hAnsi="黑体" w:hint="eastAsia"/>
          <w:kern w:val="0"/>
          <w:sz w:val="28"/>
          <w:szCs w:val="28"/>
        </w:rPr>
        <w:t xml:space="preserve">： </w:t>
      </w:r>
    </w:p>
    <w:p w:rsidR="00402351" w:rsidRDefault="00402351" w:rsidP="00402351">
      <w:pPr>
        <w:autoSpaceDE w:val="0"/>
        <w:autoSpaceDN w:val="0"/>
        <w:adjustRightInd w:val="0"/>
        <w:jc w:val="left"/>
        <w:rPr>
          <w:kern w:val="0"/>
          <w:sz w:val="28"/>
          <w:szCs w:val="28"/>
        </w:rPr>
      </w:pPr>
      <w:r>
        <w:rPr>
          <w:rFonts w:hint="eastAsia"/>
          <w:kern w:val="0"/>
          <w:sz w:val="28"/>
          <w:szCs w:val="28"/>
        </w:rPr>
        <w:t>无</w:t>
      </w:r>
    </w:p>
    <w:p w:rsidR="00402351" w:rsidRDefault="00402351" w:rsidP="00402351">
      <w:pPr>
        <w:autoSpaceDE w:val="0"/>
        <w:autoSpaceDN w:val="0"/>
        <w:adjustRightInd w:val="0"/>
        <w:jc w:val="left"/>
        <w:rPr>
          <w:kern w:val="0"/>
          <w:sz w:val="28"/>
          <w:szCs w:val="28"/>
        </w:rPr>
      </w:pPr>
    </w:p>
    <w:p w:rsidR="00402351" w:rsidRDefault="00402351" w:rsidP="00402351">
      <w:pPr>
        <w:autoSpaceDE w:val="0"/>
        <w:autoSpaceDN w:val="0"/>
        <w:adjustRightInd w:val="0"/>
        <w:jc w:val="left"/>
        <w:rPr>
          <w:kern w:val="0"/>
          <w:sz w:val="28"/>
          <w:szCs w:val="28"/>
        </w:rPr>
        <w:sectPr w:rsidR="00402351" w:rsidSect="00ED5F93">
          <w:pgSz w:w="11906" w:h="16838" w:code="9"/>
          <w:pgMar w:top="1134" w:right="851" w:bottom="1418" w:left="1418" w:header="851" w:footer="794" w:gutter="0"/>
          <w:cols w:space="425"/>
          <w:docGrid w:type="lines" w:linePitch="312"/>
        </w:sectPr>
      </w:pPr>
    </w:p>
    <w:p w:rsidR="00402351" w:rsidRDefault="00402351" w:rsidP="00402351">
      <w:pPr>
        <w:autoSpaceDE w:val="0"/>
        <w:autoSpaceDN w:val="0"/>
        <w:adjustRightInd w:val="0"/>
        <w:jc w:val="left"/>
        <w:rPr>
          <w:rFonts w:ascii="黑体" w:eastAsia="黑体" w:hAnsi="黑体"/>
          <w:kern w:val="0"/>
          <w:sz w:val="28"/>
          <w:szCs w:val="28"/>
        </w:rPr>
      </w:pPr>
      <w:r w:rsidRPr="00402351">
        <w:rPr>
          <w:rFonts w:ascii="黑体" w:eastAsia="黑体" w:hAnsi="黑体"/>
          <w:kern w:val="0"/>
          <w:sz w:val="28"/>
          <w:szCs w:val="28"/>
        </w:rPr>
        <w:lastRenderedPageBreak/>
        <w:t>主要知识产权证明目录</w:t>
      </w:r>
      <w:r w:rsidRPr="00402351">
        <w:rPr>
          <w:rFonts w:ascii="黑体" w:eastAsia="黑体" w:hAnsi="黑体" w:hint="eastAsia"/>
          <w:kern w:val="0"/>
          <w:sz w:val="28"/>
          <w:szCs w:val="28"/>
        </w:rPr>
        <w:t>：</w:t>
      </w:r>
    </w:p>
    <w:p w:rsidR="00402351" w:rsidRPr="00402351" w:rsidRDefault="00402351" w:rsidP="00402351">
      <w:pPr>
        <w:autoSpaceDE w:val="0"/>
        <w:autoSpaceDN w:val="0"/>
        <w:adjustRightInd w:val="0"/>
        <w:jc w:val="left"/>
        <w:rPr>
          <w:rFonts w:ascii="黑体" w:eastAsia="黑体" w:hAnsi="黑体"/>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313"/>
        <w:gridCol w:w="2968"/>
        <w:gridCol w:w="806"/>
        <w:gridCol w:w="1695"/>
        <w:gridCol w:w="1949"/>
      </w:tblGrid>
      <w:tr w:rsidR="00402351" w:rsidRPr="00C56F17" w:rsidTr="00B138D8">
        <w:trPr>
          <w:trHeight w:val="198"/>
          <w:jc w:val="center"/>
        </w:trPr>
        <w:tc>
          <w:tcPr>
            <w:tcW w:w="473" w:type="dxa"/>
            <w:shd w:val="clear" w:color="auto" w:fill="auto"/>
            <w:vAlign w:val="center"/>
          </w:tcPr>
          <w:p w:rsidR="00402351" w:rsidRPr="00C56F17" w:rsidRDefault="00402351" w:rsidP="00B138D8">
            <w:pPr>
              <w:adjustRightInd w:val="0"/>
              <w:snapToGrid w:val="0"/>
              <w:rPr>
                <w:b/>
                <w:bCs/>
                <w:sz w:val="20"/>
                <w:szCs w:val="18"/>
              </w:rPr>
            </w:pPr>
            <w:r w:rsidRPr="00C56F17">
              <w:rPr>
                <w:rFonts w:hint="eastAsia"/>
                <w:b/>
                <w:bCs/>
                <w:sz w:val="20"/>
                <w:szCs w:val="18"/>
              </w:rPr>
              <w:t>序号</w:t>
            </w:r>
          </w:p>
        </w:tc>
        <w:tc>
          <w:tcPr>
            <w:tcW w:w="1313" w:type="dxa"/>
            <w:shd w:val="clear" w:color="auto" w:fill="auto"/>
            <w:vAlign w:val="center"/>
          </w:tcPr>
          <w:p w:rsidR="00402351" w:rsidRPr="00C56F17" w:rsidRDefault="00402351" w:rsidP="00B138D8">
            <w:pPr>
              <w:adjustRightInd w:val="0"/>
              <w:snapToGrid w:val="0"/>
              <w:jc w:val="center"/>
              <w:rPr>
                <w:b/>
                <w:bCs/>
                <w:sz w:val="20"/>
                <w:szCs w:val="18"/>
              </w:rPr>
            </w:pPr>
            <w:r w:rsidRPr="00C56F17">
              <w:rPr>
                <w:rFonts w:hint="eastAsia"/>
                <w:b/>
                <w:bCs/>
                <w:sz w:val="20"/>
                <w:szCs w:val="18"/>
              </w:rPr>
              <w:t>知识产权</w:t>
            </w:r>
          </w:p>
          <w:p w:rsidR="00402351" w:rsidRPr="00C56F17" w:rsidRDefault="00402351" w:rsidP="00B138D8">
            <w:pPr>
              <w:adjustRightInd w:val="0"/>
              <w:snapToGrid w:val="0"/>
              <w:jc w:val="center"/>
              <w:rPr>
                <w:b/>
                <w:bCs/>
                <w:sz w:val="20"/>
                <w:szCs w:val="18"/>
              </w:rPr>
            </w:pPr>
            <w:r w:rsidRPr="00C56F17">
              <w:rPr>
                <w:rFonts w:hint="eastAsia"/>
                <w:b/>
                <w:bCs/>
                <w:sz w:val="20"/>
                <w:szCs w:val="18"/>
              </w:rPr>
              <w:t>类别</w:t>
            </w:r>
          </w:p>
        </w:tc>
        <w:tc>
          <w:tcPr>
            <w:tcW w:w="2968" w:type="dxa"/>
            <w:shd w:val="clear" w:color="auto" w:fill="auto"/>
            <w:vAlign w:val="center"/>
          </w:tcPr>
          <w:p w:rsidR="00402351" w:rsidRPr="00C56F17" w:rsidRDefault="00402351" w:rsidP="00B138D8">
            <w:pPr>
              <w:adjustRightInd w:val="0"/>
              <w:snapToGrid w:val="0"/>
              <w:jc w:val="center"/>
              <w:rPr>
                <w:b/>
                <w:bCs/>
                <w:sz w:val="20"/>
                <w:szCs w:val="18"/>
              </w:rPr>
            </w:pPr>
            <w:r w:rsidRPr="00C56F17">
              <w:rPr>
                <w:rFonts w:hint="eastAsia"/>
                <w:b/>
                <w:bCs/>
                <w:sz w:val="20"/>
                <w:szCs w:val="18"/>
              </w:rPr>
              <w:t>知识产权名称</w:t>
            </w:r>
          </w:p>
        </w:tc>
        <w:tc>
          <w:tcPr>
            <w:tcW w:w="806" w:type="dxa"/>
            <w:shd w:val="clear" w:color="auto" w:fill="auto"/>
            <w:vAlign w:val="center"/>
          </w:tcPr>
          <w:p w:rsidR="00402351" w:rsidRPr="00C56F17" w:rsidRDefault="00402351" w:rsidP="00B138D8">
            <w:pPr>
              <w:adjustRightInd w:val="0"/>
              <w:snapToGrid w:val="0"/>
              <w:jc w:val="center"/>
              <w:rPr>
                <w:b/>
                <w:bCs/>
                <w:sz w:val="20"/>
                <w:szCs w:val="18"/>
              </w:rPr>
            </w:pPr>
            <w:r w:rsidRPr="00C56F17">
              <w:rPr>
                <w:rFonts w:hint="eastAsia"/>
                <w:b/>
                <w:bCs/>
                <w:sz w:val="20"/>
                <w:szCs w:val="18"/>
              </w:rPr>
              <w:t>国别</w:t>
            </w:r>
          </w:p>
        </w:tc>
        <w:tc>
          <w:tcPr>
            <w:tcW w:w="1695" w:type="dxa"/>
            <w:shd w:val="clear" w:color="auto" w:fill="auto"/>
            <w:vAlign w:val="center"/>
          </w:tcPr>
          <w:p w:rsidR="00402351" w:rsidRPr="00C56F17" w:rsidRDefault="00402351" w:rsidP="00B138D8">
            <w:pPr>
              <w:adjustRightInd w:val="0"/>
              <w:snapToGrid w:val="0"/>
              <w:jc w:val="center"/>
              <w:rPr>
                <w:b/>
                <w:bCs/>
                <w:sz w:val="20"/>
                <w:szCs w:val="18"/>
              </w:rPr>
            </w:pPr>
            <w:r w:rsidRPr="00C56F17">
              <w:rPr>
                <w:rFonts w:hint="eastAsia"/>
                <w:b/>
                <w:bCs/>
                <w:sz w:val="20"/>
                <w:szCs w:val="18"/>
              </w:rPr>
              <w:t>申请号</w:t>
            </w:r>
          </w:p>
        </w:tc>
        <w:tc>
          <w:tcPr>
            <w:tcW w:w="1949" w:type="dxa"/>
            <w:shd w:val="clear" w:color="auto" w:fill="auto"/>
            <w:vAlign w:val="center"/>
          </w:tcPr>
          <w:p w:rsidR="00402351" w:rsidRPr="00C56F17" w:rsidRDefault="00402351" w:rsidP="00B138D8">
            <w:pPr>
              <w:adjustRightInd w:val="0"/>
              <w:snapToGrid w:val="0"/>
              <w:jc w:val="center"/>
              <w:rPr>
                <w:b/>
                <w:bCs/>
                <w:sz w:val="20"/>
                <w:szCs w:val="18"/>
              </w:rPr>
            </w:pPr>
            <w:r w:rsidRPr="00C56F17">
              <w:rPr>
                <w:rFonts w:hint="eastAsia"/>
                <w:b/>
                <w:bCs/>
                <w:sz w:val="20"/>
                <w:szCs w:val="18"/>
              </w:rPr>
              <w:t>授权号</w:t>
            </w: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多功能注蒸汽热采三维物理模拟实验装置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ZL201410784582.7</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2</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稠油热采水平井段沿</w:t>
            </w:r>
            <w:proofErr w:type="gramStart"/>
            <w:r w:rsidRPr="00C56F17">
              <w:rPr>
                <w:rFonts w:hint="eastAsia"/>
                <w:bCs/>
                <w:sz w:val="20"/>
                <w:szCs w:val="18"/>
              </w:rPr>
              <w:t>程变质量</w:t>
            </w:r>
            <w:proofErr w:type="gramEnd"/>
            <w:r w:rsidRPr="00C56F17">
              <w:rPr>
                <w:rFonts w:hint="eastAsia"/>
                <w:bCs/>
                <w:sz w:val="20"/>
                <w:szCs w:val="18"/>
              </w:rPr>
              <w:t>流动模拟实验装置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ZL201510706300.6</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3</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一种水平井注蒸汽热采可视化实验装置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ZL201410468666.X</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4</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底水油藏水体能量三维物理模拟装置及方法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ZL201510628714.1</w:t>
            </w:r>
          </w:p>
        </w:tc>
      </w:tr>
      <w:tr w:rsidR="00402351" w:rsidRPr="00C56F17" w:rsidTr="00B138D8">
        <w:trPr>
          <w:trHeight w:val="23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5</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发泡剂性能的测定方法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ZL201110174948.5</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6</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蒸汽辅助重力泄油过程中气体辅助用量的获取方法及装置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ZL201410514176.9</w:t>
            </w: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7</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一种蒸汽</w:t>
            </w:r>
            <w:r w:rsidRPr="00C56F17">
              <w:rPr>
                <w:rFonts w:hint="eastAsia"/>
                <w:bCs/>
                <w:sz w:val="20"/>
                <w:szCs w:val="18"/>
              </w:rPr>
              <w:t>-</w:t>
            </w:r>
            <w:r w:rsidRPr="00C56F17">
              <w:rPr>
                <w:rFonts w:hint="eastAsia"/>
                <w:bCs/>
                <w:sz w:val="20"/>
                <w:szCs w:val="18"/>
              </w:rPr>
              <w:t>气体</w:t>
            </w:r>
            <w:r w:rsidRPr="00C56F17">
              <w:rPr>
                <w:rFonts w:hint="eastAsia"/>
                <w:bCs/>
                <w:sz w:val="20"/>
                <w:szCs w:val="18"/>
              </w:rPr>
              <w:cr/>
            </w:r>
            <w:r w:rsidRPr="00C56F17">
              <w:rPr>
                <w:rFonts w:hint="eastAsia"/>
                <w:bCs/>
                <w:sz w:val="20"/>
                <w:szCs w:val="18"/>
              </w:rPr>
              <w:t>替与重力泄油复合开采方法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ZL201410092762.9</w:t>
            </w:r>
          </w:p>
        </w:tc>
      </w:tr>
      <w:tr w:rsidR="00402351" w:rsidRPr="00C56F17" w:rsidTr="00B138D8">
        <w:trPr>
          <w:trHeight w:val="24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8</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一种湿式火烧吞吐采油方法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ZL201410092991.0</w:t>
            </w: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9</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一种可模拟油藏压力供给的采油实验装置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ZL201310538015.9</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10</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气体与电加热辅助重力泄油技术</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ZL201010160439.2</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11</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一种热采封窜</w:t>
            </w:r>
            <w:proofErr w:type="gramStart"/>
            <w:r w:rsidRPr="00C56F17">
              <w:rPr>
                <w:rFonts w:hint="eastAsia"/>
                <w:bCs/>
                <w:sz w:val="20"/>
                <w:szCs w:val="18"/>
              </w:rPr>
              <w:t>剂及其</w:t>
            </w:r>
            <w:proofErr w:type="gramEnd"/>
            <w:r w:rsidRPr="00C56F17">
              <w:rPr>
                <w:rFonts w:hint="eastAsia"/>
                <w:bCs/>
                <w:sz w:val="20"/>
                <w:szCs w:val="18"/>
              </w:rPr>
              <w:t>制备方法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ZL201510493724.9</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12</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一种气驱油藏开发动态监测与评价方法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ZL201410551143.1</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13</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一种石油热采封隔密封件及其制备方法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ZL201310351721.2</w:t>
            </w:r>
          </w:p>
        </w:tc>
      </w:tr>
      <w:tr w:rsidR="00402351" w:rsidRPr="00C56F17" w:rsidTr="00B138D8">
        <w:trPr>
          <w:trHeight w:val="477"/>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14</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高温鉴</w:t>
            </w:r>
            <w:proofErr w:type="gramStart"/>
            <w:r w:rsidRPr="00C56F17">
              <w:rPr>
                <w:rFonts w:hint="eastAsia"/>
                <w:bCs/>
                <w:sz w:val="20"/>
                <w:szCs w:val="18"/>
              </w:rPr>
              <w:t>剂验封器</w:t>
            </w:r>
            <w:proofErr w:type="gramEnd"/>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ZL201310490110.6</w:t>
            </w: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15</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一种高温降粘起泡剂组合物和高温降粘起泡剂及其制备方法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201710237470.3</w:t>
            </w:r>
          </w:p>
        </w:tc>
        <w:tc>
          <w:tcPr>
            <w:tcW w:w="1949" w:type="dxa"/>
            <w:shd w:val="clear" w:color="auto" w:fill="auto"/>
            <w:vAlign w:val="center"/>
          </w:tcPr>
          <w:p w:rsidR="00402351" w:rsidRPr="00C56F17" w:rsidRDefault="00402351" w:rsidP="00B138D8">
            <w:pPr>
              <w:adjustRightInd w:val="0"/>
              <w:snapToGrid w:val="0"/>
              <w:jc w:val="center"/>
              <w:rPr>
                <w:bCs/>
                <w:sz w:val="20"/>
                <w:szCs w:val="18"/>
              </w:rPr>
            </w:pP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16</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底水稠油油藏底水水淹的检测方法及系统和应用</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201511019205.5</w:t>
            </w:r>
          </w:p>
        </w:tc>
        <w:tc>
          <w:tcPr>
            <w:tcW w:w="1949" w:type="dxa"/>
            <w:shd w:val="clear" w:color="auto" w:fill="auto"/>
            <w:vAlign w:val="center"/>
          </w:tcPr>
          <w:p w:rsidR="00402351" w:rsidRPr="00C56F17" w:rsidRDefault="00402351" w:rsidP="00B138D8">
            <w:pPr>
              <w:adjustRightInd w:val="0"/>
              <w:snapToGrid w:val="0"/>
              <w:jc w:val="center"/>
              <w:rPr>
                <w:bCs/>
                <w:sz w:val="20"/>
                <w:szCs w:val="18"/>
              </w:rPr>
            </w:pP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17</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一种注入系统的热量补偿装置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201510934142.X</w:t>
            </w:r>
          </w:p>
        </w:tc>
        <w:tc>
          <w:tcPr>
            <w:tcW w:w="1949" w:type="dxa"/>
            <w:shd w:val="clear" w:color="auto" w:fill="auto"/>
            <w:vAlign w:val="center"/>
          </w:tcPr>
          <w:p w:rsidR="00402351" w:rsidRPr="00C56F17" w:rsidRDefault="00402351" w:rsidP="00B138D8">
            <w:pPr>
              <w:adjustRightInd w:val="0"/>
              <w:snapToGrid w:val="0"/>
              <w:jc w:val="center"/>
              <w:rPr>
                <w:bCs/>
                <w:sz w:val="20"/>
                <w:szCs w:val="18"/>
              </w:rPr>
            </w:pP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18</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发明专利</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一种耐高温油溶性降粘</w:t>
            </w:r>
            <w:proofErr w:type="gramStart"/>
            <w:r w:rsidRPr="00C56F17">
              <w:rPr>
                <w:rFonts w:hint="eastAsia"/>
                <w:bCs/>
                <w:sz w:val="20"/>
                <w:szCs w:val="18"/>
              </w:rPr>
              <w:t>剂及其</w:t>
            </w:r>
            <w:proofErr w:type="gramEnd"/>
            <w:r w:rsidRPr="00C56F17">
              <w:rPr>
                <w:rFonts w:hint="eastAsia"/>
                <w:bCs/>
                <w:sz w:val="20"/>
                <w:szCs w:val="18"/>
              </w:rPr>
              <w:t>制备方法</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ascii="ˎ̥" w:hAnsi="ˎ̥" w:hint="eastAsia"/>
                <w:sz w:val="20"/>
                <w:szCs w:val="18"/>
              </w:rPr>
              <w:t>2015</w:t>
            </w:r>
            <w:r w:rsidRPr="00C56F17">
              <w:rPr>
                <w:rFonts w:ascii="ˎ̥" w:hAnsi="ˎ̥"/>
                <w:sz w:val="20"/>
                <w:szCs w:val="18"/>
              </w:rPr>
              <w:t>10375068.2</w:t>
            </w:r>
          </w:p>
        </w:tc>
        <w:tc>
          <w:tcPr>
            <w:tcW w:w="1949" w:type="dxa"/>
            <w:shd w:val="clear" w:color="auto" w:fill="auto"/>
            <w:vAlign w:val="center"/>
          </w:tcPr>
          <w:p w:rsidR="00402351" w:rsidRPr="00C56F17" w:rsidRDefault="00402351" w:rsidP="00B138D8">
            <w:pPr>
              <w:adjustRightInd w:val="0"/>
              <w:snapToGrid w:val="0"/>
              <w:jc w:val="center"/>
              <w:rPr>
                <w:bCs/>
                <w:sz w:val="20"/>
                <w:szCs w:val="18"/>
              </w:rPr>
            </w:pP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19</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实用新型</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用于稠油蒸汽吞吐的抽油泵</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ZL201420637466.8</w:t>
            </w:r>
          </w:p>
        </w:tc>
      </w:tr>
      <w:tr w:rsidR="00402351" w:rsidRPr="00C56F17" w:rsidTr="00B138D8">
        <w:trPr>
          <w:trHeight w:val="46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20</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实用新型</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一种稠油油藏热采可视化物理模拟装置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ZL201721280023.8</w:t>
            </w:r>
          </w:p>
        </w:tc>
      </w:tr>
      <w:tr w:rsidR="00402351" w:rsidRPr="00C56F17" w:rsidTr="00B138D8">
        <w:trPr>
          <w:trHeight w:val="24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21</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实用新型</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氮气泡沫</w:t>
            </w:r>
            <w:proofErr w:type="gramStart"/>
            <w:r w:rsidRPr="00C56F17">
              <w:rPr>
                <w:rFonts w:hint="eastAsia"/>
                <w:bCs/>
                <w:sz w:val="20"/>
                <w:szCs w:val="18"/>
              </w:rPr>
              <w:t>抑水模拟</w:t>
            </w:r>
            <w:proofErr w:type="gramEnd"/>
            <w:r w:rsidRPr="00C56F17">
              <w:rPr>
                <w:rFonts w:hint="eastAsia"/>
                <w:bCs/>
                <w:sz w:val="20"/>
                <w:szCs w:val="18"/>
              </w:rPr>
              <w:t>评价装置</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ZL201420139732.4</w:t>
            </w:r>
          </w:p>
        </w:tc>
      </w:tr>
      <w:tr w:rsidR="00402351" w:rsidRPr="00C56F17" w:rsidTr="00B138D8">
        <w:trPr>
          <w:trHeight w:val="24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22</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软件著作权</w:t>
            </w:r>
          </w:p>
        </w:tc>
        <w:tc>
          <w:tcPr>
            <w:tcW w:w="2968"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蒸汽吞吐</w:t>
            </w:r>
            <w:proofErr w:type="gramStart"/>
            <w:r w:rsidRPr="00C56F17">
              <w:rPr>
                <w:rFonts w:hint="eastAsia"/>
                <w:bCs/>
                <w:sz w:val="20"/>
                <w:szCs w:val="18"/>
              </w:rPr>
              <w:t>井调剖</w:t>
            </w:r>
            <w:proofErr w:type="gramEnd"/>
            <w:r w:rsidRPr="00C56F17">
              <w:rPr>
                <w:rFonts w:hint="eastAsia"/>
                <w:bCs/>
                <w:sz w:val="20"/>
                <w:szCs w:val="18"/>
              </w:rPr>
              <w:t>参数优化设计软件</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2011SR036480</w:t>
            </w:r>
          </w:p>
        </w:tc>
      </w:tr>
      <w:tr w:rsidR="00402351" w:rsidRPr="00C56F17" w:rsidTr="00B138D8">
        <w:trPr>
          <w:trHeight w:val="244"/>
          <w:jc w:val="center"/>
        </w:trPr>
        <w:tc>
          <w:tcPr>
            <w:tcW w:w="47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23</w:t>
            </w:r>
          </w:p>
        </w:tc>
        <w:tc>
          <w:tcPr>
            <w:tcW w:w="1313" w:type="dxa"/>
            <w:shd w:val="clear" w:color="auto" w:fill="auto"/>
            <w:vAlign w:val="center"/>
          </w:tcPr>
          <w:p w:rsidR="00402351" w:rsidRPr="00C56F17" w:rsidRDefault="00402351" w:rsidP="00B138D8">
            <w:pPr>
              <w:adjustRightInd w:val="0"/>
              <w:snapToGrid w:val="0"/>
              <w:rPr>
                <w:bCs/>
                <w:sz w:val="20"/>
                <w:szCs w:val="18"/>
              </w:rPr>
            </w:pPr>
            <w:r w:rsidRPr="00C56F17">
              <w:rPr>
                <w:rFonts w:hint="eastAsia"/>
                <w:bCs/>
                <w:sz w:val="20"/>
                <w:szCs w:val="18"/>
              </w:rPr>
              <w:t>软件著作权</w:t>
            </w:r>
          </w:p>
        </w:tc>
        <w:tc>
          <w:tcPr>
            <w:tcW w:w="2968" w:type="dxa"/>
            <w:shd w:val="clear" w:color="auto" w:fill="auto"/>
            <w:vAlign w:val="center"/>
          </w:tcPr>
          <w:p w:rsidR="00402351" w:rsidRPr="00C56F17" w:rsidRDefault="00402351" w:rsidP="00B138D8">
            <w:pPr>
              <w:adjustRightInd w:val="0"/>
              <w:snapToGrid w:val="0"/>
              <w:rPr>
                <w:bCs/>
                <w:sz w:val="20"/>
                <w:szCs w:val="18"/>
              </w:rPr>
            </w:pPr>
            <w:proofErr w:type="gramStart"/>
            <w:r w:rsidRPr="00C56F17">
              <w:rPr>
                <w:rFonts w:hint="eastAsia"/>
                <w:bCs/>
                <w:sz w:val="20"/>
                <w:szCs w:val="18"/>
              </w:rPr>
              <w:t>微差井温剖面</w:t>
            </w:r>
            <w:proofErr w:type="gramEnd"/>
            <w:r w:rsidRPr="00C56F17">
              <w:rPr>
                <w:rFonts w:hint="eastAsia"/>
                <w:bCs/>
                <w:sz w:val="20"/>
                <w:szCs w:val="18"/>
              </w:rPr>
              <w:t>解释软件</w:t>
            </w:r>
          </w:p>
        </w:tc>
        <w:tc>
          <w:tcPr>
            <w:tcW w:w="806" w:type="dxa"/>
            <w:shd w:val="clear" w:color="auto" w:fill="auto"/>
            <w:vAlign w:val="center"/>
          </w:tcPr>
          <w:p w:rsidR="00402351" w:rsidRPr="00C56F17" w:rsidRDefault="00402351" w:rsidP="00B138D8">
            <w:pPr>
              <w:adjustRightInd w:val="0"/>
              <w:snapToGrid w:val="0"/>
              <w:jc w:val="center"/>
              <w:rPr>
                <w:bCs/>
                <w:sz w:val="20"/>
                <w:szCs w:val="18"/>
              </w:rPr>
            </w:pPr>
            <w:r w:rsidRPr="00C56F17">
              <w:rPr>
                <w:rFonts w:hint="eastAsia"/>
                <w:bCs/>
                <w:sz w:val="20"/>
                <w:szCs w:val="18"/>
              </w:rPr>
              <w:t>中国</w:t>
            </w:r>
          </w:p>
        </w:tc>
        <w:tc>
          <w:tcPr>
            <w:tcW w:w="1695" w:type="dxa"/>
            <w:shd w:val="clear" w:color="auto" w:fill="auto"/>
            <w:vAlign w:val="center"/>
          </w:tcPr>
          <w:p w:rsidR="00402351" w:rsidRPr="00C56F17" w:rsidRDefault="00402351" w:rsidP="00B138D8">
            <w:pPr>
              <w:adjustRightInd w:val="0"/>
              <w:snapToGrid w:val="0"/>
              <w:jc w:val="center"/>
              <w:rPr>
                <w:bCs/>
                <w:sz w:val="20"/>
                <w:szCs w:val="18"/>
              </w:rPr>
            </w:pPr>
          </w:p>
        </w:tc>
        <w:tc>
          <w:tcPr>
            <w:tcW w:w="1949" w:type="dxa"/>
            <w:shd w:val="clear" w:color="auto" w:fill="auto"/>
            <w:vAlign w:val="center"/>
          </w:tcPr>
          <w:p w:rsidR="00402351" w:rsidRPr="00C56F17" w:rsidRDefault="00402351" w:rsidP="00B138D8">
            <w:pPr>
              <w:adjustRightInd w:val="0"/>
              <w:snapToGrid w:val="0"/>
              <w:jc w:val="center"/>
              <w:rPr>
                <w:bCs/>
                <w:sz w:val="20"/>
                <w:szCs w:val="18"/>
              </w:rPr>
            </w:pPr>
            <w:r w:rsidRPr="00C56F17">
              <w:rPr>
                <w:bCs/>
                <w:sz w:val="20"/>
                <w:szCs w:val="18"/>
              </w:rPr>
              <w:t>2011SR029759</w:t>
            </w:r>
          </w:p>
        </w:tc>
      </w:tr>
    </w:tbl>
    <w:p w:rsidR="00402351" w:rsidRDefault="00402351" w:rsidP="00402351">
      <w:pPr>
        <w:autoSpaceDE w:val="0"/>
        <w:autoSpaceDN w:val="0"/>
        <w:adjustRightInd w:val="0"/>
        <w:rPr>
          <w:kern w:val="0"/>
          <w:sz w:val="28"/>
          <w:szCs w:val="28"/>
        </w:rPr>
      </w:pPr>
    </w:p>
    <w:p w:rsidR="00402351" w:rsidRDefault="00402351" w:rsidP="00402351">
      <w:pPr>
        <w:autoSpaceDE w:val="0"/>
        <w:autoSpaceDN w:val="0"/>
        <w:adjustRightInd w:val="0"/>
        <w:rPr>
          <w:kern w:val="0"/>
          <w:sz w:val="28"/>
          <w:szCs w:val="28"/>
        </w:rPr>
      </w:pPr>
    </w:p>
    <w:p w:rsidR="00402351" w:rsidRDefault="00402351" w:rsidP="00402351">
      <w:pPr>
        <w:autoSpaceDE w:val="0"/>
        <w:autoSpaceDN w:val="0"/>
        <w:adjustRightInd w:val="0"/>
        <w:rPr>
          <w:kern w:val="0"/>
          <w:sz w:val="28"/>
          <w:szCs w:val="28"/>
        </w:rPr>
        <w:sectPr w:rsidR="00402351" w:rsidSect="00ED5F93">
          <w:pgSz w:w="11906" w:h="16838" w:code="9"/>
          <w:pgMar w:top="1134" w:right="851" w:bottom="1418" w:left="1418" w:header="851" w:footer="794" w:gutter="0"/>
          <w:cols w:space="425"/>
          <w:docGrid w:type="lines" w:linePitch="312"/>
        </w:sectPr>
      </w:pPr>
    </w:p>
    <w:p w:rsidR="00402351" w:rsidRDefault="00402351" w:rsidP="00402351">
      <w:pPr>
        <w:autoSpaceDE w:val="0"/>
        <w:autoSpaceDN w:val="0"/>
        <w:adjustRightInd w:val="0"/>
        <w:jc w:val="left"/>
        <w:rPr>
          <w:rFonts w:ascii="黑体" w:eastAsia="黑体" w:hAnsi="黑体" w:hint="eastAsia"/>
          <w:kern w:val="0"/>
          <w:sz w:val="28"/>
          <w:szCs w:val="28"/>
        </w:rPr>
      </w:pPr>
      <w:r w:rsidRPr="00402351">
        <w:rPr>
          <w:rFonts w:ascii="黑体" w:eastAsia="黑体" w:hAnsi="黑体"/>
          <w:kern w:val="0"/>
          <w:sz w:val="28"/>
          <w:szCs w:val="28"/>
        </w:rPr>
        <w:lastRenderedPageBreak/>
        <w:t>主要完成人情况表</w:t>
      </w:r>
      <w:r w:rsidRPr="00402351">
        <w:rPr>
          <w:rFonts w:ascii="黑体" w:eastAsia="黑体" w:hAnsi="黑体" w:hint="eastAsia"/>
          <w:kern w:val="0"/>
          <w:sz w:val="28"/>
          <w:szCs w:val="28"/>
        </w:rPr>
        <w:t>：</w:t>
      </w:r>
    </w:p>
    <w:p w:rsidR="00185ACE" w:rsidRDefault="00185ACE" w:rsidP="00402351">
      <w:pPr>
        <w:autoSpaceDE w:val="0"/>
        <w:autoSpaceDN w:val="0"/>
        <w:adjustRightInd w:val="0"/>
        <w:jc w:val="left"/>
        <w:rPr>
          <w:rFonts w:ascii="黑体" w:eastAsia="黑体" w:hAnsi="黑体"/>
          <w:kern w:val="0"/>
          <w:sz w:val="28"/>
          <w:szCs w:val="28"/>
        </w:rPr>
      </w:pPr>
      <w:bookmarkStart w:id="0" w:name="_GoBack"/>
      <w:bookmarkEnd w:id="0"/>
    </w:p>
    <w:tbl>
      <w:tblPr>
        <w:tblW w:w="12228"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629"/>
        <w:gridCol w:w="1144"/>
        <w:gridCol w:w="1898"/>
        <w:gridCol w:w="1257"/>
        <w:gridCol w:w="5602"/>
      </w:tblGrid>
      <w:tr w:rsidR="00185ACE" w:rsidRPr="00185ACE" w:rsidTr="00185ACE">
        <w:trPr>
          <w:trHeight w:val="528"/>
          <w:jc w:val="center"/>
        </w:trPr>
        <w:tc>
          <w:tcPr>
            <w:tcW w:w="698" w:type="dxa"/>
            <w:vAlign w:val="center"/>
          </w:tcPr>
          <w:p w:rsidR="00185ACE" w:rsidRPr="00185ACE" w:rsidRDefault="00185ACE" w:rsidP="00B138D8">
            <w:pPr>
              <w:jc w:val="center"/>
              <w:rPr>
                <w:b/>
                <w:bCs/>
                <w:sz w:val="22"/>
              </w:rPr>
            </w:pPr>
            <w:r w:rsidRPr="00185ACE">
              <w:rPr>
                <w:rFonts w:hint="eastAsia"/>
                <w:b/>
                <w:bCs/>
                <w:sz w:val="22"/>
              </w:rPr>
              <w:t>序号</w:t>
            </w:r>
          </w:p>
        </w:tc>
        <w:tc>
          <w:tcPr>
            <w:tcW w:w="1629" w:type="dxa"/>
            <w:vAlign w:val="center"/>
          </w:tcPr>
          <w:p w:rsidR="00185ACE" w:rsidRPr="00185ACE" w:rsidRDefault="00185ACE" w:rsidP="00B138D8">
            <w:pPr>
              <w:jc w:val="center"/>
              <w:rPr>
                <w:b/>
                <w:bCs/>
                <w:sz w:val="22"/>
              </w:rPr>
            </w:pPr>
            <w:r w:rsidRPr="00185ACE">
              <w:rPr>
                <w:rFonts w:hint="eastAsia"/>
                <w:b/>
                <w:bCs/>
                <w:sz w:val="22"/>
              </w:rPr>
              <w:t>姓</w:t>
            </w:r>
            <w:r w:rsidRPr="00185ACE">
              <w:rPr>
                <w:b/>
                <w:bCs/>
                <w:sz w:val="22"/>
              </w:rPr>
              <w:t xml:space="preserve">  </w:t>
            </w:r>
            <w:r w:rsidRPr="00185ACE">
              <w:rPr>
                <w:rFonts w:hint="eastAsia"/>
                <w:b/>
                <w:bCs/>
                <w:sz w:val="22"/>
              </w:rPr>
              <w:t>名</w:t>
            </w:r>
          </w:p>
        </w:tc>
        <w:tc>
          <w:tcPr>
            <w:tcW w:w="1144" w:type="dxa"/>
            <w:vAlign w:val="center"/>
          </w:tcPr>
          <w:p w:rsidR="00185ACE" w:rsidRPr="00185ACE" w:rsidRDefault="00185ACE" w:rsidP="00B138D8">
            <w:pPr>
              <w:jc w:val="center"/>
              <w:rPr>
                <w:b/>
                <w:bCs/>
                <w:sz w:val="22"/>
              </w:rPr>
            </w:pPr>
            <w:r w:rsidRPr="00185ACE">
              <w:rPr>
                <w:rFonts w:hint="eastAsia"/>
                <w:b/>
                <w:bCs/>
                <w:sz w:val="22"/>
              </w:rPr>
              <w:t>性</w:t>
            </w:r>
            <w:r w:rsidRPr="00185ACE">
              <w:rPr>
                <w:b/>
                <w:bCs/>
                <w:sz w:val="22"/>
              </w:rPr>
              <w:t xml:space="preserve"> </w:t>
            </w:r>
            <w:r w:rsidRPr="00185ACE">
              <w:rPr>
                <w:rFonts w:hint="eastAsia"/>
                <w:b/>
                <w:bCs/>
                <w:sz w:val="22"/>
              </w:rPr>
              <w:t>别</w:t>
            </w:r>
          </w:p>
        </w:tc>
        <w:tc>
          <w:tcPr>
            <w:tcW w:w="1898" w:type="dxa"/>
            <w:vAlign w:val="center"/>
          </w:tcPr>
          <w:p w:rsidR="00185ACE" w:rsidRPr="00185ACE" w:rsidRDefault="00185ACE" w:rsidP="00B138D8">
            <w:pPr>
              <w:jc w:val="center"/>
              <w:rPr>
                <w:b/>
                <w:bCs/>
                <w:sz w:val="22"/>
              </w:rPr>
            </w:pPr>
            <w:r w:rsidRPr="00185ACE">
              <w:rPr>
                <w:rFonts w:hint="eastAsia"/>
                <w:b/>
                <w:bCs/>
                <w:sz w:val="22"/>
              </w:rPr>
              <w:t>技</w:t>
            </w:r>
            <w:r w:rsidRPr="00185ACE">
              <w:rPr>
                <w:b/>
                <w:bCs/>
                <w:sz w:val="22"/>
              </w:rPr>
              <w:t xml:space="preserve"> </w:t>
            </w:r>
            <w:r w:rsidRPr="00185ACE">
              <w:rPr>
                <w:rFonts w:hint="eastAsia"/>
                <w:b/>
                <w:bCs/>
                <w:sz w:val="22"/>
              </w:rPr>
              <w:t>术</w:t>
            </w:r>
            <w:r w:rsidRPr="00185ACE">
              <w:rPr>
                <w:b/>
                <w:bCs/>
                <w:sz w:val="22"/>
              </w:rPr>
              <w:t xml:space="preserve"> </w:t>
            </w:r>
            <w:r w:rsidRPr="00185ACE">
              <w:rPr>
                <w:rFonts w:hint="eastAsia"/>
                <w:b/>
                <w:bCs/>
                <w:sz w:val="22"/>
              </w:rPr>
              <w:t>职</w:t>
            </w:r>
            <w:r w:rsidRPr="00185ACE">
              <w:rPr>
                <w:b/>
                <w:bCs/>
                <w:sz w:val="22"/>
              </w:rPr>
              <w:t xml:space="preserve"> </w:t>
            </w:r>
            <w:r w:rsidRPr="00185ACE">
              <w:rPr>
                <w:rFonts w:hint="eastAsia"/>
                <w:b/>
                <w:bCs/>
                <w:sz w:val="22"/>
              </w:rPr>
              <w:t>称</w:t>
            </w:r>
          </w:p>
        </w:tc>
        <w:tc>
          <w:tcPr>
            <w:tcW w:w="1257" w:type="dxa"/>
            <w:vAlign w:val="center"/>
          </w:tcPr>
          <w:p w:rsidR="00185ACE" w:rsidRPr="00185ACE" w:rsidRDefault="00185ACE" w:rsidP="00B138D8">
            <w:pPr>
              <w:jc w:val="center"/>
              <w:rPr>
                <w:b/>
                <w:bCs/>
                <w:sz w:val="22"/>
              </w:rPr>
            </w:pPr>
            <w:r w:rsidRPr="00185ACE">
              <w:rPr>
                <w:rFonts w:hint="eastAsia"/>
                <w:b/>
                <w:bCs/>
                <w:sz w:val="22"/>
              </w:rPr>
              <w:t>文</w:t>
            </w:r>
            <w:r w:rsidRPr="00185ACE">
              <w:rPr>
                <w:b/>
                <w:bCs/>
                <w:sz w:val="22"/>
              </w:rPr>
              <w:t xml:space="preserve"> </w:t>
            </w:r>
            <w:r w:rsidRPr="00185ACE">
              <w:rPr>
                <w:rFonts w:hint="eastAsia"/>
                <w:b/>
                <w:bCs/>
                <w:sz w:val="22"/>
              </w:rPr>
              <w:t>化</w:t>
            </w:r>
            <w:r w:rsidRPr="00185ACE">
              <w:rPr>
                <w:b/>
                <w:bCs/>
                <w:sz w:val="22"/>
              </w:rPr>
              <w:t xml:space="preserve"> </w:t>
            </w:r>
            <w:r w:rsidRPr="00185ACE">
              <w:rPr>
                <w:rFonts w:hint="eastAsia"/>
                <w:b/>
                <w:bCs/>
                <w:sz w:val="22"/>
              </w:rPr>
              <w:t>程</w:t>
            </w:r>
            <w:r w:rsidRPr="00185ACE">
              <w:rPr>
                <w:b/>
                <w:bCs/>
                <w:sz w:val="22"/>
              </w:rPr>
              <w:t xml:space="preserve"> </w:t>
            </w:r>
            <w:r w:rsidRPr="00185ACE">
              <w:rPr>
                <w:rFonts w:hint="eastAsia"/>
                <w:b/>
                <w:bCs/>
                <w:sz w:val="22"/>
              </w:rPr>
              <w:t>度</w:t>
            </w:r>
            <w:r w:rsidRPr="00185ACE">
              <w:rPr>
                <w:rFonts w:hint="eastAsia"/>
                <w:b/>
                <w:bCs/>
                <w:sz w:val="22"/>
              </w:rPr>
              <w:t>(</w:t>
            </w:r>
            <w:r w:rsidRPr="00185ACE">
              <w:rPr>
                <w:rFonts w:hint="eastAsia"/>
                <w:b/>
                <w:bCs/>
                <w:sz w:val="22"/>
              </w:rPr>
              <w:t>学位</w:t>
            </w:r>
            <w:r w:rsidRPr="00185ACE">
              <w:rPr>
                <w:rFonts w:hint="eastAsia"/>
                <w:b/>
                <w:bCs/>
                <w:sz w:val="22"/>
              </w:rPr>
              <w:t>)</w:t>
            </w:r>
          </w:p>
        </w:tc>
        <w:tc>
          <w:tcPr>
            <w:tcW w:w="5602" w:type="dxa"/>
            <w:vAlign w:val="center"/>
          </w:tcPr>
          <w:p w:rsidR="00185ACE" w:rsidRPr="00185ACE" w:rsidRDefault="00185ACE" w:rsidP="00B138D8">
            <w:pPr>
              <w:jc w:val="center"/>
              <w:rPr>
                <w:b/>
                <w:bCs/>
                <w:sz w:val="22"/>
              </w:rPr>
            </w:pPr>
            <w:r w:rsidRPr="00185ACE">
              <w:rPr>
                <w:rFonts w:hint="eastAsia"/>
                <w:b/>
                <w:bCs/>
                <w:sz w:val="22"/>
              </w:rPr>
              <w:t>工</w:t>
            </w:r>
            <w:r w:rsidRPr="00185ACE">
              <w:rPr>
                <w:b/>
                <w:bCs/>
                <w:sz w:val="22"/>
              </w:rPr>
              <w:t xml:space="preserve">    </w:t>
            </w:r>
            <w:r w:rsidRPr="00185ACE">
              <w:rPr>
                <w:rFonts w:hint="eastAsia"/>
                <w:b/>
                <w:bCs/>
                <w:sz w:val="22"/>
              </w:rPr>
              <w:t>作</w:t>
            </w:r>
            <w:r w:rsidRPr="00185ACE">
              <w:rPr>
                <w:b/>
                <w:bCs/>
                <w:sz w:val="22"/>
              </w:rPr>
              <w:t xml:space="preserve">    </w:t>
            </w:r>
            <w:r w:rsidRPr="00185ACE">
              <w:rPr>
                <w:rFonts w:hint="eastAsia"/>
                <w:b/>
                <w:bCs/>
                <w:sz w:val="22"/>
              </w:rPr>
              <w:t>单</w:t>
            </w:r>
            <w:r w:rsidRPr="00185ACE">
              <w:rPr>
                <w:b/>
                <w:bCs/>
                <w:sz w:val="22"/>
              </w:rPr>
              <w:t xml:space="preserve">    </w:t>
            </w:r>
            <w:r w:rsidRPr="00185ACE">
              <w:rPr>
                <w:rFonts w:hint="eastAsia"/>
                <w:b/>
                <w:bCs/>
                <w:sz w:val="22"/>
              </w:rPr>
              <w:t>位</w:t>
            </w:r>
          </w:p>
        </w:tc>
      </w:tr>
      <w:tr w:rsidR="00185ACE" w:rsidRPr="00185ACE" w:rsidTr="00185ACE">
        <w:trPr>
          <w:trHeight w:val="347"/>
          <w:jc w:val="center"/>
        </w:trPr>
        <w:tc>
          <w:tcPr>
            <w:tcW w:w="698" w:type="dxa"/>
            <w:vAlign w:val="center"/>
          </w:tcPr>
          <w:p w:rsidR="00185ACE" w:rsidRPr="00185ACE" w:rsidRDefault="00185ACE" w:rsidP="00185ACE">
            <w:pPr>
              <w:numPr>
                <w:ilvl w:val="0"/>
                <w:numId w:val="1"/>
              </w:numPr>
              <w:rPr>
                <w:sz w:val="22"/>
              </w:rPr>
            </w:pPr>
          </w:p>
        </w:tc>
        <w:tc>
          <w:tcPr>
            <w:tcW w:w="1629" w:type="dxa"/>
            <w:vAlign w:val="center"/>
          </w:tcPr>
          <w:p w:rsidR="00185ACE" w:rsidRPr="00185ACE" w:rsidRDefault="00185ACE" w:rsidP="00B138D8">
            <w:pPr>
              <w:adjustRightInd w:val="0"/>
              <w:snapToGrid w:val="0"/>
              <w:jc w:val="center"/>
              <w:rPr>
                <w:color w:val="000000"/>
                <w:kern w:val="0"/>
                <w:sz w:val="22"/>
                <w:szCs w:val="21"/>
              </w:rPr>
            </w:pPr>
            <w:r w:rsidRPr="00185ACE">
              <w:rPr>
                <w:sz w:val="22"/>
                <w:szCs w:val="21"/>
              </w:rPr>
              <w:t>刘慧卿</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vAlign w:val="center"/>
          </w:tcPr>
          <w:p w:rsidR="00185ACE" w:rsidRPr="00185ACE" w:rsidRDefault="00185ACE" w:rsidP="00B138D8">
            <w:pPr>
              <w:jc w:val="center"/>
              <w:rPr>
                <w:sz w:val="22"/>
              </w:rPr>
            </w:pPr>
            <w:r w:rsidRPr="00185ACE">
              <w:rPr>
                <w:sz w:val="22"/>
                <w:szCs w:val="21"/>
              </w:rPr>
              <w:t>教授</w:t>
            </w:r>
          </w:p>
        </w:tc>
        <w:tc>
          <w:tcPr>
            <w:tcW w:w="1257" w:type="dxa"/>
            <w:vAlign w:val="center"/>
          </w:tcPr>
          <w:p w:rsidR="00185ACE" w:rsidRPr="00185ACE" w:rsidRDefault="00185ACE" w:rsidP="00B138D8">
            <w:pPr>
              <w:jc w:val="center"/>
              <w:rPr>
                <w:sz w:val="22"/>
              </w:rPr>
            </w:pPr>
            <w:r w:rsidRPr="00185ACE">
              <w:rPr>
                <w:rFonts w:hint="eastAsia"/>
                <w:sz w:val="22"/>
              </w:rPr>
              <w:t>博士</w:t>
            </w:r>
          </w:p>
        </w:tc>
        <w:tc>
          <w:tcPr>
            <w:tcW w:w="5602" w:type="dxa"/>
            <w:vAlign w:val="center"/>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20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东晓虎</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讲师</w:t>
            </w:r>
          </w:p>
        </w:tc>
        <w:tc>
          <w:tcPr>
            <w:tcW w:w="1257" w:type="dxa"/>
          </w:tcPr>
          <w:p w:rsidR="00185ACE" w:rsidRPr="00185ACE" w:rsidRDefault="00185ACE" w:rsidP="00B138D8">
            <w:pPr>
              <w:jc w:val="center"/>
              <w:rPr>
                <w:sz w:val="22"/>
              </w:rPr>
            </w:pPr>
            <w:r w:rsidRPr="00185ACE">
              <w:rPr>
                <w:rFonts w:hint="eastAsia"/>
                <w:sz w:val="22"/>
              </w:rPr>
              <w:t>博士</w:t>
            </w:r>
          </w:p>
        </w:tc>
        <w:tc>
          <w:tcPr>
            <w:tcW w:w="5602" w:type="dxa"/>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21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王敬</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副教授</w:t>
            </w:r>
          </w:p>
        </w:tc>
        <w:tc>
          <w:tcPr>
            <w:tcW w:w="1257" w:type="dxa"/>
          </w:tcPr>
          <w:p w:rsidR="00185ACE" w:rsidRPr="00185ACE" w:rsidRDefault="00185ACE" w:rsidP="00B138D8">
            <w:pPr>
              <w:jc w:val="center"/>
              <w:rPr>
                <w:sz w:val="22"/>
              </w:rPr>
            </w:pPr>
            <w:r w:rsidRPr="00185ACE">
              <w:rPr>
                <w:rFonts w:hint="eastAsia"/>
                <w:sz w:val="22"/>
              </w:rPr>
              <w:t>博士</w:t>
            </w:r>
          </w:p>
        </w:tc>
        <w:tc>
          <w:tcPr>
            <w:tcW w:w="5602" w:type="dxa"/>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21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color w:val="000000"/>
                <w:kern w:val="0"/>
                <w:sz w:val="22"/>
                <w:szCs w:val="21"/>
              </w:rPr>
            </w:pPr>
            <w:r w:rsidRPr="00185ACE">
              <w:rPr>
                <w:sz w:val="22"/>
                <w:szCs w:val="21"/>
              </w:rPr>
              <w:t>张红玲</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女</w:t>
            </w:r>
          </w:p>
        </w:tc>
        <w:tc>
          <w:tcPr>
            <w:tcW w:w="1898" w:type="dxa"/>
          </w:tcPr>
          <w:p w:rsidR="00185ACE" w:rsidRPr="00185ACE" w:rsidRDefault="00185ACE" w:rsidP="00B138D8">
            <w:pPr>
              <w:jc w:val="center"/>
              <w:rPr>
                <w:sz w:val="22"/>
              </w:rPr>
            </w:pPr>
            <w:r w:rsidRPr="00185ACE">
              <w:rPr>
                <w:rFonts w:hint="eastAsia"/>
                <w:sz w:val="22"/>
              </w:rPr>
              <w:t>副教授</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20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赵春明</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教授级高工</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tcPr>
          <w:p w:rsidR="00185ACE" w:rsidRPr="00185ACE" w:rsidRDefault="00185ACE" w:rsidP="00B138D8">
            <w:pPr>
              <w:jc w:val="center"/>
              <w:rPr>
                <w:sz w:val="22"/>
              </w:rPr>
            </w:pPr>
            <w:r w:rsidRPr="00185ACE">
              <w:rPr>
                <w:rFonts w:hint="eastAsia"/>
                <w:sz w:val="22"/>
              </w:rPr>
              <w:t>中海石油（中国）有限公司天津分公司</w:t>
            </w:r>
          </w:p>
        </w:tc>
      </w:tr>
      <w:tr w:rsidR="00185ACE" w:rsidRPr="00185ACE" w:rsidTr="00185ACE">
        <w:trPr>
          <w:trHeight w:val="322"/>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朱孟高</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shd w:val="clear" w:color="auto" w:fill="auto"/>
          </w:tcPr>
          <w:p w:rsidR="00185ACE" w:rsidRPr="00185ACE" w:rsidRDefault="00185ACE" w:rsidP="00B138D8">
            <w:pPr>
              <w:jc w:val="center"/>
              <w:rPr>
                <w:sz w:val="22"/>
              </w:rPr>
            </w:pPr>
            <w:r w:rsidRPr="00185ACE">
              <w:rPr>
                <w:rFonts w:hint="eastAsia"/>
                <w:sz w:val="22"/>
              </w:rPr>
              <w:t>高级工程师</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vAlign w:val="center"/>
          </w:tcPr>
          <w:p w:rsidR="00185ACE" w:rsidRPr="00185ACE" w:rsidRDefault="00185ACE" w:rsidP="00B138D8">
            <w:pPr>
              <w:adjustRightInd w:val="0"/>
              <w:snapToGrid w:val="0"/>
              <w:jc w:val="center"/>
              <w:rPr>
                <w:sz w:val="22"/>
              </w:rPr>
            </w:pPr>
            <w:r w:rsidRPr="00185ACE">
              <w:rPr>
                <w:rFonts w:ascii="宋体" w:hAnsi="宋体" w:hint="eastAsia"/>
                <w:bCs/>
                <w:sz w:val="22"/>
                <w:szCs w:val="18"/>
              </w:rPr>
              <w:t>中国石油化工股份有限公司胜利油田分公司滨南采油厂</w:t>
            </w:r>
          </w:p>
        </w:tc>
      </w:tr>
      <w:tr w:rsidR="00185ACE" w:rsidRPr="00185ACE" w:rsidTr="00185ACE">
        <w:trPr>
          <w:trHeight w:val="313"/>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彭元东</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vAlign w:val="center"/>
          </w:tcPr>
          <w:p w:rsidR="00185ACE" w:rsidRPr="00185ACE" w:rsidRDefault="00185ACE" w:rsidP="00B138D8">
            <w:pPr>
              <w:jc w:val="center"/>
              <w:rPr>
                <w:sz w:val="22"/>
              </w:rPr>
            </w:pPr>
            <w:r w:rsidRPr="00185ACE">
              <w:rPr>
                <w:rFonts w:hint="eastAsia"/>
                <w:sz w:val="22"/>
              </w:rPr>
              <w:t>教授级高工</w:t>
            </w:r>
          </w:p>
        </w:tc>
        <w:tc>
          <w:tcPr>
            <w:tcW w:w="1257" w:type="dxa"/>
            <w:vAlign w:val="center"/>
          </w:tcPr>
          <w:p w:rsidR="00185ACE" w:rsidRPr="00185ACE" w:rsidRDefault="00185ACE" w:rsidP="00B138D8">
            <w:pPr>
              <w:jc w:val="center"/>
              <w:rPr>
                <w:sz w:val="22"/>
              </w:rPr>
            </w:pPr>
            <w:r w:rsidRPr="00185ACE">
              <w:rPr>
                <w:rFonts w:hint="eastAsia"/>
                <w:sz w:val="22"/>
              </w:rPr>
              <w:t>硕士</w:t>
            </w:r>
          </w:p>
        </w:tc>
        <w:tc>
          <w:tcPr>
            <w:tcW w:w="5602" w:type="dxa"/>
            <w:vAlign w:val="center"/>
          </w:tcPr>
          <w:p w:rsidR="00185ACE" w:rsidRPr="00185ACE" w:rsidRDefault="00185ACE" w:rsidP="00B138D8">
            <w:pPr>
              <w:adjustRightInd w:val="0"/>
              <w:snapToGrid w:val="0"/>
              <w:jc w:val="center"/>
              <w:rPr>
                <w:sz w:val="22"/>
              </w:rPr>
            </w:pPr>
            <w:r w:rsidRPr="00185ACE">
              <w:rPr>
                <w:rFonts w:ascii="宋体" w:hAnsi="宋体" w:hint="eastAsia"/>
                <w:bCs/>
                <w:sz w:val="22"/>
                <w:szCs w:val="18"/>
              </w:rPr>
              <w:t>中国石油化工股份有限公司河南油田分公司采油二厂</w:t>
            </w:r>
          </w:p>
        </w:tc>
      </w:tr>
      <w:tr w:rsidR="00185ACE" w:rsidRPr="00185ACE" w:rsidTr="00185ACE">
        <w:trPr>
          <w:trHeight w:val="21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苏彦春</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教授级高工</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vAlign w:val="center"/>
          </w:tcPr>
          <w:p w:rsidR="00185ACE" w:rsidRPr="00185ACE" w:rsidRDefault="00185ACE" w:rsidP="00B138D8">
            <w:pPr>
              <w:jc w:val="center"/>
              <w:rPr>
                <w:sz w:val="22"/>
              </w:rPr>
            </w:pPr>
            <w:r w:rsidRPr="00185ACE">
              <w:rPr>
                <w:rFonts w:hint="eastAsia"/>
                <w:sz w:val="22"/>
              </w:rPr>
              <w:t>中海石油（中国）有限公司天津分公司</w:t>
            </w:r>
          </w:p>
        </w:tc>
      </w:tr>
      <w:tr w:rsidR="00185ACE" w:rsidRPr="00185ACE" w:rsidTr="00185ACE">
        <w:trPr>
          <w:trHeight w:val="20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钟立国</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研究员</w:t>
            </w:r>
          </w:p>
        </w:tc>
        <w:tc>
          <w:tcPr>
            <w:tcW w:w="1257" w:type="dxa"/>
          </w:tcPr>
          <w:p w:rsidR="00185ACE" w:rsidRPr="00185ACE" w:rsidRDefault="00185ACE" w:rsidP="00B138D8">
            <w:pPr>
              <w:jc w:val="center"/>
              <w:rPr>
                <w:sz w:val="22"/>
              </w:rPr>
            </w:pPr>
            <w:r w:rsidRPr="00185ACE">
              <w:rPr>
                <w:rFonts w:hint="eastAsia"/>
                <w:sz w:val="22"/>
              </w:rPr>
              <w:t>博士</w:t>
            </w:r>
          </w:p>
        </w:tc>
        <w:tc>
          <w:tcPr>
            <w:tcW w:w="5602" w:type="dxa"/>
            <w:vAlign w:val="center"/>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21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rFonts w:hint="eastAsia"/>
                <w:sz w:val="22"/>
                <w:szCs w:val="21"/>
              </w:rPr>
              <w:t>周大胜</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高级工程师</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vAlign w:val="center"/>
          </w:tcPr>
          <w:p w:rsidR="00185ACE" w:rsidRPr="00185ACE" w:rsidRDefault="00185ACE" w:rsidP="00B138D8">
            <w:pPr>
              <w:adjustRightInd w:val="0"/>
              <w:snapToGrid w:val="0"/>
              <w:jc w:val="center"/>
              <w:rPr>
                <w:rFonts w:ascii="宋体" w:hAnsi="宋体"/>
                <w:bCs/>
                <w:sz w:val="22"/>
                <w:szCs w:val="18"/>
              </w:rPr>
            </w:pPr>
            <w:r w:rsidRPr="00185ACE">
              <w:rPr>
                <w:rFonts w:ascii="宋体" w:hAnsi="宋体" w:hint="eastAsia"/>
                <w:bCs/>
                <w:sz w:val="22"/>
                <w:szCs w:val="18"/>
              </w:rPr>
              <w:t>中国石油辽河油田分公司特种油开发公司</w:t>
            </w:r>
          </w:p>
        </w:tc>
      </w:tr>
      <w:tr w:rsidR="00185ACE" w:rsidRPr="00185ACE" w:rsidTr="00185ACE">
        <w:trPr>
          <w:trHeight w:val="20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刘小鸿</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女</w:t>
            </w:r>
          </w:p>
        </w:tc>
        <w:tc>
          <w:tcPr>
            <w:tcW w:w="1898" w:type="dxa"/>
          </w:tcPr>
          <w:p w:rsidR="00185ACE" w:rsidRPr="00185ACE" w:rsidRDefault="00185ACE" w:rsidP="00B138D8">
            <w:pPr>
              <w:jc w:val="center"/>
              <w:rPr>
                <w:sz w:val="22"/>
              </w:rPr>
            </w:pPr>
            <w:r w:rsidRPr="00185ACE">
              <w:rPr>
                <w:rFonts w:hint="eastAsia"/>
                <w:sz w:val="22"/>
              </w:rPr>
              <w:t>高级工程师</w:t>
            </w:r>
          </w:p>
        </w:tc>
        <w:tc>
          <w:tcPr>
            <w:tcW w:w="1257" w:type="dxa"/>
          </w:tcPr>
          <w:p w:rsidR="00185ACE" w:rsidRPr="00185ACE" w:rsidRDefault="00185ACE" w:rsidP="00B138D8">
            <w:pPr>
              <w:jc w:val="center"/>
              <w:rPr>
                <w:sz w:val="22"/>
              </w:rPr>
            </w:pPr>
            <w:r w:rsidRPr="00185ACE">
              <w:rPr>
                <w:rFonts w:hint="eastAsia"/>
                <w:sz w:val="22"/>
              </w:rPr>
              <w:t>学士</w:t>
            </w:r>
          </w:p>
        </w:tc>
        <w:tc>
          <w:tcPr>
            <w:tcW w:w="5602" w:type="dxa"/>
            <w:vAlign w:val="center"/>
          </w:tcPr>
          <w:p w:rsidR="00185ACE" w:rsidRPr="00185ACE" w:rsidRDefault="00185ACE" w:rsidP="00B138D8">
            <w:pPr>
              <w:jc w:val="center"/>
              <w:rPr>
                <w:sz w:val="22"/>
              </w:rPr>
            </w:pPr>
            <w:r w:rsidRPr="00185ACE">
              <w:rPr>
                <w:rFonts w:hint="eastAsia"/>
                <w:sz w:val="22"/>
              </w:rPr>
              <w:t>中海石油（中国）有限公司天津分公司</w:t>
            </w:r>
          </w:p>
        </w:tc>
      </w:tr>
      <w:tr w:rsidR="00185ACE" w:rsidRPr="00185ACE" w:rsidTr="00185ACE">
        <w:trPr>
          <w:trHeight w:val="215"/>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王庆</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讲师</w:t>
            </w:r>
          </w:p>
        </w:tc>
        <w:tc>
          <w:tcPr>
            <w:tcW w:w="1257" w:type="dxa"/>
          </w:tcPr>
          <w:p w:rsidR="00185ACE" w:rsidRPr="00185ACE" w:rsidRDefault="00185ACE" w:rsidP="00B138D8">
            <w:pPr>
              <w:jc w:val="center"/>
              <w:rPr>
                <w:sz w:val="22"/>
              </w:rPr>
            </w:pPr>
            <w:r w:rsidRPr="00185ACE">
              <w:rPr>
                <w:rFonts w:hint="eastAsia"/>
                <w:sz w:val="22"/>
              </w:rPr>
              <w:t>博士</w:t>
            </w:r>
          </w:p>
        </w:tc>
        <w:tc>
          <w:tcPr>
            <w:tcW w:w="5602" w:type="dxa"/>
            <w:vAlign w:val="center"/>
          </w:tcPr>
          <w:p w:rsidR="00185ACE" w:rsidRPr="00185ACE" w:rsidRDefault="00185ACE" w:rsidP="00B138D8">
            <w:pPr>
              <w:jc w:val="center"/>
              <w:rPr>
                <w:sz w:val="22"/>
              </w:rPr>
            </w:pPr>
            <w:r w:rsidRPr="00185ACE">
              <w:rPr>
                <w:rFonts w:hint="eastAsia"/>
                <w:sz w:val="22"/>
              </w:rPr>
              <w:t>中国石油大学（北京）</w:t>
            </w:r>
          </w:p>
        </w:tc>
      </w:tr>
      <w:tr w:rsidR="00185ACE" w:rsidRPr="00185ACE" w:rsidTr="00185ACE">
        <w:trPr>
          <w:trHeight w:val="420"/>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sz w:val="22"/>
                <w:szCs w:val="21"/>
              </w:rPr>
              <w:t>王亚洲</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tcPr>
          <w:p w:rsidR="00185ACE" w:rsidRPr="00185ACE" w:rsidRDefault="00185ACE" w:rsidP="00B138D8">
            <w:pPr>
              <w:jc w:val="center"/>
              <w:rPr>
                <w:sz w:val="22"/>
              </w:rPr>
            </w:pPr>
            <w:r w:rsidRPr="00185ACE">
              <w:rPr>
                <w:rFonts w:hint="eastAsia"/>
                <w:sz w:val="22"/>
              </w:rPr>
              <w:t>高级工程师</w:t>
            </w:r>
          </w:p>
        </w:tc>
        <w:tc>
          <w:tcPr>
            <w:tcW w:w="1257" w:type="dxa"/>
          </w:tcPr>
          <w:p w:rsidR="00185ACE" w:rsidRPr="00185ACE" w:rsidRDefault="00185ACE" w:rsidP="00B138D8">
            <w:pPr>
              <w:jc w:val="center"/>
              <w:rPr>
                <w:sz w:val="22"/>
              </w:rPr>
            </w:pPr>
            <w:r w:rsidRPr="00185ACE">
              <w:rPr>
                <w:rFonts w:hint="eastAsia"/>
                <w:sz w:val="22"/>
              </w:rPr>
              <w:t>博士</w:t>
            </w:r>
          </w:p>
        </w:tc>
        <w:tc>
          <w:tcPr>
            <w:tcW w:w="5602" w:type="dxa"/>
            <w:vAlign w:val="center"/>
          </w:tcPr>
          <w:p w:rsidR="00185ACE" w:rsidRPr="00185ACE" w:rsidRDefault="00185ACE" w:rsidP="00B138D8">
            <w:pPr>
              <w:jc w:val="center"/>
              <w:rPr>
                <w:sz w:val="22"/>
              </w:rPr>
            </w:pPr>
            <w:r w:rsidRPr="00185ACE">
              <w:rPr>
                <w:rFonts w:ascii="宋体" w:hAnsi="宋体" w:hint="eastAsia"/>
                <w:bCs/>
                <w:sz w:val="22"/>
                <w:szCs w:val="18"/>
              </w:rPr>
              <w:t>中国石油化工股份有限公司胜利油田分公司滨南采油厂</w:t>
            </w:r>
          </w:p>
        </w:tc>
      </w:tr>
      <w:tr w:rsidR="00185ACE" w:rsidRPr="00185ACE" w:rsidTr="00185ACE">
        <w:trPr>
          <w:trHeight w:val="429"/>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rFonts w:hint="eastAsia"/>
                <w:sz w:val="22"/>
                <w:szCs w:val="21"/>
              </w:rPr>
              <w:t>薛兆杰</w:t>
            </w:r>
          </w:p>
        </w:tc>
        <w:tc>
          <w:tcPr>
            <w:tcW w:w="1144" w:type="dxa"/>
            <w:vAlign w:val="center"/>
          </w:tcPr>
          <w:p w:rsidR="00185ACE" w:rsidRPr="00185ACE" w:rsidRDefault="00185ACE" w:rsidP="00B138D8">
            <w:pPr>
              <w:adjustRightInd w:val="0"/>
              <w:snapToGrid w:val="0"/>
              <w:jc w:val="center"/>
              <w:rPr>
                <w:color w:val="000000"/>
                <w:kern w:val="0"/>
                <w:sz w:val="22"/>
                <w:szCs w:val="21"/>
              </w:rPr>
            </w:pPr>
            <w:r w:rsidRPr="00185ACE">
              <w:rPr>
                <w:color w:val="000000"/>
                <w:kern w:val="0"/>
                <w:sz w:val="22"/>
                <w:szCs w:val="21"/>
              </w:rPr>
              <w:t>男</w:t>
            </w:r>
          </w:p>
        </w:tc>
        <w:tc>
          <w:tcPr>
            <w:tcW w:w="1898" w:type="dxa"/>
            <w:shd w:val="clear" w:color="auto" w:fill="auto"/>
          </w:tcPr>
          <w:p w:rsidR="00185ACE" w:rsidRPr="00185ACE" w:rsidRDefault="00185ACE" w:rsidP="00B138D8">
            <w:pPr>
              <w:jc w:val="center"/>
              <w:rPr>
                <w:sz w:val="22"/>
                <w:highlight w:val="yellow"/>
              </w:rPr>
            </w:pPr>
            <w:r w:rsidRPr="00185ACE">
              <w:rPr>
                <w:rFonts w:hint="eastAsia"/>
                <w:sz w:val="22"/>
              </w:rPr>
              <w:t>教授级高工</w:t>
            </w:r>
          </w:p>
        </w:tc>
        <w:tc>
          <w:tcPr>
            <w:tcW w:w="1257" w:type="dxa"/>
          </w:tcPr>
          <w:p w:rsidR="00185ACE" w:rsidRPr="00185ACE" w:rsidRDefault="00185ACE" w:rsidP="00B138D8">
            <w:pPr>
              <w:jc w:val="center"/>
              <w:rPr>
                <w:sz w:val="22"/>
              </w:rPr>
            </w:pPr>
            <w:r w:rsidRPr="00185ACE">
              <w:rPr>
                <w:rFonts w:hint="eastAsia"/>
                <w:sz w:val="22"/>
              </w:rPr>
              <w:t>硕士</w:t>
            </w:r>
          </w:p>
        </w:tc>
        <w:tc>
          <w:tcPr>
            <w:tcW w:w="5602" w:type="dxa"/>
            <w:vAlign w:val="center"/>
          </w:tcPr>
          <w:p w:rsidR="00185ACE" w:rsidRPr="00185ACE" w:rsidRDefault="00185ACE" w:rsidP="00B138D8">
            <w:pPr>
              <w:jc w:val="center"/>
              <w:rPr>
                <w:sz w:val="22"/>
              </w:rPr>
            </w:pPr>
            <w:r w:rsidRPr="00185ACE">
              <w:rPr>
                <w:rFonts w:ascii="宋体" w:hAnsi="宋体" w:hint="eastAsia"/>
                <w:bCs/>
                <w:sz w:val="22"/>
                <w:szCs w:val="18"/>
              </w:rPr>
              <w:t>中国石油化工股份有限公司胜利油田分公司滨南采油厂</w:t>
            </w:r>
          </w:p>
        </w:tc>
      </w:tr>
      <w:tr w:rsidR="00185ACE" w:rsidRPr="00185ACE" w:rsidTr="00185ACE">
        <w:trPr>
          <w:trHeight w:val="322"/>
          <w:jc w:val="center"/>
        </w:trPr>
        <w:tc>
          <w:tcPr>
            <w:tcW w:w="698" w:type="dxa"/>
            <w:vAlign w:val="center"/>
          </w:tcPr>
          <w:p w:rsidR="00185ACE" w:rsidRPr="00185ACE" w:rsidRDefault="00185ACE" w:rsidP="00402351">
            <w:pPr>
              <w:numPr>
                <w:ilvl w:val="0"/>
                <w:numId w:val="1"/>
              </w:numPr>
              <w:jc w:val="center"/>
              <w:rPr>
                <w:sz w:val="22"/>
              </w:rPr>
            </w:pPr>
          </w:p>
        </w:tc>
        <w:tc>
          <w:tcPr>
            <w:tcW w:w="1629" w:type="dxa"/>
            <w:vAlign w:val="center"/>
          </w:tcPr>
          <w:p w:rsidR="00185ACE" w:rsidRPr="00185ACE" w:rsidRDefault="00185ACE" w:rsidP="00B138D8">
            <w:pPr>
              <w:adjustRightInd w:val="0"/>
              <w:snapToGrid w:val="0"/>
              <w:jc w:val="center"/>
              <w:rPr>
                <w:sz w:val="22"/>
                <w:szCs w:val="21"/>
              </w:rPr>
            </w:pPr>
            <w:r w:rsidRPr="00185ACE">
              <w:rPr>
                <w:rFonts w:hint="eastAsia"/>
                <w:sz w:val="22"/>
                <w:szCs w:val="21"/>
              </w:rPr>
              <w:t>方舒</w:t>
            </w:r>
          </w:p>
        </w:tc>
        <w:tc>
          <w:tcPr>
            <w:tcW w:w="1144" w:type="dxa"/>
            <w:vAlign w:val="center"/>
          </w:tcPr>
          <w:p w:rsidR="00185ACE" w:rsidRPr="00185ACE" w:rsidRDefault="00185ACE" w:rsidP="00B138D8">
            <w:pPr>
              <w:jc w:val="center"/>
              <w:rPr>
                <w:sz w:val="22"/>
              </w:rPr>
            </w:pPr>
            <w:r w:rsidRPr="00185ACE">
              <w:rPr>
                <w:color w:val="000000"/>
                <w:kern w:val="0"/>
                <w:sz w:val="22"/>
                <w:szCs w:val="21"/>
              </w:rPr>
              <w:t>男</w:t>
            </w:r>
          </w:p>
        </w:tc>
        <w:tc>
          <w:tcPr>
            <w:tcW w:w="1898" w:type="dxa"/>
            <w:shd w:val="clear" w:color="auto" w:fill="auto"/>
            <w:vAlign w:val="center"/>
          </w:tcPr>
          <w:p w:rsidR="00185ACE" w:rsidRPr="00185ACE" w:rsidRDefault="00185ACE" w:rsidP="00B138D8">
            <w:pPr>
              <w:jc w:val="center"/>
              <w:rPr>
                <w:sz w:val="22"/>
                <w:highlight w:val="yellow"/>
              </w:rPr>
            </w:pPr>
            <w:r w:rsidRPr="00185ACE">
              <w:rPr>
                <w:rFonts w:hint="eastAsia"/>
                <w:sz w:val="22"/>
                <w:szCs w:val="21"/>
              </w:rPr>
              <w:t>工程师</w:t>
            </w:r>
          </w:p>
        </w:tc>
        <w:tc>
          <w:tcPr>
            <w:tcW w:w="1257" w:type="dxa"/>
            <w:vAlign w:val="center"/>
          </w:tcPr>
          <w:p w:rsidR="00185ACE" w:rsidRPr="00185ACE" w:rsidRDefault="00185ACE" w:rsidP="00B138D8">
            <w:pPr>
              <w:jc w:val="center"/>
              <w:rPr>
                <w:sz w:val="22"/>
              </w:rPr>
            </w:pPr>
            <w:r w:rsidRPr="00185ACE">
              <w:rPr>
                <w:rFonts w:hint="eastAsia"/>
                <w:sz w:val="22"/>
              </w:rPr>
              <w:t>学士</w:t>
            </w:r>
          </w:p>
        </w:tc>
        <w:tc>
          <w:tcPr>
            <w:tcW w:w="5602" w:type="dxa"/>
            <w:vAlign w:val="center"/>
          </w:tcPr>
          <w:p w:rsidR="00185ACE" w:rsidRPr="00185ACE" w:rsidRDefault="00185ACE" w:rsidP="00B138D8">
            <w:pPr>
              <w:adjustRightInd w:val="0"/>
              <w:snapToGrid w:val="0"/>
              <w:jc w:val="center"/>
              <w:rPr>
                <w:sz w:val="22"/>
              </w:rPr>
            </w:pPr>
            <w:r w:rsidRPr="00185ACE">
              <w:rPr>
                <w:rFonts w:ascii="宋体" w:hAnsi="宋体" w:hint="eastAsia"/>
                <w:bCs/>
                <w:sz w:val="22"/>
                <w:szCs w:val="18"/>
              </w:rPr>
              <w:t>中国石油化工股份有限公司河南油田分公司采油二厂</w:t>
            </w:r>
          </w:p>
        </w:tc>
      </w:tr>
    </w:tbl>
    <w:p w:rsidR="00402351" w:rsidRPr="00C56F17" w:rsidRDefault="00402351" w:rsidP="00402351">
      <w:pPr>
        <w:widowControl/>
        <w:jc w:val="left"/>
      </w:pPr>
    </w:p>
    <w:p w:rsidR="006D6471" w:rsidRDefault="006D6471"/>
    <w:sectPr w:rsidR="006D6471" w:rsidSect="00402351">
      <w:pgSz w:w="16838" w:h="11906" w:orient="landscape" w:code="9"/>
      <w:pgMar w:top="851" w:right="1418" w:bottom="1418" w:left="1134"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95" w:rsidRDefault="001D1195" w:rsidP="00185ACE">
      <w:r>
        <w:separator/>
      </w:r>
    </w:p>
  </w:endnote>
  <w:endnote w:type="continuationSeparator" w:id="0">
    <w:p w:rsidR="001D1195" w:rsidRDefault="001D1195" w:rsidP="0018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95" w:rsidRDefault="001D1195" w:rsidP="00185ACE">
      <w:r>
        <w:separator/>
      </w:r>
    </w:p>
  </w:footnote>
  <w:footnote w:type="continuationSeparator" w:id="0">
    <w:p w:rsidR="001D1195" w:rsidRDefault="001D1195" w:rsidP="00185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6B0E"/>
    <w:multiLevelType w:val="hybridMultilevel"/>
    <w:tmpl w:val="AA502F2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51"/>
    <w:rsid w:val="00185ACE"/>
    <w:rsid w:val="001D1195"/>
    <w:rsid w:val="00402351"/>
    <w:rsid w:val="006D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3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8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5ACE"/>
    <w:rPr>
      <w:rFonts w:ascii="Times New Roman" w:eastAsia="宋体" w:hAnsi="Times New Roman" w:cs="Times New Roman"/>
      <w:sz w:val="18"/>
      <w:szCs w:val="18"/>
    </w:rPr>
  </w:style>
  <w:style w:type="paragraph" w:styleId="a5">
    <w:name w:val="footer"/>
    <w:basedOn w:val="a"/>
    <w:link w:val="Char0"/>
    <w:uiPriority w:val="99"/>
    <w:unhideWhenUsed/>
    <w:rsid w:val="00185ACE"/>
    <w:pPr>
      <w:tabs>
        <w:tab w:val="center" w:pos="4153"/>
        <w:tab w:val="right" w:pos="8306"/>
      </w:tabs>
      <w:snapToGrid w:val="0"/>
      <w:jc w:val="left"/>
    </w:pPr>
    <w:rPr>
      <w:sz w:val="18"/>
      <w:szCs w:val="18"/>
    </w:rPr>
  </w:style>
  <w:style w:type="character" w:customStyle="1" w:styleId="Char0">
    <w:name w:val="页脚 Char"/>
    <w:basedOn w:val="a0"/>
    <w:link w:val="a5"/>
    <w:uiPriority w:val="99"/>
    <w:rsid w:val="00185A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3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8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5ACE"/>
    <w:rPr>
      <w:rFonts w:ascii="Times New Roman" w:eastAsia="宋体" w:hAnsi="Times New Roman" w:cs="Times New Roman"/>
      <w:sz w:val="18"/>
      <w:szCs w:val="18"/>
    </w:rPr>
  </w:style>
  <w:style w:type="paragraph" w:styleId="a5">
    <w:name w:val="footer"/>
    <w:basedOn w:val="a"/>
    <w:link w:val="Char0"/>
    <w:uiPriority w:val="99"/>
    <w:unhideWhenUsed/>
    <w:rsid w:val="00185ACE"/>
    <w:pPr>
      <w:tabs>
        <w:tab w:val="center" w:pos="4153"/>
        <w:tab w:val="right" w:pos="8306"/>
      </w:tabs>
      <w:snapToGrid w:val="0"/>
      <w:jc w:val="left"/>
    </w:pPr>
    <w:rPr>
      <w:sz w:val="18"/>
      <w:szCs w:val="18"/>
    </w:rPr>
  </w:style>
  <w:style w:type="character" w:customStyle="1" w:styleId="Char0">
    <w:name w:val="页脚 Char"/>
    <w:basedOn w:val="a0"/>
    <w:link w:val="a5"/>
    <w:uiPriority w:val="99"/>
    <w:rsid w:val="00185A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449</Words>
  <Characters>2563</Characters>
  <Application>Microsoft Office Word</Application>
  <DocSecurity>0</DocSecurity>
  <Lines>21</Lines>
  <Paragraphs>6</Paragraphs>
  <ScaleCrop>false</ScaleCrop>
  <Company>China</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2018-07-09T03:32:00Z</dcterms:created>
  <dcterms:modified xsi:type="dcterms:W3CDTF">2018-07-09T03:37:00Z</dcterms:modified>
</cp:coreProperties>
</file>