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附件</w:t>
      </w:r>
      <w:r>
        <w:rPr>
          <w:rFonts w:ascii="宋体" w:hAnsi="宋体"/>
          <w:b/>
          <w:sz w:val="24"/>
        </w:rPr>
        <w:t>3</w:t>
      </w:r>
      <w:r>
        <w:rPr>
          <w:rFonts w:hint="eastAsia" w:ascii="宋体" w:hAnsi="宋体"/>
          <w:b/>
          <w:sz w:val="24"/>
        </w:rPr>
        <w:t>：</w:t>
      </w:r>
    </w:p>
    <w:p>
      <w:pPr>
        <w:adjustRightInd w:val="0"/>
        <w:snapToGrid w:val="0"/>
        <w:spacing w:line="480" w:lineRule="auto"/>
        <w:ind w:firstLine="562" w:firstLineChars="200"/>
        <w:jc w:val="center"/>
        <w:rPr>
          <w:rFonts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远程视频面试</w:t>
      </w:r>
    </w:p>
    <w:p>
      <w:pPr>
        <w:adjustRightInd w:val="0"/>
        <w:snapToGrid w:val="0"/>
        <w:spacing w:line="480" w:lineRule="auto"/>
        <w:ind w:firstLine="562" w:firstLineChars="200"/>
        <w:jc w:val="center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8"/>
          <w:szCs w:val="28"/>
        </w:rPr>
        <w:t>复试设备、复试环境、连接测试、复试流程、复试纪律要求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一、复试设备配置基础要求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考生应尽量使用笔记本电脑进行面试，如果笔记本电脑本身配置的摄像头、话筒效果较好，可直接使用。如果是普通PC电脑，需要另外配备摄像头，麦克风、音箱，可正常进行QQ、微信视频通话功能。笔记本电脑请提前充好电，或连接电源使用。检查网络是否畅通，建议考生电脑通过连接有线网络参与面试，尽量不要使用很多人共享的无线网络，以防面试过程中断网。提前将无关电脑程序全部关闭，特别是微信、QQ等易弹出窗口的软件。如果监控端使用智能手机，须提前备好手机支架，手机开启来电全部呼叫转移，同时注意去掉锁屏及闹铃等设置。考生若使用手机加入平台，用移动数据流量联网时，则须关闭手机通话功能或设置成来电转接；用WIFI联网时，则须直接关闭移动数据连接及手机通话功能。若复试过程中出现断网情况，考生需第一时间打开手机信号，确保与学院及时取得联系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二、复试设备摆放要求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在电脑和手机上都提前安装好腾讯会议、钉钉软件。考试登录远程面试软件后，复试全程开启摄像头，考生正向面对主机位，保证头肩部及双手出现在视频画面中，保证面部清晰可见，不佩戴口罩和耳饰，头发不可遮挡耳朵，不可佩戴耳机。副机位从考生侧后方拍摄（与考生后背面成45°角），确保可拍摄考生本人和电脑屏幕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三、复试环境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考生需要在独立、无干扰的环境下进行远程视频面试，保证房间内网络信号质量满足视频通话需求。复试过程中，复试房间内除本考生不能有其他任何人员，除复试要求的设备和物品外，复试场所考生座位1.5米范围内不得存放任何书刊、报纸、资料、电子设备等。复试时检查面试环境光线，不能过于昏暗，也不要逆光，可提前通过摄像头，检查环境亮度是否合适。视频背景必须为真实环境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四、复试视频连接测试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前由各复试小组与考生进行视频连接测试，模拟复试环节，并告知考生复试当天进场方式、候场时间、复试时间段，再次强调复试流程、复试内容、跨专业加试环节（如果有）以及其他注意事项。考生应在学校规定的时间参加网络面试设备及平台测试，确保设备功能、复试环境等满足学校要求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视频连接测试的具体时间安排，由复试小组秘书</w:t>
      </w:r>
      <w:r>
        <w:rPr>
          <w:rFonts w:hint="eastAsia" w:ascii="仿宋" w:hAnsi="仿宋" w:eastAsia="仿宋" w:cs="Times New Roman"/>
          <w:bCs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通知</w:t>
      </w:r>
      <w:r>
        <w:rPr>
          <w:rFonts w:hint="eastAsia" w:ascii="仿宋" w:hAnsi="仿宋" w:eastAsia="仿宋" w:cs="Times New Roman"/>
          <w:bCs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考生。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  <w:color w:val="000000" w:themeColor="text1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五、复试形式及流程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复试以远程视频面试的形式，采用腾讯会议（主系统）和“钉钉（副系统、双机位）”，每位考生的面试时间原则上为 20分钟（含外国语听力及口语测试）。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（1）请考生准备好带有摄像头、麦克风和扬声器的电子设备，提前下载好两个面试软件，注册好账户，实名登陆，并调试好软件，于复试当天保持网络畅通。还需提前准备好二代身份证原件、准考证和</w:t>
      </w:r>
      <w:bookmarkStart w:id="0" w:name="_Hlk39491088"/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本人签字的《研究生复试考生诚信承诺书》原件</w:t>
      </w:r>
      <w:bookmarkEnd w:id="0"/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（2）每位考生面试开始前 20 分钟，面试秘书将以短信或者电话的形式通知考生本人面试开始的时间、会议号码及密码，请考生保证复试当天手机通讯畅通（以报名时所提供的联系方式为准）。考生按时凭会议号码及密码进入网络会议室参加面试，全程需开启摄像头和麦克风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kern w:val="0"/>
          <w:sz w:val="24"/>
          <w:szCs w:val="24"/>
          <w:highlight w:val="none"/>
        </w:rPr>
      </w:pP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（3）考生进入视频会议后，手持有效二代身份证和研究生复试考生诚信承诺书，供面试小组秘书核对身份。考生本人、身份证要同时出现在屏幕中，且保证图像清晰。技术支持通过“远程视频面试核验”系统进行身份核实；复试小组成员须根据考生基本情况信息表进行再次核实。</w:t>
      </w:r>
      <w:r>
        <w:rPr>
          <w:rFonts w:hint="eastAsia" w:ascii="仿宋" w:hAnsi="仿宋" w:eastAsia="仿宋" w:cs="Times New Roman"/>
          <w:b/>
          <w:bCs/>
          <w:kern w:val="0"/>
          <w:sz w:val="24"/>
          <w:szCs w:val="24"/>
          <w:highlight w:val="none"/>
        </w:rPr>
        <w:t>复试秘书须对考生手持身份证截图、手持承诺书截图，并与资格审查材料一起存档备案</w:t>
      </w:r>
      <w:r>
        <w:rPr>
          <w:rFonts w:hint="eastAsia" w:ascii="仿宋" w:hAnsi="仿宋" w:eastAsia="仿宋" w:cs="Times New Roman"/>
          <w:kern w:val="0"/>
          <w:sz w:val="24"/>
          <w:szCs w:val="24"/>
          <w:highlight w:val="none"/>
        </w:rPr>
        <w:t>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（4）核对身份后，考生用手机环拍四周，确保清场，展示本人签字的《研究生复试考生诚信承诺书》原件，考生本人现场承诺：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:u w:val="single"/>
          <w14:textFill>
            <w14:solidFill>
              <w14:schemeClr w14:val="tx1"/>
            </w14:solidFill>
          </w14:textFill>
        </w:rPr>
        <w:t>我已知晓并遵守《研究生复试考生诚信承诺书》的所有内容，我保证严格遵守“考生复试行为规范”，诚信复试，不营私舞弊，不私自对复试过程录像录音，不将复试相关内容及过程对外泄露，所在场所没有其他人或考试相关材料。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经小组秘书确认后即可开始面试。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（5）面试小组成员对考生进行考核。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仿宋" w:hAnsi="仿宋" w:eastAsia="仿宋"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（</w:t>
      </w:r>
      <w:r>
        <w:rPr>
          <w:rFonts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）复试过程中严格执行“随机确定考生复试次序”、“随机确定复试小组组成人员”、“随机抽取复试试题”的“三随机”工作机制。</w:t>
      </w:r>
    </w:p>
    <w:p>
      <w:pPr>
        <w:adjustRightInd w:val="0"/>
        <w:snapToGrid w:val="0"/>
        <w:spacing w:line="360" w:lineRule="auto"/>
        <w:ind w:firstLine="482" w:firstLineChars="200"/>
        <w:rPr>
          <w:rFonts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六.复试纪律要求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除复试需要打开的软件，不允许再运行其他网页或软件，设备须处于免打扰状态，保证复试过程不受其他因素干扰或打断，不得与外界有任何音视频交互。复试期间考生不得录屏录音录像。复试期间如发生设备和网络故障，应立即联系报考学院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应急联络人（应急联络人信息在</w:t>
      </w:r>
      <w:r>
        <w:rPr>
          <w:rFonts w:ascii="仿宋" w:hAnsi="仿宋" w:eastAsia="仿宋" w:cs="Times New Roman"/>
          <w:color w:val="auto"/>
          <w:kern w:val="0"/>
          <w:sz w:val="24"/>
          <w:szCs w:val="24"/>
          <w:highlight w:val="none"/>
        </w:rPr>
        <w:t>考生</w:t>
      </w:r>
      <w:r>
        <w:rPr>
          <w:rFonts w:hint="eastAsia" w:ascii="仿宋" w:hAnsi="仿宋" w:eastAsia="仿宋" w:cs="Times New Roman"/>
          <w:color w:val="auto"/>
          <w:kern w:val="0"/>
          <w:sz w:val="24"/>
          <w:szCs w:val="24"/>
          <w:highlight w:val="none"/>
        </w:rPr>
        <w:t>复试规则说明</w:t>
      </w:r>
      <w:r>
        <w:rPr>
          <w:rFonts w:ascii="仿宋" w:hAnsi="仿宋" w:eastAsia="仿宋" w:cs="Times New Roman"/>
          <w:color w:val="auto"/>
          <w:kern w:val="0"/>
          <w:sz w:val="24"/>
          <w:szCs w:val="24"/>
          <w:highlight w:val="none"/>
        </w:rPr>
        <w:t>会</w:t>
      </w:r>
      <w:r>
        <w:rPr>
          <w:rFonts w:hint="eastAsia" w:ascii="仿宋" w:hAnsi="仿宋" w:eastAsia="仿宋" w:cs="Times New Roman"/>
          <w:color w:val="auto"/>
          <w:kern w:val="0"/>
          <w:sz w:val="24"/>
          <w:szCs w:val="24"/>
          <w:highlight w:val="none"/>
          <w:lang w:eastAsia="zh-CN"/>
        </w:rPr>
        <w:t>发布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）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，根据要求启用备用系统或其他操作。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:lang w:eastAsia="zh-CN"/>
          <w14:textFill>
            <w14:solidFill>
              <w14:schemeClr w14:val="tx1"/>
            </w14:solidFill>
          </w14:textFill>
        </w:rPr>
        <w:t>七</w:t>
      </w:r>
      <w:r>
        <w:rPr>
          <w:rFonts w:hint="eastAsia" w:ascii="仿宋" w:hAnsi="仿宋" w:eastAsia="仿宋"/>
          <w:b/>
          <w:bCs/>
          <w:color w:val="000000" w:themeColor="text1"/>
          <w:kern w:val="0"/>
          <w:sz w:val="24"/>
          <w14:textFill>
            <w14:solidFill>
              <w14:schemeClr w14:val="tx1"/>
            </w14:solidFill>
          </w14:textFill>
        </w:rPr>
        <w:t>.中国石油大学（北京）考生复试行为规范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bookmarkStart w:id="1" w:name="_GoBack"/>
      <w:bookmarkEnd w:id="1"/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1.考生应自觉服从学院复试工作人员管理。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2.考生应按要求准备好网络远程复试要求的软硬件条件和网络环境。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3.考生必须凭本人有效居民身份证和准考证参加网络远程复试。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4.考生应选择独立、无干扰、安静房间独自参加网络远程复试。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5.考生音频视频必须全程开启，全程正面免冠朝向摄像头，保证头肩部及双手出现在视频画面正中间。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6.复试全程考生应保持注视摄像头，不得以任何方式查阅资料。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7.复试期间考生不得录屏录像录音，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:lang w:eastAsia="zh-CN"/>
          <w14:textFill>
            <w14:solidFill>
              <w14:schemeClr w14:val="tx1"/>
            </w14:solidFill>
          </w14:textFill>
        </w:rPr>
        <w:t>报考专业考试（复试）未全部结束前不得将考试（复试）</w:t>
      </w: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内容向其他考生泄漏或在网络传播。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8.复试期间如发生设备或网络故障，应主动采用学院规定方式与报考学院保持沟通。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9.学院有特殊要求或其他详细规定的，以学院规定为准。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  <w:t>10.其他未尽事项，根据实际情况进行判定，确有影响考试正常秩序的按违规处理。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仿宋" w:hAnsi="仿宋" w:eastAsia="仿宋" w:cs="Times New Roman"/>
          <w:color w:val="000000" w:themeColor="text1"/>
          <w:kern w:val="0"/>
          <w:sz w:val="24"/>
          <w:szCs w:val="24"/>
          <w:highlight w:val="none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0C0"/>
    <w:rsid w:val="00001956"/>
    <w:rsid w:val="0000294C"/>
    <w:rsid w:val="0000774E"/>
    <w:rsid w:val="00010B2D"/>
    <w:rsid w:val="00021DE0"/>
    <w:rsid w:val="0002328A"/>
    <w:rsid w:val="00030174"/>
    <w:rsid w:val="00050177"/>
    <w:rsid w:val="000612B2"/>
    <w:rsid w:val="000C2B3C"/>
    <w:rsid w:val="000D60C2"/>
    <w:rsid w:val="000D75E5"/>
    <w:rsid w:val="000F6BF8"/>
    <w:rsid w:val="00123C6B"/>
    <w:rsid w:val="00143316"/>
    <w:rsid w:val="00144BAD"/>
    <w:rsid w:val="00145BA3"/>
    <w:rsid w:val="0015168B"/>
    <w:rsid w:val="001670A2"/>
    <w:rsid w:val="00192529"/>
    <w:rsid w:val="001A4C65"/>
    <w:rsid w:val="001B43DD"/>
    <w:rsid w:val="001B735D"/>
    <w:rsid w:val="001E2A2D"/>
    <w:rsid w:val="001F3145"/>
    <w:rsid w:val="001F484F"/>
    <w:rsid w:val="001F51B2"/>
    <w:rsid w:val="00201C0C"/>
    <w:rsid w:val="002045CE"/>
    <w:rsid w:val="00214D46"/>
    <w:rsid w:val="00221F0E"/>
    <w:rsid w:val="00223675"/>
    <w:rsid w:val="00227BCC"/>
    <w:rsid w:val="00255A3A"/>
    <w:rsid w:val="00263D87"/>
    <w:rsid w:val="00272EFC"/>
    <w:rsid w:val="00273A6D"/>
    <w:rsid w:val="002C4012"/>
    <w:rsid w:val="002D36BE"/>
    <w:rsid w:val="002D39B6"/>
    <w:rsid w:val="002D76A5"/>
    <w:rsid w:val="002E3EC8"/>
    <w:rsid w:val="003105D2"/>
    <w:rsid w:val="0033124E"/>
    <w:rsid w:val="00334331"/>
    <w:rsid w:val="00340E97"/>
    <w:rsid w:val="00341686"/>
    <w:rsid w:val="00350077"/>
    <w:rsid w:val="00372DAB"/>
    <w:rsid w:val="00380F92"/>
    <w:rsid w:val="00386E1A"/>
    <w:rsid w:val="003904AA"/>
    <w:rsid w:val="003A79BE"/>
    <w:rsid w:val="003B210F"/>
    <w:rsid w:val="003B67D9"/>
    <w:rsid w:val="003E6D2B"/>
    <w:rsid w:val="00401CE4"/>
    <w:rsid w:val="00413877"/>
    <w:rsid w:val="00416F38"/>
    <w:rsid w:val="00416F9F"/>
    <w:rsid w:val="00422D2B"/>
    <w:rsid w:val="00423B18"/>
    <w:rsid w:val="00437410"/>
    <w:rsid w:val="00487CDE"/>
    <w:rsid w:val="004A708C"/>
    <w:rsid w:val="004B0F4B"/>
    <w:rsid w:val="004B2455"/>
    <w:rsid w:val="004B7033"/>
    <w:rsid w:val="004E14BC"/>
    <w:rsid w:val="004E5A6C"/>
    <w:rsid w:val="00540C90"/>
    <w:rsid w:val="00545CD8"/>
    <w:rsid w:val="005470E9"/>
    <w:rsid w:val="00573263"/>
    <w:rsid w:val="005930DC"/>
    <w:rsid w:val="005B2D71"/>
    <w:rsid w:val="005B3630"/>
    <w:rsid w:val="005C2820"/>
    <w:rsid w:val="005C2B8A"/>
    <w:rsid w:val="005D3F43"/>
    <w:rsid w:val="005E33B2"/>
    <w:rsid w:val="005E68D7"/>
    <w:rsid w:val="00605589"/>
    <w:rsid w:val="00614D25"/>
    <w:rsid w:val="00632441"/>
    <w:rsid w:val="0064022A"/>
    <w:rsid w:val="006515FF"/>
    <w:rsid w:val="006917D3"/>
    <w:rsid w:val="006929FC"/>
    <w:rsid w:val="006A0C7A"/>
    <w:rsid w:val="006A1A2F"/>
    <w:rsid w:val="006B31A1"/>
    <w:rsid w:val="006C5E2B"/>
    <w:rsid w:val="006D10FD"/>
    <w:rsid w:val="006F493D"/>
    <w:rsid w:val="006F4EFE"/>
    <w:rsid w:val="00744DFA"/>
    <w:rsid w:val="007624E4"/>
    <w:rsid w:val="007654F5"/>
    <w:rsid w:val="007779C8"/>
    <w:rsid w:val="007847F8"/>
    <w:rsid w:val="00795C40"/>
    <w:rsid w:val="007A1F97"/>
    <w:rsid w:val="007A63C0"/>
    <w:rsid w:val="007A6BBF"/>
    <w:rsid w:val="007E5F61"/>
    <w:rsid w:val="0080569F"/>
    <w:rsid w:val="00811796"/>
    <w:rsid w:val="00823181"/>
    <w:rsid w:val="00830261"/>
    <w:rsid w:val="00846E14"/>
    <w:rsid w:val="00852378"/>
    <w:rsid w:val="008601CB"/>
    <w:rsid w:val="008627C7"/>
    <w:rsid w:val="00891E2E"/>
    <w:rsid w:val="0089516B"/>
    <w:rsid w:val="008A7E61"/>
    <w:rsid w:val="008B257A"/>
    <w:rsid w:val="008B670C"/>
    <w:rsid w:val="008C3191"/>
    <w:rsid w:val="008D74E3"/>
    <w:rsid w:val="008F360A"/>
    <w:rsid w:val="008F4E4F"/>
    <w:rsid w:val="008F7918"/>
    <w:rsid w:val="00917A04"/>
    <w:rsid w:val="00925694"/>
    <w:rsid w:val="00950C35"/>
    <w:rsid w:val="00957BFC"/>
    <w:rsid w:val="00961E47"/>
    <w:rsid w:val="009766A4"/>
    <w:rsid w:val="00976D3D"/>
    <w:rsid w:val="00977995"/>
    <w:rsid w:val="00992E1E"/>
    <w:rsid w:val="009D4B19"/>
    <w:rsid w:val="009E56CD"/>
    <w:rsid w:val="009E698A"/>
    <w:rsid w:val="00A1093E"/>
    <w:rsid w:val="00A1320A"/>
    <w:rsid w:val="00A140AE"/>
    <w:rsid w:val="00A15E1F"/>
    <w:rsid w:val="00A26250"/>
    <w:rsid w:val="00A56CBA"/>
    <w:rsid w:val="00A66AC0"/>
    <w:rsid w:val="00A700C8"/>
    <w:rsid w:val="00A820C0"/>
    <w:rsid w:val="00AC1F56"/>
    <w:rsid w:val="00AD2BB0"/>
    <w:rsid w:val="00AD5538"/>
    <w:rsid w:val="00AF530B"/>
    <w:rsid w:val="00AF71A2"/>
    <w:rsid w:val="00B0189B"/>
    <w:rsid w:val="00B159FB"/>
    <w:rsid w:val="00B23A26"/>
    <w:rsid w:val="00B342DB"/>
    <w:rsid w:val="00B7684B"/>
    <w:rsid w:val="00B85E33"/>
    <w:rsid w:val="00BB32E4"/>
    <w:rsid w:val="00BB3C58"/>
    <w:rsid w:val="00BB6C35"/>
    <w:rsid w:val="00C073D0"/>
    <w:rsid w:val="00C31DFF"/>
    <w:rsid w:val="00C47A54"/>
    <w:rsid w:val="00C522B2"/>
    <w:rsid w:val="00C82489"/>
    <w:rsid w:val="00CA3641"/>
    <w:rsid w:val="00CA47B4"/>
    <w:rsid w:val="00CA4E2C"/>
    <w:rsid w:val="00CD148E"/>
    <w:rsid w:val="00CE031E"/>
    <w:rsid w:val="00D23111"/>
    <w:rsid w:val="00D51BAB"/>
    <w:rsid w:val="00D80043"/>
    <w:rsid w:val="00D91486"/>
    <w:rsid w:val="00D95048"/>
    <w:rsid w:val="00DA109A"/>
    <w:rsid w:val="00DA2782"/>
    <w:rsid w:val="00DA72C2"/>
    <w:rsid w:val="00DB5416"/>
    <w:rsid w:val="00DC43C6"/>
    <w:rsid w:val="00DC670C"/>
    <w:rsid w:val="00DD0479"/>
    <w:rsid w:val="00DD4EF3"/>
    <w:rsid w:val="00E006D5"/>
    <w:rsid w:val="00E0316E"/>
    <w:rsid w:val="00E06A45"/>
    <w:rsid w:val="00E30C07"/>
    <w:rsid w:val="00E30FFA"/>
    <w:rsid w:val="00E647C8"/>
    <w:rsid w:val="00E8042E"/>
    <w:rsid w:val="00EB1247"/>
    <w:rsid w:val="00F118B5"/>
    <w:rsid w:val="00F479F3"/>
    <w:rsid w:val="00F57FD0"/>
    <w:rsid w:val="00F678E8"/>
    <w:rsid w:val="00F71388"/>
    <w:rsid w:val="00F82FD5"/>
    <w:rsid w:val="00F9049F"/>
    <w:rsid w:val="00FB2161"/>
    <w:rsid w:val="00FC3486"/>
    <w:rsid w:val="6ED4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9"/>
    <w:qFormat/>
    <w:uiPriority w:val="0"/>
    <w:pPr>
      <w:widowControl/>
      <w:jc w:val="left"/>
    </w:pPr>
    <w:rPr>
      <w:rFonts w:ascii="宋体" w:hAnsi="Courier New" w:cs="Calibri"/>
      <w:kern w:val="0"/>
      <w:szCs w:val="20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纯文本 Char"/>
    <w:basedOn w:val="6"/>
    <w:link w:val="2"/>
    <w:qFormat/>
    <w:uiPriority w:val="0"/>
    <w:rPr>
      <w:rFonts w:ascii="宋体" w:hAnsi="Courier New" w:eastAsia="宋体" w:cs="Calibri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 </Company>
  <Pages>3</Pages>
  <Words>319</Words>
  <Characters>1819</Characters>
  <Lines>15</Lines>
  <Paragraphs>4</Paragraphs>
  <TotalTime>1</TotalTime>
  <ScaleCrop>false</ScaleCrop>
  <LinksUpToDate>false</LinksUpToDate>
  <CharactersWithSpaces>2134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2020-09-25T07:40:00Z</dcterms:created>
  <dc:creator>123</dc:creator>
  <cp:lastModifiedBy>123</cp:lastModifiedBy>
  <dcterms:modified xsi:type="dcterms:W3CDTF">2022-09-20T03:04:04Z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