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9F" w:rsidRDefault="00A45CA4" w:rsidP="00124DE6">
      <w:pPr>
        <w:pStyle w:val="2"/>
        <w:widowControl/>
        <w:spacing w:beforeAutospacing="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中国石油大学（北京）马克思主义学院</w:t>
      </w:r>
    </w:p>
    <w:p w:rsidR="00A5119F" w:rsidRDefault="00FC68B9" w:rsidP="00124DE6">
      <w:pPr>
        <w:pStyle w:val="2"/>
        <w:widowControl/>
        <w:spacing w:beforeAutospacing="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202</w:t>
      </w:r>
      <w:r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  <w:t>1</w:t>
      </w:r>
      <w:r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年</w:t>
      </w:r>
      <w:r w:rsidR="00A45CA4"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硕士研究生招生复试工作细则</w:t>
      </w:r>
    </w:p>
    <w:p w:rsidR="00A5119F" w:rsidRPr="00124DE6" w:rsidRDefault="00A45CA4" w:rsidP="005C5B5D">
      <w:pPr>
        <w:widowControl/>
        <w:spacing w:beforeLines="50" w:before="156" w:line="520" w:lineRule="exact"/>
        <w:ind w:firstLine="482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根据中国石油大学（北京）《202</w:t>
      </w:r>
      <w:r w:rsidR="00124DE6" w:rsidRPr="00124DE6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年硕士研究生招生考试复试及录取工作方案》要求，结合</w:t>
      </w:r>
      <w:r w:rsidR="00124DE6"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</w:t>
      </w: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实际情况，特制定</w:t>
      </w:r>
      <w:r w:rsidR="00124DE6"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远程视频方式</w:t>
      </w: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复试细则</w:t>
      </w:r>
      <w:r w:rsid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如下：</w:t>
      </w:r>
    </w:p>
    <w:p w:rsidR="00A5119F" w:rsidRPr="00124DE6" w:rsidRDefault="00A45CA4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color w:val="323232"/>
          <w:sz w:val="30"/>
          <w:szCs w:val="30"/>
        </w:rPr>
      </w:pPr>
      <w:r w:rsidRPr="00124DE6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一、复试工作的组织管理与监督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124DE6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学院成立招生工作领导小组，负责制定本院线上复试细则并组织实施，对学科复试工作组和资格审查工作组进行指导和培训，负责对参加复试而未予录取考生的必要解释和遗留问题的处理。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组   长：方凤玲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副组长：刘韵秋  庞昌伟</w:t>
      </w:r>
    </w:p>
    <w:p w:rsidR="00A5119F" w:rsidRPr="00124DE6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成  </w:t>
      </w:r>
      <w:r w:rsidR="00B27B9E" w:rsidRPr="00124DE6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员：张明明  吴建伟  </w:t>
      </w:r>
      <w:proofErr w:type="gramStart"/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王鸣野</w:t>
      </w:r>
      <w:proofErr w:type="gramEnd"/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 李卫红    </w:t>
      </w:r>
    </w:p>
    <w:p w:rsidR="00856782" w:rsidRDefault="00556A00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</w:t>
      </w:r>
      <w:r w:rsidR="00124DE6"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124DE6" w:rsidRPr="00124DE6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="00A45CA4"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学院招生工作领导小组下设复试资格审查工作小组，负责对不同类别考生</w:t>
      </w:r>
      <w:r w:rsidR="0085678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要求</w:t>
      </w:r>
      <w:r w:rsidR="0085678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提交</w:t>
      </w:r>
      <w:r w:rsidR="00A45CA4"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的</w:t>
      </w:r>
      <w:r w:rsidR="0085678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材料</w:t>
      </w:r>
      <w:r w:rsidR="0085678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进行</w:t>
      </w:r>
      <w:r w:rsidR="0085678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资格审查</w:t>
      </w:r>
      <w:r w:rsidR="0085678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。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24DE6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复试资格审查工作小组：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组 </w:t>
      </w:r>
      <w:r w:rsidRP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 长：</w:t>
      </w:r>
      <w:r w:rsidR="00764B34"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庞昌伟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 </w:t>
      </w:r>
    </w:p>
    <w:p w:rsidR="00A5119F" w:rsidRP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成  </w:t>
      </w:r>
      <w:r w:rsidR="00B27B9E" w:rsidRP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员：</w:t>
      </w:r>
      <w:r w:rsidR="00FC68B9"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于文娟  刘洋</w:t>
      </w:r>
      <w:r w:rsidR="00252E7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r w:rsidR="00252E7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="00252E7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向晶</w:t>
      </w:r>
      <w:r w:rsidR="00252E74"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（技术支持）</w:t>
      </w:r>
      <w:r w:rsidR="00252E7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r w:rsidR="00252E7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="00252E7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袁鹏</w:t>
      </w:r>
      <w:r w:rsidR="00FC68B9"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（技术支持）</w:t>
      </w:r>
    </w:p>
    <w:p w:rsidR="00FC68B9" w:rsidRDefault="00F90579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3</w:t>
      </w:r>
      <w:r w:rsid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．</w:t>
      </w:r>
      <w:r w:rsidR="00A45CA4"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学院成立研究生复试纪律督查小组：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组  长：刘韵秋</w:t>
      </w:r>
    </w:p>
    <w:p w:rsidR="00A5119F" w:rsidRP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成  员：吴建伟</w:t>
      </w:r>
      <w:r w:rsidR="00F90579" w:rsidRP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龚珏</w:t>
      </w:r>
    </w:p>
    <w:p w:rsid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（现场全程纪律督察）</w:t>
      </w:r>
    </w:p>
    <w:p w:rsidR="00A5119F" w:rsidRP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4</w:t>
      </w:r>
      <w:r w:rsid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．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学院招生工作领导小组按学科专业下设</w:t>
      </w:r>
      <w:r w:rsid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个复试小组，在研究生招生工作领导小组指导下具体实施面试等考核</w:t>
      </w:r>
      <w:r w:rsid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工作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A5119F" w:rsidRPr="00FC68B9" w:rsidRDefault="00A45CA4" w:rsidP="005C5B5D">
      <w:pPr>
        <w:widowControl/>
        <w:spacing w:line="520" w:lineRule="exact"/>
        <w:ind w:firstLineChars="150" w:firstLine="450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二、复试人员遴选、各学科分数线、招生人数和复试时间</w:t>
      </w:r>
    </w:p>
    <w:p w:rsidR="00A5119F" w:rsidRPr="00FC68B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．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</w:t>
      </w:r>
      <w:r w:rsid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小组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工作人员的遴选和培训：参加复试工作人员由本院经验丰富、业务水平高、公道正派的人员组成。</w:t>
      </w:r>
    </w:p>
    <w:p w:rsidR="008C171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学院于202</w:t>
      </w:r>
      <w:r w:rsid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年</w:t>
      </w:r>
      <w:r w:rsid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月</w:t>
      </w:r>
      <w:r w:rsid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25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日</w:t>
      </w:r>
      <w:r w:rsidR="00FC68B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14:30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 w:rsidR="00252E74" w:rsidRPr="00252E7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在A1018会议室</w:t>
      </w:r>
      <w:r w:rsidR="008C171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，召开</w:t>
      </w:r>
      <w:r w:rsidRPr="00FC68B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由招生工作领导小组、复试纪律督查小组、招生复试小组、复试资格审查工作小组成员参加的复试工作培训会，对招生复试工作小组成员进行招生工作政策、业务、纪律等方面的培训，明确工作纪律和工作程序、评判规则和评判标准；明确硕士生导师在复试工作中的权利、责任和纪律，规范工作行为，确定复试内容、评分标准、程序和考生出场顺序、提问分工及对考生的考察评价意见等事项。</w:t>
      </w:r>
    </w:p>
    <w:p w:rsidR="00A45CA4" w:rsidRPr="008C171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8C171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</w:t>
      </w:r>
      <w:r w:rsidR="008C1719" w:rsidRPr="008C171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8C171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各学科专业复试分数线</w:t>
      </w: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042"/>
        <w:gridCol w:w="2218"/>
        <w:gridCol w:w="2126"/>
      </w:tblGrid>
      <w:tr w:rsidR="00A5119F" w:rsidTr="008C1719">
        <w:trPr>
          <w:trHeight w:val="458"/>
        </w:trPr>
        <w:tc>
          <w:tcPr>
            <w:tcW w:w="313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学科门类(专业)名称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A类考生</w:t>
            </w:r>
          </w:p>
        </w:tc>
      </w:tr>
      <w:tr w:rsidR="00A5119F" w:rsidTr="008C1719">
        <w:trPr>
          <w:trHeight w:val="638"/>
        </w:trPr>
        <w:tc>
          <w:tcPr>
            <w:tcW w:w="313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5119F" w:rsidP="005C5B5D">
            <w:pPr>
              <w:spacing w:line="520" w:lineRule="exact"/>
              <w:rPr>
                <w:rFonts w:ascii="华文仿宋" w:eastAsia="华文仿宋" w:hAnsi="华文仿宋" w:cs="华文仿宋"/>
                <w:color w:val="323232"/>
                <w:sz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总分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单科（满分=100分）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单科（满分&gt;100分）</w:t>
            </w:r>
          </w:p>
        </w:tc>
      </w:tr>
      <w:tr w:rsidR="00A5119F" w:rsidTr="008C1719">
        <w:trPr>
          <w:trHeight w:val="450"/>
        </w:trPr>
        <w:tc>
          <w:tcPr>
            <w:tcW w:w="3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政治学</w:t>
            </w:r>
            <w:r w:rsidR="00134926" w:rsidRPr="00B62560"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（全日制）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kern w:val="0"/>
                <w:sz w:val="24"/>
              </w:rPr>
              <w:t>321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44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66</w:t>
            </w:r>
          </w:p>
        </w:tc>
      </w:tr>
      <w:tr w:rsidR="00A5119F" w:rsidTr="008C1719">
        <w:trPr>
          <w:trHeight w:val="450"/>
        </w:trPr>
        <w:tc>
          <w:tcPr>
            <w:tcW w:w="3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5C5B5D">
            <w:pPr>
              <w:widowControl/>
              <w:spacing w:line="520" w:lineRule="exact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马克思主义理论</w:t>
            </w:r>
            <w:r w:rsidR="00134926" w:rsidRPr="00B62560"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（全日制）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321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44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66</w:t>
            </w:r>
          </w:p>
        </w:tc>
      </w:tr>
      <w:tr w:rsidR="008C1719" w:rsidTr="008C1719">
        <w:trPr>
          <w:trHeight w:val="450"/>
        </w:trPr>
        <w:tc>
          <w:tcPr>
            <w:tcW w:w="3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719" w:rsidRDefault="008C1719" w:rsidP="00247B6F">
            <w:pPr>
              <w:widowControl/>
              <w:spacing w:line="520" w:lineRule="exact"/>
              <w:rPr>
                <w:rFonts w:ascii="华文仿宋" w:eastAsia="华文仿宋" w:hAnsi="华文仿宋" w:cs="华文仿宋"/>
                <w:color w:val="323232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马克思主义</w:t>
            </w:r>
            <w:r>
              <w:rPr>
                <w:rFonts w:ascii="华文仿宋" w:eastAsia="华文仿宋" w:hAnsi="华文仿宋" w:cs="华文仿宋"/>
                <w:color w:val="323232"/>
                <w:kern w:val="0"/>
                <w:sz w:val="24"/>
              </w:rPr>
              <w:t>理论</w:t>
            </w:r>
            <w:r w:rsidRPr="00B62560"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（</w:t>
            </w:r>
            <w:r w:rsidR="00247B6F" w:rsidRPr="00B62560"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非全日制</w:t>
            </w:r>
            <w:r>
              <w:rPr>
                <w:rFonts w:ascii="华文仿宋" w:eastAsia="华文仿宋" w:hAnsi="华文仿宋" w:cs="华文仿宋"/>
                <w:color w:val="323232"/>
                <w:kern w:val="0"/>
                <w:sz w:val="24"/>
              </w:rPr>
              <w:t>）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719" w:rsidRPr="008C1719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sz w:val="24"/>
              </w:rPr>
              <w:t>321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719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719" w:rsidRDefault="008C1719" w:rsidP="005C5B5D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66</w:t>
            </w:r>
          </w:p>
        </w:tc>
      </w:tr>
    </w:tbl>
    <w:p w:rsidR="00A5119F" w:rsidRPr="00CB0F9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CB0F9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 3</w:t>
      </w:r>
      <w:r w:rsid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CB0F9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各学科专业计划招生人数</w:t>
      </w:r>
    </w:p>
    <w:tbl>
      <w:tblPr>
        <w:tblpPr w:leftFromText="180" w:rightFromText="180" w:vertAnchor="text" w:horzAnchor="page" w:tblpX="1937" w:tblpY="365"/>
        <w:tblOverlap w:val="never"/>
        <w:tblW w:w="8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830"/>
        <w:gridCol w:w="4483"/>
      </w:tblGrid>
      <w:tr w:rsidR="0091580C" w:rsidTr="0091580C">
        <w:trPr>
          <w:trHeight w:val="349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Default="0091580C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专 业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Default="00966A55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 w:rsidRPr="00B62560">
              <w:rPr>
                <w:rFonts w:ascii="华文仿宋" w:eastAsia="华文仿宋" w:hAnsi="华文仿宋" w:cs="华文仿宋" w:hint="eastAsia"/>
                <w:color w:val="323232"/>
                <w:sz w:val="24"/>
              </w:rPr>
              <w:t>学习方式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0C" w:rsidRDefault="0091580C" w:rsidP="0091580C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人 数</w:t>
            </w:r>
          </w:p>
        </w:tc>
      </w:tr>
      <w:tr w:rsidR="0091580C" w:rsidTr="0091580C">
        <w:trPr>
          <w:trHeight w:val="27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Default="0091580C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Pr="004E5549" w:rsidRDefault="00966A55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iCs/>
                <w:color w:val="000000" w:themeColor="text1"/>
                <w:sz w:val="24"/>
              </w:rPr>
              <w:t>全日制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0C" w:rsidRPr="004E5549" w:rsidRDefault="0091580C" w:rsidP="0091580C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 w:rsidRPr="004E5549">
              <w:rPr>
                <w:rFonts w:ascii="华文仿宋" w:eastAsia="华文仿宋" w:hAnsi="华文仿宋" w:cs="华文仿宋" w:hint="eastAsia"/>
                <w:iCs/>
                <w:color w:val="000000" w:themeColor="text1"/>
                <w:sz w:val="24"/>
              </w:rPr>
              <w:t>7</w:t>
            </w:r>
          </w:p>
        </w:tc>
      </w:tr>
      <w:tr w:rsidR="0091580C" w:rsidTr="0091580C">
        <w:trPr>
          <w:trHeight w:val="27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Default="0091580C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Pr="004E5549" w:rsidRDefault="00966A55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iCs/>
                <w:color w:val="000000" w:themeColor="text1"/>
                <w:sz w:val="24"/>
              </w:rPr>
              <w:t>全日制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0C" w:rsidRPr="004E5549" w:rsidRDefault="0091580C" w:rsidP="0091580C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 w:rsidRPr="004E5549">
              <w:rPr>
                <w:rFonts w:ascii="华文仿宋" w:eastAsia="华文仿宋" w:hAnsi="华文仿宋" w:cs="华文仿宋" w:hint="eastAsia"/>
                <w:iCs/>
                <w:color w:val="000000" w:themeColor="text1"/>
                <w:kern w:val="0"/>
                <w:sz w:val="24"/>
              </w:rPr>
              <w:t>17</w:t>
            </w:r>
          </w:p>
        </w:tc>
      </w:tr>
      <w:tr w:rsidR="0091580C" w:rsidTr="0091580C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80C" w:rsidRDefault="0091580C" w:rsidP="00966A55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sz w:val="24"/>
              </w:rPr>
              <w:t>马克思主义理论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80C" w:rsidRPr="004E5549" w:rsidRDefault="00966A55" w:rsidP="0091580C">
            <w:pPr>
              <w:widowControl/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iCs/>
                <w:color w:val="000000" w:themeColor="text1"/>
                <w:sz w:val="24"/>
              </w:rPr>
              <w:t>非全日制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80C" w:rsidRPr="004E5549" w:rsidRDefault="0091580C" w:rsidP="0091580C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iCs/>
                <w:color w:val="000000" w:themeColor="text1"/>
                <w:sz w:val="24"/>
              </w:rPr>
            </w:pPr>
            <w:r w:rsidRPr="004E5549">
              <w:rPr>
                <w:rFonts w:ascii="华文仿宋" w:eastAsia="华文仿宋" w:hAnsi="华文仿宋" w:cs="华文仿宋" w:hint="eastAsia"/>
                <w:iCs/>
                <w:color w:val="000000" w:themeColor="text1"/>
                <w:sz w:val="24"/>
              </w:rPr>
              <w:t>3</w:t>
            </w:r>
          </w:p>
        </w:tc>
      </w:tr>
    </w:tbl>
    <w:p w:rsidR="00A5119F" w:rsidRPr="004E5549" w:rsidRDefault="00A45CA4" w:rsidP="005C5B5D">
      <w:pPr>
        <w:widowControl/>
        <w:spacing w:line="520" w:lineRule="exac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   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 </w:t>
      </w:r>
      <w:r w:rsidR="004E554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  </w:t>
      </w:r>
      <w:r w:rsidR="00556A00"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4</w:t>
      </w:r>
      <w:r w:rsid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4E554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各学科专业复试和英语复试时间</w:t>
      </w:r>
    </w:p>
    <w:p w:rsidR="00764B34" w:rsidRPr="00B62560" w:rsidRDefault="00A45CA4" w:rsidP="005C5B5D">
      <w:pPr>
        <w:widowControl/>
        <w:spacing w:line="520" w:lineRule="exact"/>
        <w:ind w:firstLineChars="250" w:firstLine="70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马克思主义理论</w:t>
      </w:r>
      <w:r w:rsidR="00966A5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（全日制）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：202</w:t>
      </w:r>
      <w:r w:rsidR="004E554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年</w:t>
      </w:r>
      <w:r w:rsidR="00252E7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月</w:t>
      </w:r>
      <w:r w:rsidR="00252E7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27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日</w:t>
      </w:r>
      <w:r w:rsid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8:00-</w:t>
      </w:r>
      <w:r w:rsidR="00252E74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="00E10AE8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:00</w:t>
      </w:r>
    </w:p>
    <w:p w:rsidR="004E5549" w:rsidRPr="00B62560" w:rsidRDefault="004E5549" w:rsidP="005C5B5D">
      <w:pPr>
        <w:widowControl/>
        <w:spacing w:line="520" w:lineRule="exact"/>
        <w:ind w:firstLineChars="250" w:firstLine="70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马克思主义理论（</w:t>
      </w:r>
      <w:r w:rsidR="00966A55"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非全日制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）：202</w:t>
      </w:r>
      <w:r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年</w:t>
      </w:r>
      <w:r w:rsidR="00252E74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月</w:t>
      </w:r>
      <w:r w:rsidR="00252E74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27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日</w:t>
      </w:r>
      <w:r w:rsidR="00252E74"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14:00-16:00</w:t>
      </w:r>
    </w:p>
    <w:p w:rsidR="00A5119F" w:rsidRDefault="00A45CA4" w:rsidP="005C5B5D">
      <w:pPr>
        <w:widowControl/>
        <w:spacing w:line="520" w:lineRule="exact"/>
        <w:ind w:firstLineChars="250" w:firstLine="70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政治学</w:t>
      </w:r>
      <w:r w:rsidR="00966A55"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（全日制）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：202</w:t>
      </w:r>
      <w:r w:rsidR="004E5549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年</w:t>
      </w:r>
      <w:r w:rsidR="00252E74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月</w:t>
      </w:r>
      <w:r w:rsidR="00252E74" w:rsidRPr="00B62560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27</w:t>
      </w:r>
      <w:r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日</w:t>
      </w:r>
      <w:r w:rsidR="00252E74" w:rsidRPr="00B62560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14:00-18:00</w:t>
      </w:r>
    </w:p>
    <w:p w:rsidR="00A5119F" w:rsidRPr="000D231D" w:rsidRDefault="00A45CA4" w:rsidP="005C5B5D">
      <w:pPr>
        <w:widowControl/>
        <w:spacing w:line="520" w:lineRule="exact"/>
        <w:ind w:leftChars="-1" w:left="-2" w:firstLineChars="250" w:firstLine="70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英语复试：复试时间同上面专业复试，在专业复试之前，每人5分钟。专业复试：专业复试每人</w:t>
      </w:r>
      <w:r w:rsidR="002A3939"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15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分钟。</w:t>
      </w:r>
    </w:p>
    <w:p w:rsidR="00A5119F" w:rsidRPr="004E5549" w:rsidRDefault="00A45CA4" w:rsidP="005C5B5D">
      <w:pPr>
        <w:widowControl/>
        <w:spacing w:line="520" w:lineRule="exact"/>
        <w:ind w:left="1" w:firstLineChars="250" w:firstLine="700"/>
        <w:rPr>
          <w:rFonts w:ascii="华文仿宋" w:eastAsia="华文仿宋" w:hAnsi="华文仿宋" w:cs="华文仿宋"/>
          <w:b/>
          <w:kern w:val="0"/>
          <w:sz w:val="28"/>
          <w:szCs w:val="28"/>
          <w:u w:val="single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复试比例：</w:t>
      </w:r>
      <w:r w:rsidR="004E5549"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政治学、</w:t>
      </w:r>
      <w:r w:rsidR="004E5549" w:rsidRPr="004E554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马克思主义理论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复试比例一般不低于120%。复试名单于复试前3天在马克思主义学院主页上公布。</w:t>
      </w:r>
      <w:r w:rsidR="0063462F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夏令营</w:t>
      </w:r>
      <w:r w:rsidR="0063462F" w:rsidRPr="00042CA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优秀</w:t>
      </w:r>
      <w:r w:rsidR="0091580C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营员按照</w:t>
      </w:r>
      <w:r w:rsidR="0091580C" w:rsidRPr="00042CA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《</w:t>
      </w:r>
      <w:r w:rsidR="0091580C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2020年马克思主义学院“全国优秀大学生暑期</w:t>
      </w:r>
      <w:r w:rsidR="0091580C" w:rsidRPr="0091580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夏令营”的报名通知</w:t>
      </w:r>
      <w:r w:rsidRPr="000D231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执行</w:t>
      </w:r>
      <w:r w:rsidR="0091580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》</w:t>
      </w:r>
      <w:r w:rsidRPr="000D231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A5119F" w:rsidRPr="004E554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体检时间：按照学校研究生院安排，入学之后进行体检。</w:t>
      </w:r>
    </w:p>
    <w:p w:rsidR="00A5119F" w:rsidRPr="004E5549" w:rsidRDefault="009566A2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三、</w:t>
      </w:r>
      <w:r w:rsidR="00A45CA4" w:rsidRPr="004E5549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与考生相关的前期准备</w:t>
      </w:r>
    </w:p>
    <w:p w:rsidR="00A5119F" w:rsidRPr="004E5549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4E5549"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4E5549" w:rsidRPr="004E554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线上确认参加复试及线</w:t>
      </w:r>
      <w:proofErr w:type="gramStart"/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上材料</w:t>
      </w:r>
      <w:proofErr w:type="gramEnd"/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审核</w:t>
      </w:r>
    </w:p>
    <w:p w:rsidR="00A5119F" w:rsidRDefault="00A45CA4" w:rsidP="005C5B5D">
      <w:pPr>
        <w:widowControl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所有进入复试名单的考生，</w:t>
      </w:r>
      <w:r w:rsidR="001D1407" w:rsidRPr="001D1407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包括入选我院暑期夏令营优秀营员并进入复试名单</w:t>
      </w:r>
      <w:r w:rsidR="001D1407" w:rsidRPr="001D1407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的考生</w:t>
      </w:r>
      <w:r w:rsidR="001D1407" w:rsidRPr="001D1407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必须在</w:t>
      </w:r>
      <w:r w:rsidR="000D231D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月</w:t>
      </w:r>
      <w:r w:rsidR="000D231D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25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日</w:t>
      </w:r>
      <w:r w:rsidR="00DA4CD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中午</w:t>
      </w:r>
      <w:r w:rsid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12</w:t>
      </w:r>
      <w:r w:rsid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:00</w:t>
      </w:r>
      <w:r w:rsidRPr="004E554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之前，通过我校研究生招生管理信息系统（http://gmss.cup.edu.cn/logon），选择“硕士研究生复试录取”栏目完成“复试确认（资格审查材料上传、缴费）” ，“意向导师选择”。</w:t>
      </w:r>
      <w:r w:rsidR="00E749BC"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夏令营优秀</w:t>
      </w:r>
      <w:r w:rsid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学员</w:t>
      </w:r>
      <w:r w:rsidR="00E749BC"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无需缴费。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资格审查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材料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清单及要求如下：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（1）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准考证；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（2）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本人有效居民身份证件（正反面）；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（3）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学籍学历证明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往届生须提交有效期内的教育部学历证书电子注册备案表；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应届生须提交有效期内的教育部学籍电子注册备案表；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（4）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研究生复试考生诚信承诺书（签字版）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</w:t>
      </w:r>
      <w:r w:rsidR="00FB053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见附件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）；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（5）加盖学校教务部门或档案所在管理部门公章的学习成绩单；</w:t>
      </w:r>
    </w:p>
    <w:p w:rsidR="00E749BC" w:rsidRPr="004E5549" w:rsidRDefault="00E749BC" w:rsidP="005C5B5D">
      <w:pPr>
        <w:widowControl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（6）加盖人事档案所在单位人事或组织部门公章的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硕士研究生现实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情况</w:t>
      </w:r>
      <w:r w:rsidRPr="00E749BC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表现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表</w:t>
      </w:r>
    </w:p>
    <w:p w:rsidR="00A5119F" w:rsidRDefault="00A45CA4" w:rsidP="005C5B5D">
      <w:pPr>
        <w:widowControl/>
        <w:spacing w:line="520" w:lineRule="exact"/>
        <w:ind w:firstLineChars="200" w:firstLine="561"/>
        <w:rPr>
          <w:rFonts w:ascii="华文仿宋" w:eastAsia="华文仿宋" w:hAnsi="华文仿宋" w:cs="华文仿宋"/>
          <w:b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备注：</w:t>
      </w:r>
      <w:r w:rsidR="002A3939" w:rsidRPr="00E749BC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上述</w:t>
      </w:r>
      <w:r w:rsidR="00502224" w:rsidRPr="00E749BC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材料</w:t>
      </w:r>
      <w:r w:rsidR="002A3939" w:rsidRPr="00E749BC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经审查不合格者，</w:t>
      </w:r>
      <w:r w:rsidR="003B46D5" w:rsidRPr="00042CA4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不得进入复试</w:t>
      </w:r>
      <w:r w:rsidR="003B46D5">
        <w:rPr>
          <w:rFonts w:ascii="华文仿宋" w:eastAsia="华文仿宋" w:hAnsi="华文仿宋" w:cs="华文仿宋"/>
          <w:b/>
          <w:kern w:val="0"/>
          <w:sz w:val="28"/>
          <w:szCs w:val="28"/>
          <w:shd w:val="clear" w:color="auto" w:fill="FFFFFF"/>
        </w:rPr>
        <w:t xml:space="preserve">。 </w:t>
      </w:r>
    </w:p>
    <w:p w:rsidR="00E749BC" w:rsidRPr="00E749BC" w:rsidRDefault="00E749BC" w:rsidP="005C5B5D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以上材料的纸质版须于3月26日前以EMS方式邮寄至我院，邮寄地址：北京市昌平区府学路18号中国石油大学（北京）</w:t>
      </w: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</w:t>
      </w: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义学院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院办</w:t>
      </w: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刘老师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（收），联系电话：010-8973</w:t>
      </w: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2150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手机号</w:t>
      </w: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：</w:t>
      </w: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15611807278</w:t>
      </w:r>
      <w:r w:rsidR="003E015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 w:rsidRPr="00E749BC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邮编102249。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</w:t>
      </w:r>
      <w:r w:rsidR="009A2B35"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9A2B35" w:rsidRPr="009A2B35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复试前平台效果测试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复试前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天，每个复试小组将由复试秘书建立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微信群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，用于复试信息的发布与确认，每位考生必须加入所在复试小组的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微信群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，并将昵称修改为真实姓名。各复试小组秘书会通过微信、QQ、电话、邮箱及备用联系方式，通知考生复试时间、复试流程、复试内容、应用软件、备用软件、视频连接测试时间以及其他注意事项。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复试前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天，各复试小组秘书会通过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微信群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、QQ、电话、邮箱及备用联系方式通知考试，在复试地点与考生进行连线测试，及时解决测试过程中发现的问题。通过以上联系方式在24小时内均没有任何回复的考生，视为放弃复试资格。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3</w:t>
      </w:r>
      <w:r w:rsid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9A2B35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复试方式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采用两套系统、双机位远程视频复试方式。主系统为“腾讯会议”，用于面试；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副系统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为“钉钉”，用于视频监控。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4</w:t>
      </w:r>
      <w:r w:rsid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9A2B35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复试规则说明会</w:t>
      </w:r>
    </w:p>
    <w:p w:rsidR="00A5119F" w:rsidRPr="009A2B35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所有进入复试名单的考生必须参加复试规则说明会，</w:t>
      </w:r>
      <w:r w:rsid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与效果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测试同</w:t>
      </w:r>
      <w:r w:rsid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时间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，具体时间</w:t>
      </w:r>
      <w:r w:rsid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视教室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使用情况待定，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采用腾讯会议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方式（会议号提前通过</w:t>
      </w:r>
      <w:proofErr w:type="gramStart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微信群</w:t>
      </w:r>
      <w:proofErr w:type="gramEnd"/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发送）。</w:t>
      </w:r>
    </w:p>
    <w:p w:rsidR="00A5119F" w:rsidRPr="009A2B35" w:rsidRDefault="00A45CA4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四、复试内容及考核方式</w:t>
      </w:r>
    </w:p>
    <w:p w:rsidR="00DF3FE8" w:rsidRDefault="00A45CA4" w:rsidP="005C5B5D">
      <w:pPr>
        <w:widowControl/>
        <w:spacing w:line="520" w:lineRule="exact"/>
        <w:ind w:leftChars="-1" w:left="-2"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我院各专业复试形式为线上面试，</w:t>
      </w:r>
      <w:r w:rsidRP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不设笔试。</w:t>
      </w:r>
      <w:r w:rsidRPr="009A2B35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每个考生随机抽取2个题签。</w:t>
      </w:r>
      <w:r w:rsid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复试题号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由</w:t>
      </w:r>
      <w:r w:rsidR="00DF3FE8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考生</w:t>
      </w:r>
      <w:r w:rsidR="00DF3FE8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自己选择，不重复使用。</w:t>
      </w:r>
      <w:r w:rsidR="00260B89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考生的</w:t>
      </w:r>
      <w:r w:rsidR="00260B89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复试顺序在正式复试前，随机确定。</w:t>
      </w:r>
    </w:p>
    <w:p w:rsidR="00A5119F" w:rsidRPr="0063462F" w:rsidRDefault="00A45CA4" w:rsidP="005C5B5D">
      <w:pPr>
        <w:widowControl/>
        <w:spacing w:line="520" w:lineRule="exact"/>
        <w:ind w:leftChars="-1" w:left="-2"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9A2B35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面试内容注重专业素质和能力考核及综合素质考核，各学科设立一定数量的专业面试题库，在面试时由考生随机抽取。每生面试时间一般不少于20分钟。专业面试成绩总分为100分。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2</w:t>
      </w:r>
      <w:r w:rsidR="009A2B35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外语听说能力测试由一位专业或外语教师进行。面试时由考生从预备的试题库中自行抽取题目，并给考生留有一定的时间进行准备。每个考生的测试时间不少于5分钟。外语测试成绩总分为100分。</w:t>
      </w:r>
    </w:p>
    <w:p w:rsidR="00A5119F" w:rsidRPr="0063462F" w:rsidRDefault="00A45CA4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五、复试成绩计算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63462F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总成绩的计算公式：总成绩（百分制并取整）＝初试成绩（折合为百分制）×60%+复试成绩（折合为百分制）×40%  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</w:t>
      </w:r>
      <w:r w:rsidR="0063462F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复试成绩由专业面试（100分）、外语听力及口语水平测试（100分）成绩组成。其中，专业面试占复试成绩的70%；外语听力及口语水平测试占复试成绩的30%。复试成绩折合成百分制，计入总成绩。</w:t>
      </w:r>
    </w:p>
    <w:p w:rsidR="00A5119F" w:rsidRPr="0063462F" w:rsidRDefault="00A45CA4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六、复试</w:t>
      </w:r>
      <w:r w:rsidR="002A3939"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注意事项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1. 复试考生严格按照复试小组秘书指令，执行候场、加入、退出等流程。未接到指令擅自进入会议者，按复试作弊处理。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2. 考生应按要求准备好网络远程复试要求的软硬件条件和网络环境。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3. 考生必须凭本人有效居民身份证和准考证参加网络远程复试。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4. 考生应选择</w:t>
      </w:r>
      <w:r w:rsidR="0063462F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独立、无干扰的环境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独自参加网络远程复试。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5. 考生音频视频必须全程开启，全程正面免冠朝向摄像头，保证头肩部及双手出现在视频画面正中间。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6. 复试全程考生应保持注视摄像头，不得以任何方式查阅资料。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7. 复试期间考生不得录屏录像录音，严禁考生</w:t>
      </w:r>
      <w:proofErr w:type="gramStart"/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将腾讯</w:t>
      </w:r>
      <w:proofErr w:type="gramEnd"/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会议链接转发他人、不得将复试内容向其他考生泄漏或在网络传播，一经发现按复试作弊处理。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8. 考生复试场所被发现有复试相关的知识内容，或考生复试场所出现其他人员，一经发现按复试作弊处理。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9. 复试期间如发生设备或网络故障，应主动采用学院规定方式与报考学院保持沟通。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10. 其他未尽事项，根据实际情况进</w:t>
      </w:r>
      <w:r w:rsidR="00556A00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行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判定，确有影响考试正常秩序的按违规处理。</w:t>
      </w:r>
    </w:p>
    <w:p w:rsidR="00A5119F" w:rsidRPr="0063462F" w:rsidRDefault="00030A5F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七</w:t>
      </w:r>
      <w:r w:rsidR="00A45CA4"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、录取原则</w:t>
      </w:r>
    </w:p>
    <w:p w:rsidR="001D1407" w:rsidRPr="001D1407" w:rsidRDefault="001D1407" w:rsidP="001D1407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D1407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1. 凡未进行资格审查或资格审查未通过者，不予录取。</w:t>
      </w:r>
      <w:r w:rsidRPr="001D1407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</w:p>
    <w:p w:rsidR="001D1407" w:rsidRPr="001D1407" w:rsidRDefault="001D1407" w:rsidP="001D1407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1D1407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2. 复试作弊者，不予录取。</w:t>
      </w:r>
    </w:p>
    <w:p w:rsidR="00A5119F" w:rsidRPr="0063462F" w:rsidRDefault="001D1407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="00A45CA4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 复试成绩不合格（低于60分）者，不予录取。</w:t>
      </w:r>
    </w:p>
    <w:p w:rsidR="00A5119F" w:rsidRPr="0063462F" w:rsidRDefault="001D1407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4</w:t>
      </w:r>
      <w:r w:rsidR="00A45CA4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 思想政治素质和道德品质考核及体检结果不合格者不予录取。</w:t>
      </w:r>
    </w:p>
    <w:p w:rsidR="00A5119F" w:rsidRPr="0063462F" w:rsidRDefault="001D1407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5</w:t>
      </w:r>
      <w:r w:rsidR="00A45CA4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录取序列：各招生小组按照总成绩从高到低排序，在招生指标范围内确定拟录取名单和候补名单；如果排名靠前的考生放弃或失去拟录取资格，按照候补名单的顺序依次递补。</w:t>
      </w:r>
    </w:p>
    <w:p w:rsidR="00A5119F" w:rsidRPr="0063462F" w:rsidRDefault="001D1407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6</w:t>
      </w:r>
      <w:r w:rsidR="00844BC8" w:rsidRPr="0063462F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.</w:t>
      </w:r>
      <w:r w:rsidR="00A45CA4"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无导师接收者，不予录取。</w:t>
      </w:r>
    </w:p>
    <w:p w:rsidR="00A5119F" w:rsidRPr="0063462F" w:rsidRDefault="00030A5F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八</w:t>
      </w:r>
      <w:r w:rsidR="00A45CA4"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、复试信息公布方式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实行信息公布制度。复试结束后，将复试结果（包括成绩、排名、预录取学生、不录取学生）于5日内在学院网上公布。对于不予录取的考生，及时通知考生本人。复试成绩未在网上公示前，任何人不得擅自查阅或对外公布。</w:t>
      </w:r>
    </w:p>
    <w:p w:rsidR="00A5119F" w:rsidRPr="0063462F" w:rsidRDefault="00A45CA4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学院主页：</w:t>
      </w:r>
      <w:hyperlink r:id="rId8" w:history="1">
        <w:r w:rsidRPr="0063462F">
          <w:rPr>
            <w:rFonts w:ascii="华文仿宋" w:eastAsia="华文仿宋" w:hAnsi="华文仿宋" w:cs="华文仿宋" w:hint="eastAsia"/>
            <w:kern w:val="0"/>
            <w:sz w:val="28"/>
            <w:szCs w:val="28"/>
            <w:shd w:val="clear" w:color="auto" w:fill="FFFFFF"/>
          </w:rPr>
          <w:t>http://www.cup.edu.cn/rwsk/</w:t>
        </w:r>
      </w:hyperlink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A5119F" w:rsidRPr="0063462F" w:rsidRDefault="00030A5F" w:rsidP="005C5B5D">
      <w:pPr>
        <w:widowControl/>
        <w:spacing w:line="520" w:lineRule="exact"/>
        <w:ind w:firstLineChars="200" w:firstLine="601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九</w:t>
      </w:r>
      <w:r w:rsidR="00A45CA4" w:rsidRPr="0063462F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、其他事项说明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1.</w:t>
      </w:r>
      <w:r w:rsidR="00BC42A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r w:rsidR="00060A21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夏令营</w:t>
      </w:r>
      <w:r w:rsidR="00060A21" w:rsidRPr="00042CA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优秀</w:t>
      </w:r>
      <w:r w:rsidR="00D247A5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营员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免予复试</w:t>
      </w:r>
      <w:r w:rsidR="00BC42A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资质审核材料合格后，直接获得拟录取资格，预录取时的面试成绩直接作为复试成绩。如果资质审核材料不合格，则视为复试成绩不合格，不能获得拟录取资格。</w:t>
      </w:r>
    </w:p>
    <w:p w:rsidR="00A5119F" w:rsidRPr="0063462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2. 如本细则与学校或者上级文件有不一致处，以上级文件为准。</w:t>
      </w:r>
    </w:p>
    <w:p w:rsidR="00A5119F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3. 其它未尽事项由学院招生工作领导小组</w:t>
      </w:r>
      <w:r w:rsidR="00472C7A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按照</w:t>
      </w:r>
      <w:r w:rsidR="00472C7A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上级文件要求，</w:t>
      </w:r>
      <w:r w:rsidRPr="0063462F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集体讨论决定。</w:t>
      </w:r>
    </w:p>
    <w:p w:rsidR="00D55FFD" w:rsidRPr="00042CA4" w:rsidRDefault="00D55FFD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042CA4">
        <w:rPr>
          <w:rFonts w:asciiTheme="minorEastAsia" w:hAnsiTheme="minorEastAsia" w:cs="华文楷体" w:hint="eastAsia"/>
          <w:bCs/>
          <w:sz w:val="28"/>
          <w:szCs w:val="28"/>
        </w:rPr>
        <w:t>4.</w:t>
      </w:r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考生本人现场承诺：我已知晓并遵守《研究生复试考生诚信承诺书》的所有内容，我保证严格遵守“考生复试行为规范”，诚信复</w:t>
      </w:r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试，不营私舞弊，</w:t>
      </w:r>
      <w:proofErr w:type="gramStart"/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不私自对</w:t>
      </w:r>
      <w:proofErr w:type="gramEnd"/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复试过程录像录音，不将复试过程对外泄露，所在场所没有其他人或考试相关材料。</w:t>
      </w:r>
    </w:p>
    <w:p w:rsidR="00D55FFD" w:rsidRPr="00042CA4" w:rsidRDefault="00D55FFD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5.</w:t>
      </w:r>
      <w:r w:rsidRPr="00042CA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我校将在新生入学后3个月内，按照《普通高等学校学生管理规定》有关要求对所有考生进行全面复查。复查不合格的，取消学籍；情节严重的，移交有关部门调查处理。</w:t>
      </w:r>
    </w:p>
    <w:p w:rsidR="00A5119F" w:rsidRPr="00F120E2" w:rsidRDefault="00030A5F" w:rsidP="005C5B5D">
      <w:pPr>
        <w:widowControl/>
        <w:spacing w:line="520" w:lineRule="exact"/>
        <w:ind w:firstLineChars="150" w:firstLine="450"/>
        <w:rPr>
          <w:rFonts w:ascii="华文仿宋" w:eastAsia="华文仿宋" w:hAnsi="华文仿宋" w:cs="华文仿宋"/>
          <w:b/>
          <w:color w:val="323232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十</w:t>
      </w:r>
      <w:r w:rsidR="00A45CA4" w:rsidRPr="00F120E2">
        <w:rPr>
          <w:rFonts w:ascii="华文仿宋" w:eastAsia="华文仿宋" w:hAnsi="华文仿宋" w:cs="华文仿宋" w:hint="eastAsia"/>
          <w:b/>
          <w:color w:val="323232"/>
          <w:kern w:val="0"/>
          <w:sz w:val="30"/>
          <w:szCs w:val="30"/>
          <w:shd w:val="clear" w:color="auto" w:fill="FFFFFF"/>
        </w:rPr>
        <w:t>、复试的监督和复议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</w:t>
      </w:r>
      <w:r w:rsidR="00F120E2"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学院招生工作领导小组对复试过程的公平、公正和复试结果全面负责。积极配合校纪检监察部门和研究生院对复试现场的巡视和监察。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2</w:t>
      </w:r>
      <w:r w:rsidR="00F120E2"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. 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对招生过程考生的申诉和投诉问题，积极配合学校纪检部门和研究生招生工作领导小组进行复议。</w:t>
      </w:r>
    </w:p>
    <w:p w:rsidR="00F120E2" w:rsidRDefault="00F120E2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考生接待电话和纪检监察部门受理考生投诉的监督举报电话：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马克思主义学院招生</w:t>
      </w:r>
      <w:r w:rsid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电话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：</w:t>
      </w:r>
      <w:r w:rsid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010-</w:t>
      </w:r>
      <w:r w:rsidR="00060A21" w:rsidRPr="00042CA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80116374</w:t>
      </w:r>
      <w:r w:rsid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、</w:t>
      </w:r>
      <w:r w:rsidR="00F120E2" w:rsidRPr="006B5513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89733158</w:t>
      </w:r>
      <w:r w:rsidRP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邮箱：</w:t>
      </w:r>
      <w:r w:rsidR="00F120E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sydxmy@cup.edu.cn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中国石油大学（北京）研究生招生办公室电话：</w:t>
      </w:r>
      <w:r w:rsid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010-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89733075，邮箱：</w:t>
      </w:r>
      <w:hyperlink r:id="rId9" w:history="1">
        <w:r w:rsidRPr="00F120E2">
          <w:rPr>
            <w:rFonts w:hint="eastAsia"/>
            <w:kern w:val="0"/>
            <w:sz w:val="28"/>
            <w:szCs w:val="28"/>
            <w:shd w:val="clear" w:color="auto" w:fill="FFFFFF"/>
          </w:rPr>
          <w:t>sdyzb@cup.edu.cn</w:t>
        </w:r>
      </w:hyperlink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中国石油大学（北京）监督举报电话：</w:t>
      </w:r>
      <w:r w:rsid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010-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89733099</w:t>
      </w:r>
    </w:p>
    <w:p w:rsidR="00A5119F" w:rsidRPr="00F120E2" w:rsidRDefault="00A45CA4" w:rsidP="005C5B5D">
      <w:pPr>
        <w:widowControl/>
        <w:spacing w:line="52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北京教育考试院研究生招生办公室招生专用监督电话：</w:t>
      </w:r>
      <w:r w:rsidR="006B5513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010-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82837456</w:t>
      </w:r>
    </w:p>
    <w:p w:rsidR="00A5119F" w:rsidRDefault="00A5119F" w:rsidP="005C5B5D">
      <w:pPr>
        <w:widowControl/>
        <w:spacing w:line="520" w:lineRule="exact"/>
        <w:ind w:firstLine="480"/>
        <w:rPr>
          <w:rFonts w:ascii="华文仿宋" w:eastAsia="华文仿宋" w:hAnsi="华文仿宋" w:cs="华文仿宋"/>
          <w:sz w:val="24"/>
        </w:rPr>
      </w:pPr>
    </w:p>
    <w:p w:rsidR="00A5119F" w:rsidRPr="00F120E2" w:rsidRDefault="00A45CA4" w:rsidP="005C5B5D">
      <w:pPr>
        <w:widowControl/>
        <w:spacing w:line="520" w:lineRule="exact"/>
        <w:ind w:leftChars="114" w:left="239" w:firstLineChars="2414" w:firstLine="5794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                                                   </w:t>
      </w:r>
      <w:r w:rsidRPr="00F120E2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马克思主义学院招生工作领导小组</w:t>
      </w:r>
    </w:p>
    <w:p w:rsidR="00A5119F" w:rsidRPr="004541D9" w:rsidRDefault="00F120E2" w:rsidP="005C5B5D">
      <w:pPr>
        <w:widowControl/>
        <w:spacing w:line="520" w:lineRule="exact"/>
        <w:ind w:firstLineChars="1700" w:firstLine="47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F120E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2021年3月2</w:t>
      </w:r>
      <w:r w:rsidR="005553DA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F120E2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日</w:t>
      </w:r>
      <w:r w:rsid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</w:t>
      </w:r>
      <w:r w:rsid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</w:p>
    <w:sectPr w:rsidR="00A5119F" w:rsidRPr="004541D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8A" w:rsidRDefault="00B9168A" w:rsidP="00FA67AC">
      <w:r>
        <w:separator/>
      </w:r>
    </w:p>
  </w:endnote>
  <w:endnote w:type="continuationSeparator" w:id="0">
    <w:p w:rsidR="00B9168A" w:rsidRDefault="00B9168A" w:rsidP="00FA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22217"/>
      <w:docPartObj>
        <w:docPartGallery w:val="Page Numbers (Bottom of Page)"/>
        <w:docPartUnique/>
      </w:docPartObj>
    </w:sdtPr>
    <w:sdtEndPr/>
    <w:sdtContent>
      <w:p w:rsidR="00FA67AC" w:rsidRDefault="00FA6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DA" w:rsidRPr="005553DA">
          <w:rPr>
            <w:noProof/>
            <w:lang w:val="zh-CN"/>
          </w:rPr>
          <w:t>6</w:t>
        </w:r>
        <w:r>
          <w:fldChar w:fldCharType="end"/>
        </w:r>
      </w:p>
    </w:sdtContent>
  </w:sdt>
  <w:p w:rsidR="00FA67AC" w:rsidRDefault="00FA6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8A" w:rsidRDefault="00B9168A" w:rsidP="00FA67AC">
      <w:r>
        <w:separator/>
      </w:r>
    </w:p>
  </w:footnote>
  <w:footnote w:type="continuationSeparator" w:id="0">
    <w:p w:rsidR="00B9168A" w:rsidRDefault="00B9168A" w:rsidP="00FA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A704"/>
    <w:multiLevelType w:val="singleLevel"/>
    <w:tmpl w:val="1E37A704"/>
    <w:lvl w:ilvl="0">
      <w:start w:val="2"/>
      <w:numFmt w:val="decimal"/>
      <w:suff w:val="nothing"/>
      <w:lvlText w:val="%1、"/>
      <w:lvlJc w:val="left"/>
    </w:lvl>
  </w:abstractNum>
  <w:abstractNum w:abstractNumId="1">
    <w:nsid w:val="67C81659"/>
    <w:multiLevelType w:val="singleLevel"/>
    <w:tmpl w:val="67C81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B3FD4B"/>
    <w:multiLevelType w:val="singleLevel"/>
    <w:tmpl w:val="7CB3FD4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6DAA"/>
    <w:rsid w:val="00017345"/>
    <w:rsid w:val="00030A5F"/>
    <w:rsid w:val="00042CA4"/>
    <w:rsid w:val="00050CE9"/>
    <w:rsid w:val="00060062"/>
    <w:rsid w:val="00060A21"/>
    <w:rsid w:val="0007292F"/>
    <w:rsid w:val="00086BDF"/>
    <w:rsid w:val="000C0B8F"/>
    <w:rsid w:val="000D231D"/>
    <w:rsid w:val="00106C17"/>
    <w:rsid w:val="001101B4"/>
    <w:rsid w:val="00124DE6"/>
    <w:rsid w:val="00127BA1"/>
    <w:rsid w:val="00133B62"/>
    <w:rsid w:val="00134926"/>
    <w:rsid w:val="001A165D"/>
    <w:rsid w:val="001B2D50"/>
    <w:rsid w:val="001B5F3A"/>
    <w:rsid w:val="001C15F1"/>
    <w:rsid w:val="001D1407"/>
    <w:rsid w:val="001F70FE"/>
    <w:rsid w:val="00245729"/>
    <w:rsid w:val="00247B6F"/>
    <w:rsid w:val="00252E74"/>
    <w:rsid w:val="00260B89"/>
    <w:rsid w:val="00262E29"/>
    <w:rsid w:val="0028518F"/>
    <w:rsid w:val="002A3939"/>
    <w:rsid w:val="002B0EAA"/>
    <w:rsid w:val="002E0D19"/>
    <w:rsid w:val="002E16B9"/>
    <w:rsid w:val="00301A55"/>
    <w:rsid w:val="0032245B"/>
    <w:rsid w:val="0033285D"/>
    <w:rsid w:val="00357142"/>
    <w:rsid w:val="00365E27"/>
    <w:rsid w:val="003A5D25"/>
    <w:rsid w:val="003B46D5"/>
    <w:rsid w:val="003B6377"/>
    <w:rsid w:val="003C141C"/>
    <w:rsid w:val="003E0158"/>
    <w:rsid w:val="004027DC"/>
    <w:rsid w:val="004222BE"/>
    <w:rsid w:val="00426826"/>
    <w:rsid w:val="0045044B"/>
    <w:rsid w:val="004541D9"/>
    <w:rsid w:val="00472C7A"/>
    <w:rsid w:val="004E5549"/>
    <w:rsid w:val="004F0777"/>
    <w:rsid w:val="004F197B"/>
    <w:rsid w:val="004F7AC4"/>
    <w:rsid w:val="00502224"/>
    <w:rsid w:val="00506886"/>
    <w:rsid w:val="00526CE7"/>
    <w:rsid w:val="005553DA"/>
    <w:rsid w:val="00556A00"/>
    <w:rsid w:val="005B4F3D"/>
    <w:rsid w:val="005B7321"/>
    <w:rsid w:val="005C5B5D"/>
    <w:rsid w:val="005F3884"/>
    <w:rsid w:val="005F4A11"/>
    <w:rsid w:val="006163E7"/>
    <w:rsid w:val="0062090E"/>
    <w:rsid w:val="0063462F"/>
    <w:rsid w:val="00650FC1"/>
    <w:rsid w:val="006516AA"/>
    <w:rsid w:val="00694FA2"/>
    <w:rsid w:val="006A212A"/>
    <w:rsid w:val="006A47A8"/>
    <w:rsid w:val="006B5513"/>
    <w:rsid w:val="006E13F5"/>
    <w:rsid w:val="00701DAB"/>
    <w:rsid w:val="00757A47"/>
    <w:rsid w:val="00764B34"/>
    <w:rsid w:val="00792DF3"/>
    <w:rsid w:val="007B5243"/>
    <w:rsid w:val="007B688D"/>
    <w:rsid w:val="007B757D"/>
    <w:rsid w:val="007C43A2"/>
    <w:rsid w:val="008268B8"/>
    <w:rsid w:val="00844BC8"/>
    <w:rsid w:val="00851872"/>
    <w:rsid w:val="00856782"/>
    <w:rsid w:val="0088243E"/>
    <w:rsid w:val="0088590F"/>
    <w:rsid w:val="00893375"/>
    <w:rsid w:val="00894999"/>
    <w:rsid w:val="008B71F4"/>
    <w:rsid w:val="008C1719"/>
    <w:rsid w:val="008D1C1D"/>
    <w:rsid w:val="008D4976"/>
    <w:rsid w:val="008D4A08"/>
    <w:rsid w:val="00910523"/>
    <w:rsid w:val="0091580C"/>
    <w:rsid w:val="00945ACC"/>
    <w:rsid w:val="009566A2"/>
    <w:rsid w:val="00966A55"/>
    <w:rsid w:val="009A2B35"/>
    <w:rsid w:val="009B11B7"/>
    <w:rsid w:val="009D23EE"/>
    <w:rsid w:val="009E5F33"/>
    <w:rsid w:val="009F53DA"/>
    <w:rsid w:val="00A41A74"/>
    <w:rsid w:val="00A45CA4"/>
    <w:rsid w:val="00A47E5D"/>
    <w:rsid w:val="00A5119F"/>
    <w:rsid w:val="00A80A5B"/>
    <w:rsid w:val="00A84475"/>
    <w:rsid w:val="00AA0ABC"/>
    <w:rsid w:val="00AB5A82"/>
    <w:rsid w:val="00AC0AB4"/>
    <w:rsid w:val="00AE605A"/>
    <w:rsid w:val="00AF212C"/>
    <w:rsid w:val="00B10FD5"/>
    <w:rsid w:val="00B27B9E"/>
    <w:rsid w:val="00B369C6"/>
    <w:rsid w:val="00B62560"/>
    <w:rsid w:val="00B74F3D"/>
    <w:rsid w:val="00B84B19"/>
    <w:rsid w:val="00B9168A"/>
    <w:rsid w:val="00BA1535"/>
    <w:rsid w:val="00BB59A3"/>
    <w:rsid w:val="00BC42AD"/>
    <w:rsid w:val="00BE2862"/>
    <w:rsid w:val="00BF675B"/>
    <w:rsid w:val="00C07039"/>
    <w:rsid w:val="00C3445B"/>
    <w:rsid w:val="00C63C96"/>
    <w:rsid w:val="00CA144A"/>
    <w:rsid w:val="00CA2C3C"/>
    <w:rsid w:val="00CB0F9F"/>
    <w:rsid w:val="00CC2787"/>
    <w:rsid w:val="00CC3731"/>
    <w:rsid w:val="00CC3B45"/>
    <w:rsid w:val="00CC4F0D"/>
    <w:rsid w:val="00CC771F"/>
    <w:rsid w:val="00CD665F"/>
    <w:rsid w:val="00D050A2"/>
    <w:rsid w:val="00D17D4A"/>
    <w:rsid w:val="00D247A5"/>
    <w:rsid w:val="00D2563A"/>
    <w:rsid w:val="00D37784"/>
    <w:rsid w:val="00D55FFD"/>
    <w:rsid w:val="00D755E2"/>
    <w:rsid w:val="00D82054"/>
    <w:rsid w:val="00D9144C"/>
    <w:rsid w:val="00D9228D"/>
    <w:rsid w:val="00D9731B"/>
    <w:rsid w:val="00DA3F59"/>
    <w:rsid w:val="00DA4CD5"/>
    <w:rsid w:val="00DA7824"/>
    <w:rsid w:val="00DB75BA"/>
    <w:rsid w:val="00DC0478"/>
    <w:rsid w:val="00DF3FE8"/>
    <w:rsid w:val="00DF6B2A"/>
    <w:rsid w:val="00E0798F"/>
    <w:rsid w:val="00E10AE8"/>
    <w:rsid w:val="00E23121"/>
    <w:rsid w:val="00E513E4"/>
    <w:rsid w:val="00E61553"/>
    <w:rsid w:val="00E749BC"/>
    <w:rsid w:val="00E81A3E"/>
    <w:rsid w:val="00EB1C2E"/>
    <w:rsid w:val="00EC402E"/>
    <w:rsid w:val="00EC50F6"/>
    <w:rsid w:val="00ED7238"/>
    <w:rsid w:val="00EE5B6F"/>
    <w:rsid w:val="00EF1DD7"/>
    <w:rsid w:val="00F120E2"/>
    <w:rsid w:val="00F31EFB"/>
    <w:rsid w:val="00F479C8"/>
    <w:rsid w:val="00F54935"/>
    <w:rsid w:val="00F83A9E"/>
    <w:rsid w:val="00F90579"/>
    <w:rsid w:val="00F933FE"/>
    <w:rsid w:val="00FA45F7"/>
    <w:rsid w:val="00FA67AC"/>
    <w:rsid w:val="00FA7497"/>
    <w:rsid w:val="00FB053D"/>
    <w:rsid w:val="00FC6344"/>
    <w:rsid w:val="00FC68B9"/>
    <w:rsid w:val="00FF66EC"/>
    <w:rsid w:val="014D051E"/>
    <w:rsid w:val="01923548"/>
    <w:rsid w:val="03A2423C"/>
    <w:rsid w:val="03BA1CEF"/>
    <w:rsid w:val="043E17A2"/>
    <w:rsid w:val="06043E26"/>
    <w:rsid w:val="06317516"/>
    <w:rsid w:val="0B7540A7"/>
    <w:rsid w:val="0C007B2F"/>
    <w:rsid w:val="0D1C1865"/>
    <w:rsid w:val="0D2F6DEC"/>
    <w:rsid w:val="0E696032"/>
    <w:rsid w:val="0F3C33BD"/>
    <w:rsid w:val="0FD4719B"/>
    <w:rsid w:val="11065041"/>
    <w:rsid w:val="11281A69"/>
    <w:rsid w:val="12BA732B"/>
    <w:rsid w:val="131C21BB"/>
    <w:rsid w:val="13EE608F"/>
    <w:rsid w:val="140516DF"/>
    <w:rsid w:val="17186504"/>
    <w:rsid w:val="194F6AF5"/>
    <w:rsid w:val="19D57487"/>
    <w:rsid w:val="1AA478DD"/>
    <w:rsid w:val="1B766A27"/>
    <w:rsid w:val="1BA82CA5"/>
    <w:rsid w:val="1C0B250B"/>
    <w:rsid w:val="1C644C1C"/>
    <w:rsid w:val="1D5F7366"/>
    <w:rsid w:val="20CC1889"/>
    <w:rsid w:val="22564AF5"/>
    <w:rsid w:val="231C1315"/>
    <w:rsid w:val="234F250F"/>
    <w:rsid w:val="23775E20"/>
    <w:rsid w:val="24AE1E40"/>
    <w:rsid w:val="258531D5"/>
    <w:rsid w:val="259C1C9C"/>
    <w:rsid w:val="25F03734"/>
    <w:rsid w:val="267B7262"/>
    <w:rsid w:val="27A103A4"/>
    <w:rsid w:val="28246647"/>
    <w:rsid w:val="29CC4D94"/>
    <w:rsid w:val="2B1E43A5"/>
    <w:rsid w:val="2B4D2BF1"/>
    <w:rsid w:val="2B7B3C6E"/>
    <w:rsid w:val="2C2E115D"/>
    <w:rsid w:val="2CF241AE"/>
    <w:rsid w:val="2CF2751D"/>
    <w:rsid w:val="2E665475"/>
    <w:rsid w:val="2E793996"/>
    <w:rsid w:val="2EBB5EE7"/>
    <w:rsid w:val="313E08E8"/>
    <w:rsid w:val="316A76F3"/>
    <w:rsid w:val="33057E88"/>
    <w:rsid w:val="33941D72"/>
    <w:rsid w:val="33C054EA"/>
    <w:rsid w:val="3499232E"/>
    <w:rsid w:val="34F97E8E"/>
    <w:rsid w:val="35F23372"/>
    <w:rsid w:val="361777A6"/>
    <w:rsid w:val="361D4193"/>
    <w:rsid w:val="36426998"/>
    <w:rsid w:val="37EF6437"/>
    <w:rsid w:val="38C2045C"/>
    <w:rsid w:val="394610A7"/>
    <w:rsid w:val="39DC4E34"/>
    <w:rsid w:val="3DCA7BC1"/>
    <w:rsid w:val="3E917868"/>
    <w:rsid w:val="3EA96E56"/>
    <w:rsid w:val="40DD1BCE"/>
    <w:rsid w:val="428D1399"/>
    <w:rsid w:val="438A5630"/>
    <w:rsid w:val="43FE4BEF"/>
    <w:rsid w:val="445421D0"/>
    <w:rsid w:val="448463A2"/>
    <w:rsid w:val="44A74529"/>
    <w:rsid w:val="46D4584E"/>
    <w:rsid w:val="46DA5A5D"/>
    <w:rsid w:val="48C509E3"/>
    <w:rsid w:val="490C6423"/>
    <w:rsid w:val="4A926787"/>
    <w:rsid w:val="4BF76E3B"/>
    <w:rsid w:val="4D294D41"/>
    <w:rsid w:val="4DEC6381"/>
    <w:rsid w:val="4F3C1945"/>
    <w:rsid w:val="4FB0761D"/>
    <w:rsid w:val="521579CA"/>
    <w:rsid w:val="524039AF"/>
    <w:rsid w:val="52A9284F"/>
    <w:rsid w:val="536A279A"/>
    <w:rsid w:val="5418464E"/>
    <w:rsid w:val="54E532B9"/>
    <w:rsid w:val="54E704F9"/>
    <w:rsid w:val="563D2D0C"/>
    <w:rsid w:val="572D4D51"/>
    <w:rsid w:val="57EF3C8F"/>
    <w:rsid w:val="5804315B"/>
    <w:rsid w:val="58290B0B"/>
    <w:rsid w:val="58F81B90"/>
    <w:rsid w:val="595805F0"/>
    <w:rsid w:val="59966056"/>
    <w:rsid w:val="5A9038D2"/>
    <w:rsid w:val="5AAC68DD"/>
    <w:rsid w:val="5B676587"/>
    <w:rsid w:val="5BB0237C"/>
    <w:rsid w:val="5C93564C"/>
    <w:rsid w:val="5C9E2183"/>
    <w:rsid w:val="5CE655AB"/>
    <w:rsid w:val="5EA25F0B"/>
    <w:rsid w:val="5F73452B"/>
    <w:rsid w:val="5FDC0377"/>
    <w:rsid w:val="60FD3D55"/>
    <w:rsid w:val="616C136A"/>
    <w:rsid w:val="631F2F01"/>
    <w:rsid w:val="637B2122"/>
    <w:rsid w:val="63D040BC"/>
    <w:rsid w:val="64A76E67"/>
    <w:rsid w:val="65443346"/>
    <w:rsid w:val="661802F3"/>
    <w:rsid w:val="664D61AB"/>
    <w:rsid w:val="66BB260F"/>
    <w:rsid w:val="675E106C"/>
    <w:rsid w:val="67BA7907"/>
    <w:rsid w:val="67C15F00"/>
    <w:rsid w:val="688F005F"/>
    <w:rsid w:val="69716E73"/>
    <w:rsid w:val="698601F6"/>
    <w:rsid w:val="6C7E1E50"/>
    <w:rsid w:val="6CDD6DAA"/>
    <w:rsid w:val="6DCE31C0"/>
    <w:rsid w:val="6F1F4463"/>
    <w:rsid w:val="6F5C6675"/>
    <w:rsid w:val="7077092B"/>
    <w:rsid w:val="717F3065"/>
    <w:rsid w:val="71A66BA1"/>
    <w:rsid w:val="72850A9A"/>
    <w:rsid w:val="728F3722"/>
    <w:rsid w:val="72BF1415"/>
    <w:rsid w:val="731F5E00"/>
    <w:rsid w:val="734046B2"/>
    <w:rsid w:val="737D3F2A"/>
    <w:rsid w:val="738912AC"/>
    <w:rsid w:val="73C222A6"/>
    <w:rsid w:val="73E416C0"/>
    <w:rsid w:val="7449147B"/>
    <w:rsid w:val="74972964"/>
    <w:rsid w:val="75390C47"/>
    <w:rsid w:val="75A9473E"/>
    <w:rsid w:val="75EC5BEE"/>
    <w:rsid w:val="76182644"/>
    <w:rsid w:val="766F5B31"/>
    <w:rsid w:val="7710122D"/>
    <w:rsid w:val="78B855DF"/>
    <w:rsid w:val="7964340C"/>
    <w:rsid w:val="796C2E3F"/>
    <w:rsid w:val="7AF462AD"/>
    <w:rsid w:val="7B40285A"/>
    <w:rsid w:val="7D0478CB"/>
    <w:rsid w:val="7D731A5C"/>
    <w:rsid w:val="7EBD6B84"/>
    <w:rsid w:val="7F0B4B3A"/>
    <w:rsid w:val="7F453AB1"/>
    <w:rsid w:val="7F651199"/>
    <w:rsid w:val="7F8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B96B7-2E26-458C-BB57-7488271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rsid w:val="002A3939"/>
    <w:pPr>
      <w:ind w:firstLineChars="200" w:firstLine="420"/>
    </w:pPr>
  </w:style>
  <w:style w:type="paragraph" w:styleId="a5">
    <w:name w:val="Balloon Text"/>
    <w:basedOn w:val="a"/>
    <w:link w:val="Char"/>
    <w:rsid w:val="004E5549"/>
    <w:rPr>
      <w:sz w:val="18"/>
      <w:szCs w:val="18"/>
    </w:rPr>
  </w:style>
  <w:style w:type="character" w:customStyle="1" w:styleId="Char">
    <w:name w:val="批注框文本 Char"/>
    <w:basedOn w:val="a0"/>
    <w:link w:val="a5"/>
    <w:rsid w:val="004E5549"/>
    <w:rPr>
      <w:kern w:val="2"/>
      <w:sz w:val="18"/>
      <w:szCs w:val="18"/>
    </w:rPr>
  </w:style>
  <w:style w:type="paragraph" w:styleId="a6">
    <w:name w:val="header"/>
    <w:basedOn w:val="a"/>
    <w:link w:val="Char0"/>
    <w:rsid w:val="00FA6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A67A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FA6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67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rw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yzb@cup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633</Words>
  <Characters>3610</Characters>
  <Application>Microsoft Office Word</Application>
  <DocSecurity>0</DocSecurity>
  <Lines>30</Lines>
  <Paragraphs>8</Paragraphs>
  <ScaleCrop>false</ScaleCrop>
  <Company>微软中国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Administrator</cp:lastModifiedBy>
  <cp:revision>363</cp:revision>
  <cp:lastPrinted>2021-03-23T07:24:00Z</cp:lastPrinted>
  <dcterms:created xsi:type="dcterms:W3CDTF">2019-03-18T08:48:00Z</dcterms:created>
  <dcterms:modified xsi:type="dcterms:W3CDTF">2021-03-23T07:24:00Z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