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35F24" w14:textId="269A0A7A" w:rsidR="00181FB6" w:rsidRPr="001D7254" w:rsidRDefault="00181FB6" w:rsidP="00181FB6">
      <w:pPr>
        <w:spacing w:line="360" w:lineRule="auto"/>
        <w:jc w:val="center"/>
        <w:rPr>
          <w:b/>
          <w:sz w:val="28"/>
          <w:szCs w:val="28"/>
        </w:rPr>
      </w:pPr>
      <w:bookmarkStart w:id="0" w:name="_Hlk12970631"/>
      <w:r w:rsidRPr="001D7254">
        <w:rPr>
          <w:rFonts w:hint="eastAsia"/>
          <w:b/>
          <w:sz w:val="28"/>
          <w:szCs w:val="28"/>
        </w:rPr>
        <w:t>中国石油大学（北京）经济管理</w:t>
      </w:r>
      <w:r w:rsidRPr="001D7254">
        <w:rPr>
          <w:b/>
          <w:sz w:val="28"/>
          <w:szCs w:val="28"/>
        </w:rPr>
        <w:t>学院</w:t>
      </w:r>
    </w:p>
    <w:p w14:paraId="7E90B71E" w14:textId="2EB76843" w:rsidR="00181FB6" w:rsidRPr="00181FB6" w:rsidRDefault="00181FB6" w:rsidP="00181FB6">
      <w:pPr>
        <w:spacing w:line="360" w:lineRule="auto"/>
        <w:jc w:val="center"/>
        <w:rPr>
          <w:b/>
          <w:sz w:val="28"/>
          <w:szCs w:val="28"/>
        </w:rPr>
      </w:pPr>
      <w:r w:rsidRPr="001D7254">
        <w:rPr>
          <w:rFonts w:hint="eastAsia"/>
          <w:b/>
          <w:sz w:val="28"/>
          <w:szCs w:val="28"/>
        </w:rPr>
        <w:t>金融</w:t>
      </w:r>
      <w:r w:rsidRPr="001D7254">
        <w:rPr>
          <w:b/>
          <w:sz w:val="28"/>
          <w:szCs w:val="28"/>
        </w:rPr>
        <w:t>专硕</w:t>
      </w:r>
      <w:r w:rsidRPr="001D7254">
        <w:rPr>
          <w:rFonts w:hint="eastAsia"/>
          <w:b/>
          <w:sz w:val="28"/>
          <w:szCs w:val="28"/>
        </w:rPr>
        <w:t>（MFin）</w:t>
      </w:r>
      <w:r w:rsidRPr="001D7254">
        <w:rPr>
          <w:b/>
          <w:sz w:val="28"/>
          <w:szCs w:val="28"/>
        </w:rPr>
        <w:t>项目</w:t>
      </w:r>
    </w:p>
    <w:p w14:paraId="17A64819" w14:textId="7BAA2FD9" w:rsidR="0098175B" w:rsidRDefault="0098175B" w:rsidP="00FC362D">
      <w:pPr>
        <w:pStyle w:val="a3"/>
        <w:numPr>
          <w:ilvl w:val="0"/>
          <w:numId w:val="1"/>
        </w:numPr>
        <w:spacing w:line="360" w:lineRule="auto"/>
        <w:ind w:firstLineChars="0"/>
        <w:rPr>
          <w:szCs w:val="21"/>
        </w:rPr>
      </w:pPr>
      <w:r>
        <w:rPr>
          <w:rFonts w:hint="eastAsia"/>
          <w:szCs w:val="21"/>
        </w:rPr>
        <w:t>学校及学院依托</w:t>
      </w:r>
    </w:p>
    <w:p w14:paraId="035F0D8A" w14:textId="77777777" w:rsidR="005A6652" w:rsidRPr="005A6652" w:rsidRDefault="005A6652" w:rsidP="005A6652">
      <w:pPr>
        <w:pStyle w:val="a3"/>
        <w:spacing w:line="360" w:lineRule="auto"/>
        <w:rPr>
          <w:szCs w:val="21"/>
        </w:rPr>
      </w:pPr>
      <w:r w:rsidRPr="005A6652">
        <w:rPr>
          <w:rFonts w:hint="eastAsia"/>
          <w:szCs w:val="21"/>
        </w:rPr>
        <w:t>中国石油大学（北京）是一所石油特色鲜明、以工为主、多学科协调发展的教育部直属全国重点大学，是国家首批“211工程”建设高校，国家“优势学科创新平台”项目建设高校，2017年进入国家一流学科建设高校行列。经济管理学院始于1956年，目前拥有管理科学与工程一级学科博士学位授权点和博士后流动站；管理科学与工程、应用经济学、工商管理三个一级学科硕士点，MBA、MPAcc、MFin三个专业硕士学位点，1个全英文学术型硕士项目和1个能源金融“1+1”双学位项目。其中管理科学与工程为北京市重点学科，管理科学与工程、应用经济学、工商管理纳入北京市高精尖学科建设范围。</w:t>
      </w:r>
    </w:p>
    <w:p w14:paraId="5ECC3952" w14:textId="70971A62" w:rsidR="00AC4E43" w:rsidRDefault="00AC4E43" w:rsidP="00FC362D">
      <w:pPr>
        <w:pStyle w:val="a3"/>
        <w:numPr>
          <w:ilvl w:val="0"/>
          <w:numId w:val="1"/>
        </w:numPr>
        <w:spacing w:line="360" w:lineRule="auto"/>
        <w:ind w:firstLineChars="0"/>
        <w:rPr>
          <w:szCs w:val="21"/>
        </w:rPr>
      </w:pPr>
      <w:r w:rsidRPr="00FC362D">
        <w:rPr>
          <w:rFonts w:hint="eastAsia"/>
          <w:szCs w:val="21"/>
        </w:rPr>
        <w:t>项目概况</w:t>
      </w:r>
    </w:p>
    <w:p w14:paraId="239E3F18" w14:textId="579C80F0" w:rsidR="005A6652" w:rsidRPr="00D21CDD" w:rsidRDefault="0098175B" w:rsidP="00D21CDD">
      <w:pPr>
        <w:spacing w:line="360" w:lineRule="auto"/>
        <w:ind w:firstLineChars="200" w:firstLine="420"/>
        <w:rPr>
          <w:szCs w:val="21"/>
        </w:rPr>
      </w:pPr>
      <w:r w:rsidRPr="0098175B">
        <w:rPr>
          <w:rFonts w:hint="eastAsia"/>
          <w:szCs w:val="21"/>
        </w:rPr>
        <w:t>金融硕士项目是中国石油大学于</w:t>
      </w:r>
      <w:r w:rsidRPr="0098175B">
        <w:rPr>
          <w:szCs w:val="21"/>
        </w:rPr>
        <w:t>2014年6月获国务院学位委员会审批通过</w:t>
      </w:r>
      <w:r>
        <w:rPr>
          <w:rFonts w:hint="eastAsia"/>
          <w:szCs w:val="21"/>
        </w:rPr>
        <w:t>，</w:t>
      </w:r>
      <w:r w:rsidRPr="0098175B">
        <w:rPr>
          <w:szCs w:val="21"/>
        </w:rPr>
        <w:t>2016 年开始招生，</w:t>
      </w:r>
      <w:r>
        <w:rPr>
          <w:rFonts w:hint="eastAsia"/>
          <w:szCs w:val="21"/>
        </w:rPr>
        <w:t>2</w:t>
      </w:r>
      <w:r>
        <w:rPr>
          <w:szCs w:val="21"/>
        </w:rPr>
        <w:t>018</w:t>
      </w:r>
      <w:r>
        <w:rPr>
          <w:rFonts w:hint="eastAsia"/>
          <w:szCs w:val="21"/>
        </w:rPr>
        <w:t>年通过“</w:t>
      </w:r>
      <w:r w:rsidRPr="0098175B">
        <w:rPr>
          <w:rFonts w:hint="eastAsia"/>
          <w:szCs w:val="21"/>
        </w:rPr>
        <w:t>金融硕士专业学位授权点专项评估</w:t>
      </w:r>
      <w:r>
        <w:rPr>
          <w:rFonts w:hint="eastAsia"/>
          <w:szCs w:val="21"/>
        </w:rPr>
        <w:t>”，并取得较好的评估结果。2</w:t>
      </w:r>
      <w:r>
        <w:rPr>
          <w:szCs w:val="21"/>
        </w:rPr>
        <w:t>016</w:t>
      </w:r>
      <w:r>
        <w:rPr>
          <w:rFonts w:hint="eastAsia"/>
          <w:szCs w:val="21"/>
        </w:rPr>
        <w:t>年至2</w:t>
      </w:r>
      <w:r>
        <w:rPr>
          <w:szCs w:val="21"/>
        </w:rPr>
        <w:t>01</w:t>
      </w:r>
      <w:r w:rsidR="00844A65">
        <w:rPr>
          <w:szCs w:val="21"/>
        </w:rPr>
        <w:t>9</w:t>
      </w:r>
      <w:r>
        <w:rPr>
          <w:rFonts w:hint="eastAsia"/>
          <w:szCs w:val="21"/>
        </w:rPr>
        <w:t>年已累计招生</w:t>
      </w:r>
      <w:r w:rsidR="00F33E8C">
        <w:rPr>
          <w:rFonts w:hint="eastAsia"/>
          <w:szCs w:val="21"/>
        </w:rPr>
        <w:t>1</w:t>
      </w:r>
      <w:r w:rsidR="00F33E8C">
        <w:rPr>
          <w:szCs w:val="21"/>
        </w:rPr>
        <w:t>60</w:t>
      </w:r>
      <w:r w:rsidR="00F33E8C">
        <w:rPr>
          <w:rFonts w:hint="eastAsia"/>
          <w:szCs w:val="21"/>
        </w:rPr>
        <w:t>人，就业率1</w:t>
      </w:r>
      <w:r w:rsidR="00F33E8C">
        <w:rPr>
          <w:szCs w:val="21"/>
        </w:rPr>
        <w:t>00%</w:t>
      </w:r>
      <w:r w:rsidR="00F33E8C">
        <w:rPr>
          <w:rFonts w:hint="eastAsia"/>
          <w:szCs w:val="21"/>
        </w:rPr>
        <w:t>，</w:t>
      </w:r>
      <w:r w:rsidR="005A6652" w:rsidRPr="00D21CDD">
        <w:rPr>
          <w:rFonts w:hint="eastAsia"/>
          <w:szCs w:val="21"/>
        </w:rPr>
        <w:t>主要就业方向为中国人民银行、国家开发银行等各类银行，中石油、中石化等央企，以及</w:t>
      </w:r>
      <w:r w:rsidR="00D21CDD" w:rsidRPr="00D21CDD">
        <w:rPr>
          <w:rFonts w:hint="eastAsia"/>
          <w:szCs w:val="21"/>
        </w:rPr>
        <w:t>申万宏源证券、中债资信评估公司</w:t>
      </w:r>
      <w:r w:rsidR="005A6652" w:rsidRPr="00D21CDD">
        <w:rPr>
          <w:rFonts w:hint="eastAsia"/>
          <w:szCs w:val="21"/>
        </w:rPr>
        <w:t>等金融机构。</w:t>
      </w:r>
    </w:p>
    <w:p w14:paraId="76787A1C" w14:textId="671FE319" w:rsidR="00FC362D" w:rsidRDefault="00AC4E43" w:rsidP="00FC362D">
      <w:pPr>
        <w:spacing w:line="360" w:lineRule="auto"/>
        <w:ind w:firstLineChars="200" w:firstLine="420"/>
        <w:rPr>
          <w:szCs w:val="21"/>
        </w:rPr>
      </w:pPr>
      <w:r>
        <w:rPr>
          <w:rFonts w:hint="eastAsia"/>
          <w:szCs w:val="21"/>
        </w:rPr>
        <w:t>金融硕士项目依托经济管理学院金融系及相关专业优秀师资力量开设，</w:t>
      </w:r>
      <w:r w:rsidR="00FC362D">
        <w:rPr>
          <w:rFonts w:hint="eastAsia"/>
          <w:szCs w:val="21"/>
        </w:rPr>
        <w:t>采用校内导师+企业导师的双导师制培养</w:t>
      </w:r>
      <w:r w:rsidR="00545FBB">
        <w:rPr>
          <w:rFonts w:hint="eastAsia"/>
          <w:szCs w:val="21"/>
        </w:rPr>
        <w:t>。</w:t>
      </w:r>
      <w:r w:rsidR="00D21CDD">
        <w:rPr>
          <w:rFonts w:hint="eastAsia"/>
          <w:szCs w:val="21"/>
        </w:rPr>
        <w:t>设置的研究方向包括能源金融、公司金融和金融市场，</w:t>
      </w:r>
      <w:r>
        <w:rPr>
          <w:rFonts w:hint="eastAsia"/>
          <w:szCs w:val="21"/>
        </w:rPr>
        <w:t>研究领域覆盖金融学的主流研究方向，并积极拓展能源产业与金融的融合发展，</w:t>
      </w:r>
      <w:r>
        <w:rPr>
          <w:szCs w:val="21"/>
        </w:rPr>
        <w:t>将能源和金融这两个当今最热的领域紧密结合</w:t>
      </w:r>
      <w:r>
        <w:rPr>
          <w:rFonts w:hint="eastAsia"/>
          <w:szCs w:val="21"/>
        </w:rPr>
        <w:t>，形成</w:t>
      </w:r>
      <w:r>
        <w:rPr>
          <w:szCs w:val="21"/>
        </w:rPr>
        <w:t>有特色的</w:t>
      </w:r>
      <w:r>
        <w:rPr>
          <w:rFonts w:hint="eastAsia"/>
          <w:szCs w:val="21"/>
        </w:rPr>
        <w:t>能源金融</w:t>
      </w:r>
      <w:r>
        <w:rPr>
          <w:szCs w:val="21"/>
        </w:rPr>
        <w:t>学科</w:t>
      </w:r>
      <w:r>
        <w:rPr>
          <w:rFonts w:hint="eastAsia"/>
          <w:szCs w:val="21"/>
        </w:rPr>
        <w:t>教育背景</w:t>
      </w:r>
      <w:r>
        <w:rPr>
          <w:szCs w:val="21"/>
        </w:rPr>
        <w:t>。</w:t>
      </w:r>
      <w:r w:rsidR="00FC362D">
        <w:rPr>
          <w:rFonts w:hint="eastAsia"/>
          <w:szCs w:val="21"/>
        </w:rPr>
        <w:t>该项目</w:t>
      </w:r>
      <w:r w:rsidR="00FC362D">
        <w:rPr>
          <w:szCs w:val="21"/>
        </w:rPr>
        <w:t>立足自身资源优势，着力培养具备“创新精神、实践能力、全球视野”的高素质人才为目标，使学生成为既掌握金融学相关理论知识体系和分析框架，同时又具备解决现代经济特别是能源金融领域实际问题的具体方法和技能，有国际化视野、能在国际竞争中立足、具有创新创业能力的高素质综合型金融人才。</w:t>
      </w:r>
    </w:p>
    <w:p w14:paraId="6644BFE9" w14:textId="356E22D9" w:rsidR="00FC362D" w:rsidRPr="00FC362D" w:rsidRDefault="00FC362D" w:rsidP="00FC362D">
      <w:pPr>
        <w:pStyle w:val="a3"/>
        <w:numPr>
          <w:ilvl w:val="0"/>
          <w:numId w:val="1"/>
        </w:numPr>
        <w:spacing w:line="360" w:lineRule="auto"/>
        <w:ind w:firstLineChars="0"/>
        <w:rPr>
          <w:szCs w:val="21"/>
        </w:rPr>
      </w:pPr>
      <w:r w:rsidRPr="00FC362D">
        <w:rPr>
          <w:rFonts w:hint="eastAsia"/>
          <w:szCs w:val="21"/>
        </w:rPr>
        <w:t>项目特色</w:t>
      </w:r>
    </w:p>
    <w:p w14:paraId="5EDF3E83" w14:textId="6B328161" w:rsidR="00FC362D" w:rsidRDefault="00FC362D" w:rsidP="00FC362D">
      <w:pPr>
        <w:spacing w:line="360" w:lineRule="auto"/>
        <w:ind w:firstLineChars="200" w:firstLine="420"/>
        <w:rPr>
          <w:szCs w:val="21"/>
        </w:rPr>
      </w:pPr>
      <w:r>
        <w:rPr>
          <w:rFonts w:hint="eastAsia"/>
          <w:szCs w:val="21"/>
        </w:rPr>
        <w:t>注重与国内外金融公司及科研机构联系，与上海石油天然气交易中心、上海国际能源交易中心、浙江石油化工交易中心、北京量子金服网络科技公司等开展实践课程和实习基地方面的合作。金融系白浮泉金融讲堂关注金融经典理论</w:t>
      </w:r>
      <w:r w:rsidR="008951D8">
        <w:rPr>
          <w:rFonts w:hint="eastAsia"/>
          <w:szCs w:val="21"/>
        </w:rPr>
        <w:t>的</w:t>
      </w:r>
      <w:r>
        <w:rPr>
          <w:rFonts w:hint="eastAsia"/>
          <w:szCs w:val="21"/>
        </w:rPr>
        <w:t>系统探究、能源金融研究动态、金融科技的最新发展和金融学业界的案例与实务，定期开展各种层次和形式多样的学术交流，以及与金融业界导师的“金融之友”合作交流活动。</w:t>
      </w:r>
    </w:p>
    <w:p w14:paraId="2E1E1F98" w14:textId="71D91AA7" w:rsidR="00AC4E43" w:rsidRDefault="00FC362D" w:rsidP="00FC362D">
      <w:pPr>
        <w:spacing w:line="360" w:lineRule="auto"/>
        <w:ind w:firstLineChars="200" w:firstLine="420"/>
        <w:rPr>
          <w:szCs w:val="21"/>
        </w:rPr>
      </w:pPr>
      <w:r w:rsidRPr="00545FBB">
        <w:rPr>
          <w:rFonts w:hint="eastAsia"/>
          <w:szCs w:val="21"/>
        </w:rPr>
        <w:lastRenderedPageBreak/>
        <w:t>国际交流与合作方面，开设了与</w:t>
      </w:r>
      <w:r>
        <w:rPr>
          <w:rFonts w:hint="eastAsia"/>
          <w:szCs w:val="21"/>
        </w:rPr>
        <w:t>英国</w:t>
      </w:r>
      <w:r w:rsidRPr="00545FBB">
        <w:rPr>
          <w:rFonts w:hint="eastAsia"/>
          <w:szCs w:val="21"/>
        </w:rPr>
        <w:t>邓迪大学合作的“1+1”项目，该</w:t>
      </w:r>
      <w:r w:rsidRPr="00FC362D">
        <w:rPr>
          <w:rFonts w:hint="eastAsia"/>
          <w:szCs w:val="21"/>
        </w:rPr>
        <w:t>项目正常学制为2年，第一学年学生于中国石油大学（北京）学习，第二学年赴英国邓迪大学学习，顺利完成学业并达到两校毕业要求的同学，将被授予双硕士学位。中方为金融硕士专业学位，外方为MSc in Energy Finance。</w:t>
      </w:r>
      <w:bookmarkEnd w:id="0"/>
    </w:p>
    <w:p w14:paraId="30E074AD" w14:textId="40117FD7" w:rsidR="00FC362D" w:rsidRDefault="00FC362D" w:rsidP="00FC362D">
      <w:pPr>
        <w:pStyle w:val="a3"/>
        <w:numPr>
          <w:ilvl w:val="0"/>
          <w:numId w:val="1"/>
        </w:numPr>
        <w:spacing w:line="360" w:lineRule="auto"/>
        <w:ind w:firstLineChars="0"/>
        <w:rPr>
          <w:szCs w:val="21"/>
        </w:rPr>
      </w:pPr>
      <w:r>
        <w:rPr>
          <w:rFonts w:hint="eastAsia"/>
          <w:szCs w:val="21"/>
        </w:rPr>
        <w:t>招生计划</w:t>
      </w:r>
    </w:p>
    <w:p w14:paraId="4E00B26F" w14:textId="7BA79BA5" w:rsidR="00FC362D" w:rsidRDefault="008951D8" w:rsidP="00FC362D">
      <w:pPr>
        <w:spacing w:line="360" w:lineRule="auto"/>
        <w:ind w:firstLineChars="200" w:firstLine="420"/>
        <w:rPr>
          <w:szCs w:val="21"/>
        </w:rPr>
      </w:pPr>
      <w:r>
        <w:rPr>
          <w:szCs w:val="21"/>
        </w:rPr>
        <w:t>中国石油大学（北京）</w:t>
      </w:r>
      <w:r>
        <w:rPr>
          <w:rFonts w:hint="eastAsia"/>
          <w:szCs w:val="21"/>
        </w:rPr>
        <w:t>金融专业硕士项目包括全日制、非全日制、能源金融“1</w:t>
      </w:r>
      <w:r>
        <w:rPr>
          <w:szCs w:val="21"/>
        </w:rPr>
        <w:t>+1</w:t>
      </w:r>
      <w:r>
        <w:rPr>
          <w:rFonts w:hint="eastAsia"/>
          <w:szCs w:val="21"/>
        </w:rPr>
        <w:t>”双学位项目。</w:t>
      </w:r>
      <w:r w:rsidR="00F07EA4">
        <w:rPr>
          <w:rFonts w:hint="eastAsia"/>
          <w:szCs w:val="21"/>
        </w:rPr>
        <w:t>2</w:t>
      </w:r>
      <w:r w:rsidR="00F07EA4">
        <w:rPr>
          <w:szCs w:val="21"/>
        </w:rPr>
        <w:t>020</w:t>
      </w:r>
      <w:r w:rsidR="00F07EA4">
        <w:rPr>
          <w:rFonts w:hint="eastAsia"/>
          <w:szCs w:val="21"/>
        </w:rPr>
        <w:t>年</w:t>
      </w:r>
      <w:r w:rsidR="006B4C20">
        <w:rPr>
          <w:rFonts w:hint="eastAsia"/>
          <w:szCs w:val="21"/>
        </w:rPr>
        <w:t>招生计划</w:t>
      </w:r>
      <w:r w:rsidR="001D3717">
        <w:rPr>
          <w:rFonts w:hint="eastAsia"/>
          <w:szCs w:val="21"/>
        </w:rPr>
        <w:t>如下</w:t>
      </w:r>
    </w:p>
    <w:p w14:paraId="088A376A" w14:textId="77777777" w:rsidR="001D3717" w:rsidRDefault="001D3717" w:rsidP="00FC362D">
      <w:pPr>
        <w:spacing w:line="360" w:lineRule="auto"/>
        <w:ind w:firstLineChars="200" w:firstLine="420"/>
        <w:rPr>
          <w:szCs w:val="21"/>
        </w:rPr>
      </w:pPr>
    </w:p>
    <w:tbl>
      <w:tblPr>
        <w:tblStyle w:val="a4"/>
        <w:tblW w:w="8500" w:type="dxa"/>
        <w:jc w:val="center"/>
        <w:tblLook w:val="04A0" w:firstRow="1" w:lastRow="0" w:firstColumn="1" w:lastColumn="0" w:noHBand="0" w:noVBand="1"/>
      </w:tblPr>
      <w:tblGrid>
        <w:gridCol w:w="1129"/>
        <w:gridCol w:w="1701"/>
        <w:gridCol w:w="1985"/>
        <w:gridCol w:w="3685"/>
      </w:tblGrid>
      <w:tr w:rsidR="008951D8" w14:paraId="5362A8A9" w14:textId="77777777" w:rsidTr="00971062">
        <w:trPr>
          <w:jc w:val="center"/>
        </w:trPr>
        <w:tc>
          <w:tcPr>
            <w:tcW w:w="1129" w:type="dxa"/>
          </w:tcPr>
          <w:p w14:paraId="5E326454" w14:textId="77777777" w:rsidR="008951D8" w:rsidRDefault="008951D8" w:rsidP="008951D8">
            <w:pPr>
              <w:spacing w:line="360" w:lineRule="auto"/>
              <w:rPr>
                <w:szCs w:val="21"/>
              </w:rPr>
            </w:pPr>
          </w:p>
        </w:tc>
        <w:tc>
          <w:tcPr>
            <w:tcW w:w="1701" w:type="dxa"/>
          </w:tcPr>
          <w:p w14:paraId="4E3FE1A7" w14:textId="56A48DA0" w:rsidR="008951D8" w:rsidRDefault="008951D8" w:rsidP="008951D8">
            <w:pPr>
              <w:spacing w:line="360" w:lineRule="auto"/>
              <w:rPr>
                <w:szCs w:val="21"/>
              </w:rPr>
            </w:pPr>
            <w:r>
              <w:rPr>
                <w:rFonts w:hint="eastAsia"/>
                <w:szCs w:val="21"/>
              </w:rPr>
              <w:t>全日制金融专硕</w:t>
            </w:r>
          </w:p>
        </w:tc>
        <w:tc>
          <w:tcPr>
            <w:tcW w:w="1985" w:type="dxa"/>
          </w:tcPr>
          <w:p w14:paraId="03C0962B" w14:textId="5E585948" w:rsidR="008951D8" w:rsidRDefault="008951D8" w:rsidP="008951D8">
            <w:pPr>
              <w:spacing w:line="360" w:lineRule="auto"/>
              <w:rPr>
                <w:szCs w:val="21"/>
              </w:rPr>
            </w:pPr>
            <w:r>
              <w:rPr>
                <w:rFonts w:hint="eastAsia"/>
                <w:szCs w:val="21"/>
              </w:rPr>
              <w:t>非全日制金融专硕</w:t>
            </w:r>
          </w:p>
        </w:tc>
        <w:tc>
          <w:tcPr>
            <w:tcW w:w="3685" w:type="dxa"/>
          </w:tcPr>
          <w:p w14:paraId="0E4DA293" w14:textId="068749D2" w:rsidR="008951D8" w:rsidRDefault="008951D8" w:rsidP="008951D8">
            <w:pPr>
              <w:spacing w:line="360" w:lineRule="auto"/>
              <w:rPr>
                <w:szCs w:val="21"/>
              </w:rPr>
            </w:pPr>
            <w:r>
              <w:rPr>
                <w:rFonts w:hint="eastAsia"/>
                <w:szCs w:val="21"/>
              </w:rPr>
              <w:t>能源金融“1</w:t>
            </w:r>
            <w:r>
              <w:rPr>
                <w:szCs w:val="21"/>
              </w:rPr>
              <w:t>+1</w:t>
            </w:r>
            <w:r>
              <w:rPr>
                <w:rFonts w:hint="eastAsia"/>
                <w:szCs w:val="21"/>
              </w:rPr>
              <w:t>”项目</w:t>
            </w:r>
            <w:r w:rsidR="00181FB6" w:rsidRPr="009517B4">
              <w:rPr>
                <w:rFonts w:hint="eastAsia"/>
                <w:szCs w:val="21"/>
              </w:rPr>
              <w:t>(属于全日制培养)</w:t>
            </w:r>
          </w:p>
        </w:tc>
      </w:tr>
      <w:tr w:rsidR="008951D8" w14:paraId="7058049A" w14:textId="77777777" w:rsidTr="00971062">
        <w:trPr>
          <w:jc w:val="center"/>
        </w:trPr>
        <w:tc>
          <w:tcPr>
            <w:tcW w:w="1129" w:type="dxa"/>
          </w:tcPr>
          <w:p w14:paraId="0AED2B46" w14:textId="383CE69D" w:rsidR="008951D8" w:rsidRDefault="008951D8" w:rsidP="008951D8">
            <w:pPr>
              <w:spacing w:line="360" w:lineRule="auto"/>
              <w:rPr>
                <w:szCs w:val="21"/>
              </w:rPr>
            </w:pPr>
            <w:r>
              <w:rPr>
                <w:rFonts w:hint="eastAsia"/>
                <w:szCs w:val="21"/>
              </w:rPr>
              <w:t>招生计划</w:t>
            </w:r>
          </w:p>
        </w:tc>
        <w:tc>
          <w:tcPr>
            <w:tcW w:w="1701" w:type="dxa"/>
          </w:tcPr>
          <w:p w14:paraId="47A1C1AB" w14:textId="2CAD4D33" w:rsidR="008951D8" w:rsidRDefault="00D21CDD" w:rsidP="00971062">
            <w:pPr>
              <w:spacing w:line="360" w:lineRule="auto"/>
              <w:jc w:val="center"/>
              <w:rPr>
                <w:szCs w:val="21"/>
              </w:rPr>
            </w:pPr>
            <w:r>
              <w:rPr>
                <w:rFonts w:hint="eastAsia"/>
                <w:szCs w:val="21"/>
              </w:rPr>
              <w:t>4</w:t>
            </w:r>
            <w:r w:rsidR="008951D8" w:rsidRPr="009517B4">
              <w:rPr>
                <w:szCs w:val="21"/>
              </w:rPr>
              <w:t>0</w:t>
            </w:r>
            <w:r w:rsidR="008951D8" w:rsidRPr="009517B4">
              <w:rPr>
                <w:rFonts w:hint="eastAsia"/>
                <w:szCs w:val="21"/>
              </w:rPr>
              <w:t>人</w:t>
            </w:r>
          </w:p>
        </w:tc>
        <w:tc>
          <w:tcPr>
            <w:tcW w:w="1985" w:type="dxa"/>
          </w:tcPr>
          <w:p w14:paraId="238FA187" w14:textId="73F4B0C9" w:rsidR="008951D8" w:rsidRDefault="00D21CDD" w:rsidP="00971062">
            <w:pPr>
              <w:spacing w:line="360" w:lineRule="auto"/>
              <w:jc w:val="center"/>
              <w:rPr>
                <w:szCs w:val="21"/>
              </w:rPr>
            </w:pPr>
            <w:r>
              <w:rPr>
                <w:rFonts w:hint="eastAsia"/>
                <w:szCs w:val="21"/>
              </w:rPr>
              <w:t>8</w:t>
            </w:r>
            <w:r w:rsidR="008951D8">
              <w:rPr>
                <w:szCs w:val="21"/>
              </w:rPr>
              <w:t>0</w:t>
            </w:r>
            <w:r w:rsidR="008951D8">
              <w:rPr>
                <w:rFonts w:hint="eastAsia"/>
                <w:szCs w:val="21"/>
              </w:rPr>
              <w:t>人</w:t>
            </w:r>
          </w:p>
        </w:tc>
        <w:tc>
          <w:tcPr>
            <w:tcW w:w="3685" w:type="dxa"/>
          </w:tcPr>
          <w:p w14:paraId="58347ACE" w14:textId="492FB7DB" w:rsidR="008951D8" w:rsidRDefault="008951D8" w:rsidP="00971062">
            <w:pPr>
              <w:spacing w:line="360" w:lineRule="auto"/>
              <w:jc w:val="center"/>
              <w:rPr>
                <w:szCs w:val="21"/>
              </w:rPr>
            </w:pPr>
            <w:r>
              <w:rPr>
                <w:rFonts w:hint="eastAsia"/>
                <w:szCs w:val="21"/>
              </w:rPr>
              <w:t>1</w:t>
            </w:r>
            <w:r>
              <w:rPr>
                <w:szCs w:val="21"/>
              </w:rPr>
              <w:t>0</w:t>
            </w:r>
            <w:r>
              <w:rPr>
                <w:rFonts w:hint="eastAsia"/>
                <w:szCs w:val="21"/>
              </w:rPr>
              <w:t>人</w:t>
            </w:r>
          </w:p>
        </w:tc>
      </w:tr>
      <w:tr w:rsidR="008951D8" w14:paraId="3E8551B5" w14:textId="77777777" w:rsidTr="00971062">
        <w:trPr>
          <w:jc w:val="center"/>
        </w:trPr>
        <w:tc>
          <w:tcPr>
            <w:tcW w:w="1129" w:type="dxa"/>
          </w:tcPr>
          <w:p w14:paraId="7BB58AFE" w14:textId="05E519C4" w:rsidR="008951D8" w:rsidRDefault="00C3262F" w:rsidP="008951D8">
            <w:pPr>
              <w:spacing w:line="360" w:lineRule="auto"/>
              <w:rPr>
                <w:szCs w:val="21"/>
              </w:rPr>
            </w:pPr>
            <w:r>
              <w:rPr>
                <w:rFonts w:hint="eastAsia"/>
                <w:szCs w:val="21"/>
              </w:rPr>
              <w:t>学制2年</w:t>
            </w:r>
          </w:p>
        </w:tc>
        <w:tc>
          <w:tcPr>
            <w:tcW w:w="1701" w:type="dxa"/>
          </w:tcPr>
          <w:p w14:paraId="7EA226A2" w14:textId="40BB55ED" w:rsidR="008951D8" w:rsidRDefault="008951D8" w:rsidP="00971062">
            <w:pPr>
              <w:spacing w:line="360" w:lineRule="auto"/>
              <w:jc w:val="center"/>
              <w:rPr>
                <w:szCs w:val="21"/>
              </w:rPr>
            </w:pPr>
            <w:r>
              <w:rPr>
                <w:rFonts w:hint="eastAsia"/>
                <w:szCs w:val="21"/>
              </w:rPr>
              <w:t>2年</w:t>
            </w:r>
          </w:p>
        </w:tc>
        <w:tc>
          <w:tcPr>
            <w:tcW w:w="1985" w:type="dxa"/>
          </w:tcPr>
          <w:p w14:paraId="2DB11881" w14:textId="33DA058E" w:rsidR="008951D8" w:rsidRDefault="008951D8" w:rsidP="00971062">
            <w:pPr>
              <w:spacing w:line="360" w:lineRule="auto"/>
              <w:jc w:val="center"/>
              <w:rPr>
                <w:szCs w:val="21"/>
              </w:rPr>
            </w:pPr>
            <w:r>
              <w:rPr>
                <w:rFonts w:hint="eastAsia"/>
                <w:szCs w:val="21"/>
              </w:rPr>
              <w:t>2年</w:t>
            </w:r>
          </w:p>
        </w:tc>
        <w:tc>
          <w:tcPr>
            <w:tcW w:w="3685" w:type="dxa"/>
          </w:tcPr>
          <w:p w14:paraId="7E05C5E1" w14:textId="18061F5B" w:rsidR="008951D8" w:rsidRDefault="008951D8" w:rsidP="00971062">
            <w:pPr>
              <w:spacing w:line="360" w:lineRule="auto"/>
              <w:jc w:val="center"/>
              <w:rPr>
                <w:szCs w:val="21"/>
              </w:rPr>
            </w:pPr>
            <w:r>
              <w:rPr>
                <w:rFonts w:hint="eastAsia"/>
                <w:szCs w:val="21"/>
              </w:rPr>
              <w:t>2年</w:t>
            </w:r>
          </w:p>
        </w:tc>
      </w:tr>
      <w:tr w:rsidR="008951D8" w14:paraId="7BDC0C2B" w14:textId="77777777" w:rsidTr="00971062">
        <w:trPr>
          <w:jc w:val="center"/>
        </w:trPr>
        <w:tc>
          <w:tcPr>
            <w:tcW w:w="1129" w:type="dxa"/>
            <w:vAlign w:val="center"/>
          </w:tcPr>
          <w:p w14:paraId="1B9C6818" w14:textId="622350F2" w:rsidR="008951D8" w:rsidRDefault="008951D8" w:rsidP="00971062">
            <w:pPr>
              <w:spacing w:line="360" w:lineRule="auto"/>
              <w:jc w:val="center"/>
              <w:rPr>
                <w:szCs w:val="21"/>
              </w:rPr>
            </w:pPr>
            <w:r>
              <w:rPr>
                <w:rFonts w:hint="eastAsia"/>
                <w:szCs w:val="21"/>
              </w:rPr>
              <w:t>学</w:t>
            </w:r>
            <w:r w:rsidR="00971062">
              <w:rPr>
                <w:rFonts w:hint="eastAsia"/>
                <w:szCs w:val="21"/>
              </w:rPr>
              <w:t xml:space="preserve"> </w:t>
            </w:r>
            <w:r w:rsidR="00971062">
              <w:rPr>
                <w:szCs w:val="21"/>
              </w:rPr>
              <w:t xml:space="preserve"> </w:t>
            </w:r>
            <w:r>
              <w:rPr>
                <w:rFonts w:hint="eastAsia"/>
                <w:szCs w:val="21"/>
              </w:rPr>
              <w:t>费</w:t>
            </w:r>
          </w:p>
        </w:tc>
        <w:tc>
          <w:tcPr>
            <w:tcW w:w="1701" w:type="dxa"/>
            <w:vAlign w:val="center"/>
          </w:tcPr>
          <w:p w14:paraId="5A52244E" w14:textId="198D70C1" w:rsidR="008951D8" w:rsidRPr="009517B4" w:rsidRDefault="00C3262F" w:rsidP="00971062">
            <w:pPr>
              <w:spacing w:line="360" w:lineRule="auto"/>
              <w:jc w:val="center"/>
              <w:rPr>
                <w:szCs w:val="21"/>
              </w:rPr>
            </w:pPr>
            <w:r>
              <w:rPr>
                <w:szCs w:val="21"/>
              </w:rPr>
              <w:t>2.5</w:t>
            </w:r>
            <w:r w:rsidR="00AA4FD3" w:rsidRPr="009517B4">
              <w:rPr>
                <w:rFonts w:hint="eastAsia"/>
                <w:szCs w:val="21"/>
              </w:rPr>
              <w:t>万元/</w:t>
            </w:r>
            <w:r>
              <w:rPr>
                <w:rFonts w:hint="eastAsia"/>
                <w:szCs w:val="21"/>
              </w:rPr>
              <w:t>生学年</w:t>
            </w:r>
          </w:p>
        </w:tc>
        <w:tc>
          <w:tcPr>
            <w:tcW w:w="1985" w:type="dxa"/>
            <w:vAlign w:val="center"/>
          </w:tcPr>
          <w:p w14:paraId="1C479809" w14:textId="382CABFC" w:rsidR="008951D8" w:rsidRPr="009517B4" w:rsidRDefault="00C3262F" w:rsidP="00971062">
            <w:pPr>
              <w:spacing w:line="360" w:lineRule="auto"/>
              <w:jc w:val="center"/>
              <w:rPr>
                <w:szCs w:val="21"/>
              </w:rPr>
            </w:pPr>
            <w:r>
              <w:rPr>
                <w:szCs w:val="21"/>
              </w:rPr>
              <w:t>6</w:t>
            </w:r>
            <w:r w:rsidR="00AA4FD3" w:rsidRPr="009517B4">
              <w:rPr>
                <w:rFonts w:hint="eastAsia"/>
                <w:szCs w:val="21"/>
              </w:rPr>
              <w:t>万元/</w:t>
            </w:r>
            <w:r>
              <w:rPr>
                <w:rFonts w:hint="eastAsia"/>
                <w:szCs w:val="21"/>
              </w:rPr>
              <w:t>生学年</w:t>
            </w:r>
          </w:p>
        </w:tc>
        <w:tc>
          <w:tcPr>
            <w:tcW w:w="3685" w:type="dxa"/>
          </w:tcPr>
          <w:p w14:paraId="01A040A1" w14:textId="059313BD" w:rsidR="008951D8" w:rsidRDefault="008951D8" w:rsidP="008951D8">
            <w:pPr>
              <w:spacing w:line="360" w:lineRule="auto"/>
              <w:rPr>
                <w:szCs w:val="21"/>
              </w:rPr>
            </w:pPr>
            <w:r w:rsidRPr="009517B4">
              <w:rPr>
                <w:rFonts w:hint="eastAsia"/>
                <w:szCs w:val="21"/>
              </w:rPr>
              <w:t>约1</w:t>
            </w:r>
            <w:r w:rsidRPr="009517B4">
              <w:rPr>
                <w:szCs w:val="21"/>
              </w:rPr>
              <w:t>7</w:t>
            </w:r>
            <w:r w:rsidR="00AA4FD3" w:rsidRPr="009517B4">
              <w:rPr>
                <w:rFonts w:hint="eastAsia"/>
                <w:szCs w:val="21"/>
              </w:rPr>
              <w:t>万元/人</w:t>
            </w:r>
            <w:r>
              <w:rPr>
                <w:rFonts w:hint="eastAsia"/>
                <w:szCs w:val="21"/>
              </w:rPr>
              <w:t>（</w:t>
            </w:r>
            <w:r w:rsidRPr="009517B4">
              <w:rPr>
                <w:rFonts w:hint="eastAsia"/>
                <w:szCs w:val="21"/>
              </w:rPr>
              <w:t>根据外方当年学费会略有浮动</w:t>
            </w:r>
            <w:r>
              <w:rPr>
                <w:rFonts w:hint="eastAsia"/>
                <w:szCs w:val="21"/>
              </w:rPr>
              <w:t>）</w:t>
            </w:r>
            <w:r w:rsidRPr="009517B4">
              <w:rPr>
                <w:rFonts w:hint="eastAsia"/>
                <w:szCs w:val="21"/>
              </w:rPr>
              <w:t>其中，中方学位为5万元；外方学费为1.3万英镑。</w:t>
            </w:r>
          </w:p>
        </w:tc>
      </w:tr>
    </w:tbl>
    <w:p w14:paraId="54C2ADCC" w14:textId="77777777" w:rsidR="008E0E0A" w:rsidRDefault="008E0E0A" w:rsidP="008E0E0A">
      <w:pPr>
        <w:widowControl/>
        <w:ind w:left="5" w:hanging="5"/>
        <w:jc w:val="left"/>
        <w:rPr>
          <w:szCs w:val="21"/>
        </w:rPr>
      </w:pPr>
    </w:p>
    <w:p w14:paraId="34BDBC17" w14:textId="2640DF99" w:rsidR="008E0E0A" w:rsidRPr="008E0E0A" w:rsidRDefault="008E0E0A" w:rsidP="008E0E0A">
      <w:pPr>
        <w:widowControl/>
        <w:ind w:left="5" w:hanging="5"/>
        <w:jc w:val="left"/>
        <w:rPr>
          <w:rFonts w:ascii="宋体" w:eastAsia="宋体" w:hAnsi="宋体" w:cs="宋体" w:hint="eastAsia"/>
          <w:b/>
          <w:bCs/>
          <w:kern w:val="0"/>
          <w:szCs w:val="21"/>
        </w:rPr>
      </w:pPr>
      <w:r>
        <w:rPr>
          <w:rFonts w:hint="eastAsia"/>
          <w:szCs w:val="21"/>
        </w:rPr>
        <w:t>说明：</w:t>
      </w:r>
      <w:r w:rsidRPr="008E0E0A">
        <w:rPr>
          <w:rFonts w:ascii="宋体" w:eastAsia="宋体" w:hAnsi="宋体" w:cs="宋体" w:hint="eastAsia"/>
          <w:b/>
          <w:bCs/>
          <w:kern w:val="0"/>
          <w:szCs w:val="21"/>
        </w:rPr>
        <w:t>录取的“金融硕士1+1项目”考生英语必须达到最低要求，即托福（TOEFL）90分或雅思（IELTS）6.0分或全国英语六级考试成绩达到480分或具有相当水平，且必须通过复试中英语专项测试。（说明：该项目的学生，需要满足下列条件之一方可进入英国邓迪大学进行第二学年的学习：①雅思总分6.5，各单项不低于6.0； ②如雅思成绩达到5.5分也可申请参加外方学期前语言培训，按分数折合所需学习课时。）</w:t>
      </w:r>
    </w:p>
    <w:p w14:paraId="5B8D2EE9" w14:textId="35A92358" w:rsidR="008951D8" w:rsidRDefault="00F07EA4" w:rsidP="00F07EA4">
      <w:pPr>
        <w:pStyle w:val="a3"/>
        <w:numPr>
          <w:ilvl w:val="0"/>
          <w:numId w:val="1"/>
        </w:numPr>
        <w:spacing w:line="360" w:lineRule="auto"/>
        <w:ind w:firstLineChars="0"/>
        <w:rPr>
          <w:szCs w:val="21"/>
        </w:rPr>
      </w:pPr>
      <w:r>
        <w:rPr>
          <w:rFonts w:hint="eastAsia"/>
          <w:szCs w:val="21"/>
        </w:rPr>
        <w:t>联系方式</w:t>
      </w:r>
    </w:p>
    <w:p w14:paraId="40728ACB" w14:textId="77777777" w:rsidR="00F07EA4" w:rsidRPr="00F07EA4" w:rsidRDefault="00F07EA4" w:rsidP="00F07EA4">
      <w:pPr>
        <w:pStyle w:val="a3"/>
        <w:numPr>
          <w:ilvl w:val="0"/>
          <w:numId w:val="1"/>
        </w:numPr>
        <w:spacing w:line="360" w:lineRule="auto"/>
        <w:ind w:firstLineChars="0"/>
        <w:jc w:val="left"/>
        <w:rPr>
          <w:szCs w:val="21"/>
        </w:rPr>
      </w:pPr>
      <w:r w:rsidRPr="00F07EA4">
        <w:rPr>
          <w:rFonts w:hint="eastAsia"/>
          <w:szCs w:val="21"/>
        </w:rPr>
        <w:t>学院网址：</w:t>
      </w:r>
      <w:hyperlink r:id="rId8" w:history="1">
        <w:r w:rsidRPr="00F07EA4">
          <w:rPr>
            <w:szCs w:val="21"/>
          </w:rPr>
          <w:t>http://www.cup.edu.cn/sba/</w:t>
        </w:r>
      </w:hyperlink>
    </w:p>
    <w:p w14:paraId="769924BE" w14:textId="06B44850" w:rsidR="00F07EA4" w:rsidRDefault="00F07EA4" w:rsidP="00F07EA4">
      <w:pPr>
        <w:pStyle w:val="a3"/>
        <w:numPr>
          <w:ilvl w:val="0"/>
          <w:numId w:val="1"/>
        </w:numPr>
        <w:spacing w:line="360" w:lineRule="auto"/>
        <w:ind w:firstLineChars="0"/>
        <w:rPr>
          <w:szCs w:val="21"/>
        </w:rPr>
      </w:pPr>
      <w:r w:rsidRPr="00F07EA4">
        <w:rPr>
          <w:rFonts w:hint="eastAsia"/>
          <w:szCs w:val="21"/>
        </w:rPr>
        <w:t>招生电话：010-89739035</w:t>
      </w:r>
      <w:bookmarkStart w:id="1" w:name="_GoBack"/>
      <w:bookmarkEnd w:id="1"/>
    </w:p>
    <w:p w14:paraId="13F72F3E" w14:textId="7E558B5F" w:rsidR="00F07EA4" w:rsidRPr="00F07EA4" w:rsidRDefault="00F07EA4" w:rsidP="00F07EA4">
      <w:pPr>
        <w:pStyle w:val="a3"/>
        <w:numPr>
          <w:ilvl w:val="0"/>
          <w:numId w:val="1"/>
        </w:numPr>
        <w:spacing w:line="360" w:lineRule="auto"/>
        <w:ind w:firstLineChars="0"/>
        <w:jc w:val="left"/>
        <w:rPr>
          <w:sz w:val="24"/>
          <w:szCs w:val="24"/>
        </w:rPr>
      </w:pPr>
      <w:r w:rsidRPr="00F07EA4">
        <w:rPr>
          <w:rFonts w:hint="eastAsia"/>
          <w:szCs w:val="21"/>
        </w:rPr>
        <w:t>微信公众号</w:t>
      </w:r>
      <w:r w:rsidRPr="00F07EA4">
        <w:rPr>
          <w:rFonts w:hint="eastAsia"/>
          <w:sz w:val="24"/>
          <w:szCs w:val="24"/>
        </w:rPr>
        <w:t>：</w:t>
      </w:r>
    </w:p>
    <w:p w14:paraId="4D46E8CC" w14:textId="32D0C801" w:rsidR="00F07EA4" w:rsidRDefault="00913FA2" w:rsidP="00F07EA4">
      <w:pPr>
        <w:spacing w:line="360" w:lineRule="auto"/>
        <w:rPr>
          <w:szCs w:val="21"/>
        </w:rPr>
      </w:pPr>
      <w:r w:rsidRPr="000C6A83">
        <w:rPr>
          <w:noProof/>
        </w:rPr>
        <w:drawing>
          <wp:anchor distT="0" distB="0" distL="114300" distR="114300" simplePos="0" relativeHeight="251659264" behindDoc="0" locked="0" layoutInCell="1" allowOverlap="1" wp14:anchorId="0CDC1B0B" wp14:editId="0E959805">
            <wp:simplePos x="0" y="0"/>
            <wp:positionH relativeFrom="column">
              <wp:posOffset>1765935</wp:posOffset>
            </wp:positionH>
            <wp:positionV relativeFrom="paragraph">
              <wp:posOffset>87630</wp:posOffset>
            </wp:positionV>
            <wp:extent cx="2274570" cy="2274570"/>
            <wp:effectExtent l="0" t="0" r="0" b="0"/>
            <wp:wrapNone/>
            <wp:docPr id="3790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1" name="图片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457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BD34CD1" w14:textId="2436CC43" w:rsidR="00F07EA4" w:rsidRDefault="00F07EA4" w:rsidP="00F07EA4">
      <w:pPr>
        <w:spacing w:line="360" w:lineRule="auto"/>
        <w:rPr>
          <w:szCs w:val="21"/>
        </w:rPr>
      </w:pPr>
    </w:p>
    <w:p w14:paraId="6546F430" w14:textId="6E12CB13" w:rsidR="00F07EA4" w:rsidRDefault="00F07EA4" w:rsidP="00F07EA4">
      <w:pPr>
        <w:spacing w:line="360" w:lineRule="auto"/>
        <w:rPr>
          <w:szCs w:val="21"/>
        </w:rPr>
      </w:pPr>
    </w:p>
    <w:p w14:paraId="6205787C" w14:textId="06EC0C22" w:rsidR="00F07EA4" w:rsidRDefault="00F07EA4" w:rsidP="00F07EA4">
      <w:pPr>
        <w:spacing w:line="360" w:lineRule="auto"/>
        <w:rPr>
          <w:szCs w:val="21"/>
        </w:rPr>
      </w:pPr>
    </w:p>
    <w:p w14:paraId="289A3B16" w14:textId="3FD98073" w:rsidR="00F07EA4" w:rsidRDefault="00F07EA4" w:rsidP="00F07EA4">
      <w:pPr>
        <w:spacing w:line="360" w:lineRule="auto"/>
        <w:rPr>
          <w:szCs w:val="21"/>
        </w:rPr>
      </w:pPr>
    </w:p>
    <w:p w14:paraId="1621A43B" w14:textId="23A626DB" w:rsidR="00F07EA4" w:rsidRDefault="00F07EA4" w:rsidP="00F07EA4">
      <w:pPr>
        <w:spacing w:line="360" w:lineRule="auto"/>
        <w:rPr>
          <w:szCs w:val="21"/>
        </w:rPr>
      </w:pPr>
    </w:p>
    <w:p w14:paraId="028F62CC" w14:textId="27F9D573" w:rsidR="00F07EA4" w:rsidRDefault="00F07EA4" w:rsidP="00F07EA4">
      <w:pPr>
        <w:spacing w:line="360" w:lineRule="auto"/>
        <w:rPr>
          <w:szCs w:val="21"/>
        </w:rPr>
      </w:pPr>
    </w:p>
    <w:p w14:paraId="6418375E" w14:textId="367E695B" w:rsidR="00F07EA4" w:rsidRPr="00F07EA4" w:rsidRDefault="00913FA2" w:rsidP="00F07EA4">
      <w:pPr>
        <w:spacing w:line="360" w:lineRule="auto"/>
        <w:rPr>
          <w:szCs w:val="21"/>
        </w:rPr>
      </w:pPr>
      <w:r>
        <w:rPr>
          <w:rFonts w:hint="eastAsia"/>
          <w:noProof/>
          <w:szCs w:val="21"/>
        </w:rPr>
        <w:lastRenderedPageBreak/>
        <mc:AlternateContent>
          <mc:Choice Requires="wps">
            <w:drawing>
              <wp:anchor distT="0" distB="0" distL="114300" distR="114300" simplePos="0" relativeHeight="251660288" behindDoc="0" locked="0" layoutInCell="1" allowOverlap="1" wp14:anchorId="64A62BE6" wp14:editId="2A9C93F6">
                <wp:simplePos x="0" y="0"/>
                <wp:positionH relativeFrom="column">
                  <wp:posOffset>2070735</wp:posOffset>
                </wp:positionH>
                <wp:positionV relativeFrom="paragraph">
                  <wp:posOffset>339090</wp:posOffset>
                </wp:positionV>
                <wp:extent cx="1572260" cy="708025"/>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2260" cy="708025"/>
                        </a:xfrm>
                        <a:prstGeom prst="rect">
                          <a:avLst/>
                        </a:prstGeom>
                      </wps:spPr>
                      <wps:txbx>
                        <w:txbxContent>
                          <w:p w14:paraId="0957E057" w14:textId="77777777" w:rsidR="00F07EA4" w:rsidRPr="00E10088" w:rsidRDefault="00F07EA4" w:rsidP="00F07EA4">
                            <w:pPr>
                              <w:pStyle w:val="a5"/>
                              <w:snapToGrid w:val="0"/>
                              <w:spacing w:before="0" w:beforeAutospacing="0" w:after="0" w:afterAutospacing="0"/>
                            </w:pPr>
                            <w:r w:rsidRPr="00E10088">
                              <w:rPr>
                                <w:rFonts w:asciiTheme="minorHAnsi" w:eastAsiaTheme="minorEastAsia" w:cstheme="minorBidi" w:hint="eastAsia"/>
                                <w:b/>
                                <w:bCs/>
                                <w:spacing w:val="60"/>
                                <w:kern w:val="24"/>
                              </w:rPr>
                              <w:t>中国石油大学</w:t>
                            </w:r>
                          </w:p>
                          <w:p w14:paraId="0B4628A0" w14:textId="77777777" w:rsidR="00F07EA4" w:rsidRPr="00E10088" w:rsidRDefault="00F07EA4" w:rsidP="00F07EA4">
                            <w:pPr>
                              <w:pStyle w:val="a5"/>
                              <w:snapToGrid w:val="0"/>
                              <w:spacing w:before="0" w:beforeAutospacing="0" w:after="0" w:afterAutospacing="0"/>
                            </w:pPr>
                            <w:r w:rsidRPr="00E10088">
                              <w:rPr>
                                <w:rFonts w:asciiTheme="minorHAnsi" w:eastAsiaTheme="minorEastAsia" w:cstheme="minorBidi" w:hint="eastAsia"/>
                                <w:b/>
                                <w:bCs/>
                                <w:spacing w:val="60"/>
                                <w:kern w:val="24"/>
                              </w:rPr>
                              <w:t>经济管理学院</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64A62BE6" id="矩形 7" o:spid="_x0000_s1026" style="position:absolute;left:0;text-align:left;margin-left:163.05pt;margin-top:26.7pt;width:123.8pt;height:5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" filled="f" stroked="f">
                <v:path arrowok="t"/>
                <v:textbox style="mso-fit-shape-to-text:t">
                  <w:txbxContent>
                    <w:p w14:paraId="0957E057" w14:textId="77777777" w:rsidR="00F07EA4" w:rsidRPr="00E10088" w:rsidRDefault="00F07EA4" w:rsidP="00F07EA4">
                      <w:pPr>
                        <w:pStyle w:val="a5"/>
                        <w:snapToGrid w:val="0"/>
                        <w:spacing w:before="0" w:beforeAutospacing="0" w:after="0" w:afterAutospacing="0"/>
                      </w:pPr>
                      <w:r w:rsidRPr="00E10088">
                        <w:rPr>
                          <w:rFonts w:asciiTheme="minorHAnsi" w:eastAsiaTheme="minorEastAsia" w:cstheme="minorBidi" w:hint="eastAsia"/>
                          <w:b/>
                          <w:bCs/>
                          <w:spacing w:val="60"/>
                          <w:kern w:val="24"/>
                        </w:rPr>
                        <w:t>中国石油大学</w:t>
                      </w:r>
                    </w:p>
                    <w:p w14:paraId="0B4628A0" w14:textId="77777777" w:rsidR="00F07EA4" w:rsidRPr="00E10088" w:rsidRDefault="00F07EA4" w:rsidP="00F07EA4">
                      <w:pPr>
                        <w:pStyle w:val="a5"/>
                        <w:snapToGrid w:val="0"/>
                        <w:spacing w:before="0" w:beforeAutospacing="0" w:after="0" w:afterAutospacing="0"/>
                      </w:pPr>
                      <w:r w:rsidRPr="00E10088">
                        <w:rPr>
                          <w:rFonts w:asciiTheme="minorHAnsi" w:eastAsiaTheme="minorEastAsia" w:cstheme="minorBidi" w:hint="eastAsia"/>
                          <w:b/>
                          <w:bCs/>
                          <w:spacing w:val="60"/>
                          <w:kern w:val="24"/>
                        </w:rPr>
                        <w:t>经济管理学院</w:t>
                      </w:r>
                    </w:p>
                  </w:txbxContent>
                </v:textbox>
              </v:rect>
            </w:pict>
          </mc:Fallback>
        </mc:AlternateContent>
      </w:r>
    </w:p>
    <w:sectPr w:rsidR="00F07EA4" w:rsidRPr="00F07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49272" w14:textId="77777777" w:rsidR="00454AC9" w:rsidRDefault="00454AC9" w:rsidP="00181FB6">
      <w:r>
        <w:separator/>
      </w:r>
    </w:p>
  </w:endnote>
  <w:endnote w:type="continuationSeparator" w:id="0">
    <w:p w14:paraId="080B1F30" w14:textId="77777777" w:rsidR="00454AC9" w:rsidRDefault="00454AC9" w:rsidP="001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B15C9" w14:textId="77777777" w:rsidR="00454AC9" w:rsidRDefault="00454AC9" w:rsidP="00181FB6">
      <w:r>
        <w:separator/>
      </w:r>
    </w:p>
  </w:footnote>
  <w:footnote w:type="continuationSeparator" w:id="0">
    <w:p w14:paraId="60C4D6C7" w14:textId="77777777" w:rsidR="00454AC9" w:rsidRDefault="00454AC9" w:rsidP="00181F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64E4"/>
    <w:multiLevelType w:val="hybridMultilevel"/>
    <w:tmpl w:val="3C9808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1F"/>
    <w:rsid w:val="0000294E"/>
    <w:rsid w:val="00004060"/>
    <w:rsid w:val="00005128"/>
    <w:rsid w:val="00006C55"/>
    <w:rsid w:val="00010737"/>
    <w:rsid w:val="00010984"/>
    <w:rsid w:val="00014291"/>
    <w:rsid w:val="00014DC4"/>
    <w:rsid w:val="00030457"/>
    <w:rsid w:val="00033B06"/>
    <w:rsid w:val="00036745"/>
    <w:rsid w:val="00042834"/>
    <w:rsid w:val="00044300"/>
    <w:rsid w:val="000575CC"/>
    <w:rsid w:val="00070690"/>
    <w:rsid w:val="00071A00"/>
    <w:rsid w:val="00075E91"/>
    <w:rsid w:val="00085287"/>
    <w:rsid w:val="0009638C"/>
    <w:rsid w:val="000976C6"/>
    <w:rsid w:val="000A32C5"/>
    <w:rsid w:val="000B06C6"/>
    <w:rsid w:val="000B1132"/>
    <w:rsid w:val="000C2AA6"/>
    <w:rsid w:val="000C4E92"/>
    <w:rsid w:val="000C68BB"/>
    <w:rsid w:val="000D1F25"/>
    <w:rsid w:val="000D306E"/>
    <w:rsid w:val="000E58CE"/>
    <w:rsid w:val="000F16DD"/>
    <w:rsid w:val="00123FB6"/>
    <w:rsid w:val="0014092F"/>
    <w:rsid w:val="00140A30"/>
    <w:rsid w:val="00143676"/>
    <w:rsid w:val="00146CAA"/>
    <w:rsid w:val="0014721E"/>
    <w:rsid w:val="00151A36"/>
    <w:rsid w:val="00154C1E"/>
    <w:rsid w:val="001555A8"/>
    <w:rsid w:val="001701FA"/>
    <w:rsid w:val="00170B07"/>
    <w:rsid w:val="00170B3D"/>
    <w:rsid w:val="001725B8"/>
    <w:rsid w:val="00172BF8"/>
    <w:rsid w:val="00174980"/>
    <w:rsid w:val="00176947"/>
    <w:rsid w:val="00181FB6"/>
    <w:rsid w:val="00182E6D"/>
    <w:rsid w:val="00183CF5"/>
    <w:rsid w:val="00195754"/>
    <w:rsid w:val="00196EFE"/>
    <w:rsid w:val="001A2F55"/>
    <w:rsid w:val="001A6B1E"/>
    <w:rsid w:val="001B54BF"/>
    <w:rsid w:val="001B7180"/>
    <w:rsid w:val="001C0C15"/>
    <w:rsid w:val="001C45C3"/>
    <w:rsid w:val="001C7DAD"/>
    <w:rsid w:val="001D11A8"/>
    <w:rsid w:val="001D3717"/>
    <w:rsid w:val="001D4294"/>
    <w:rsid w:val="001D6D55"/>
    <w:rsid w:val="001D7254"/>
    <w:rsid w:val="001D7362"/>
    <w:rsid w:val="001D79BB"/>
    <w:rsid w:val="001E3007"/>
    <w:rsid w:val="001E781E"/>
    <w:rsid w:val="001F59CF"/>
    <w:rsid w:val="00202EA3"/>
    <w:rsid w:val="0020401D"/>
    <w:rsid w:val="00207242"/>
    <w:rsid w:val="0021019F"/>
    <w:rsid w:val="00215A26"/>
    <w:rsid w:val="002163EF"/>
    <w:rsid w:val="00217FF1"/>
    <w:rsid w:val="002244B0"/>
    <w:rsid w:val="002258A9"/>
    <w:rsid w:val="00234E6D"/>
    <w:rsid w:val="00240A5D"/>
    <w:rsid w:val="002430E6"/>
    <w:rsid w:val="002500E7"/>
    <w:rsid w:val="00253491"/>
    <w:rsid w:val="00255030"/>
    <w:rsid w:val="00256E4F"/>
    <w:rsid w:val="002669BE"/>
    <w:rsid w:val="00270579"/>
    <w:rsid w:val="00271DA3"/>
    <w:rsid w:val="002728B7"/>
    <w:rsid w:val="00276F09"/>
    <w:rsid w:val="002806E7"/>
    <w:rsid w:val="00282426"/>
    <w:rsid w:val="0028334D"/>
    <w:rsid w:val="00295DB5"/>
    <w:rsid w:val="002A5839"/>
    <w:rsid w:val="002B6269"/>
    <w:rsid w:val="002B7002"/>
    <w:rsid w:val="002D088B"/>
    <w:rsid w:val="002D5930"/>
    <w:rsid w:val="002E56BA"/>
    <w:rsid w:val="002E796A"/>
    <w:rsid w:val="002E7A35"/>
    <w:rsid w:val="002F4CD8"/>
    <w:rsid w:val="002F56F6"/>
    <w:rsid w:val="00300A0E"/>
    <w:rsid w:val="00302A3E"/>
    <w:rsid w:val="00312647"/>
    <w:rsid w:val="00320C8A"/>
    <w:rsid w:val="00322F01"/>
    <w:rsid w:val="003259C8"/>
    <w:rsid w:val="00330294"/>
    <w:rsid w:val="00331B18"/>
    <w:rsid w:val="003332F5"/>
    <w:rsid w:val="00337CB8"/>
    <w:rsid w:val="00343764"/>
    <w:rsid w:val="003632A9"/>
    <w:rsid w:val="00364D1C"/>
    <w:rsid w:val="0037316A"/>
    <w:rsid w:val="00373ED3"/>
    <w:rsid w:val="0037451D"/>
    <w:rsid w:val="00374847"/>
    <w:rsid w:val="00375536"/>
    <w:rsid w:val="00380237"/>
    <w:rsid w:val="00380371"/>
    <w:rsid w:val="00381CB6"/>
    <w:rsid w:val="003823A6"/>
    <w:rsid w:val="00384BF9"/>
    <w:rsid w:val="003939CB"/>
    <w:rsid w:val="00397FE7"/>
    <w:rsid w:val="003A06A7"/>
    <w:rsid w:val="003C5CE6"/>
    <w:rsid w:val="003C5E4C"/>
    <w:rsid w:val="003D77F9"/>
    <w:rsid w:val="003E6194"/>
    <w:rsid w:val="003E66B4"/>
    <w:rsid w:val="003E6EA7"/>
    <w:rsid w:val="003F26A7"/>
    <w:rsid w:val="004000E5"/>
    <w:rsid w:val="0040013A"/>
    <w:rsid w:val="00403A06"/>
    <w:rsid w:val="0040575F"/>
    <w:rsid w:val="0040590F"/>
    <w:rsid w:val="00405EB3"/>
    <w:rsid w:val="0040642D"/>
    <w:rsid w:val="0040791B"/>
    <w:rsid w:val="00407A7C"/>
    <w:rsid w:val="0042291A"/>
    <w:rsid w:val="00423EC1"/>
    <w:rsid w:val="00424589"/>
    <w:rsid w:val="00424F4B"/>
    <w:rsid w:val="00426B87"/>
    <w:rsid w:val="004322FD"/>
    <w:rsid w:val="00432539"/>
    <w:rsid w:val="00433A58"/>
    <w:rsid w:val="004371F9"/>
    <w:rsid w:val="00437C79"/>
    <w:rsid w:val="00440576"/>
    <w:rsid w:val="004406CD"/>
    <w:rsid w:val="00446091"/>
    <w:rsid w:val="00454AC9"/>
    <w:rsid w:val="004554FC"/>
    <w:rsid w:val="00463EB6"/>
    <w:rsid w:val="00463EE7"/>
    <w:rsid w:val="00466408"/>
    <w:rsid w:val="004670EC"/>
    <w:rsid w:val="004679F3"/>
    <w:rsid w:val="00467C12"/>
    <w:rsid w:val="00472848"/>
    <w:rsid w:val="00473BA1"/>
    <w:rsid w:val="004743B2"/>
    <w:rsid w:val="004763F4"/>
    <w:rsid w:val="00477003"/>
    <w:rsid w:val="0048382F"/>
    <w:rsid w:val="00486822"/>
    <w:rsid w:val="00491013"/>
    <w:rsid w:val="004914CE"/>
    <w:rsid w:val="00492E42"/>
    <w:rsid w:val="004934D3"/>
    <w:rsid w:val="004A3514"/>
    <w:rsid w:val="004B6093"/>
    <w:rsid w:val="004B6B15"/>
    <w:rsid w:val="004C7998"/>
    <w:rsid w:val="004D0BF8"/>
    <w:rsid w:val="004D338B"/>
    <w:rsid w:val="004E3BC6"/>
    <w:rsid w:val="004E5E74"/>
    <w:rsid w:val="004E5F1F"/>
    <w:rsid w:val="004E73FD"/>
    <w:rsid w:val="004F09A2"/>
    <w:rsid w:val="00500318"/>
    <w:rsid w:val="005058FF"/>
    <w:rsid w:val="0051557F"/>
    <w:rsid w:val="005160C3"/>
    <w:rsid w:val="00517D56"/>
    <w:rsid w:val="00523DDB"/>
    <w:rsid w:val="00524011"/>
    <w:rsid w:val="00532A21"/>
    <w:rsid w:val="0053327B"/>
    <w:rsid w:val="0053719E"/>
    <w:rsid w:val="005435E1"/>
    <w:rsid w:val="00545FBB"/>
    <w:rsid w:val="00553681"/>
    <w:rsid w:val="005562E1"/>
    <w:rsid w:val="0056118E"/>
    <w:rsid w:val="005706E2"/>
    <w:rsid w:val="00572B7D"/>
    <w:rsid w:val="00574459"/>
    <w:rsid w:val="005804FF"/>
    <w:rsid w:val="005904BC"/>
    <w:rsid w:val="0059101C"/>
    <w:rsid w:val="00591ED5"/>
    <w:rsid w:val="00597FEE"/>
    <w:rsid w:val="005A4C19"/>
    <w:rsid w:val="005A6652"/>
    <w:rsid w:val="005B1D7B"/>
    <w:rsid w:val="005B6F7A"/>
    <w:rsid w:val="005C2EFE"/>
    <w:rsid w:val="005C3D84"/>
    <w:rsid w:val="005D09DB"/>
    <w:rsid w:val="005D3CF4"/>
    <w:rsid w:val="005E75E3"/>
    <w:rsid w:val="005E7CB7"/>
    <w:rsid w:val="00601075"/>
    <w:rsid w:val="006061BA"/>
    <w:rsid w:val="00606C39"/>
    <w:rsid w:val="006219BE"/>
    <w:rsid w:val="006306F3"/>
    <w:rsid w:val="006309D4"/>
    <w:rsid w:val="00631037"/>
    <w:rsid w:val="006404CF"/>
    <w:rsid w:val="00644665"/>
    <w:rsid w:val="00647695"/>
    <w:rsid w:val="0065125A"/>
    <w:rsid w:val="00661797"/>
    <w:rsid w:val="00663168"/>
    <w:rsid w:val="0068048B"/>
    <w:rsid w:val="00680ACC"/>
    <w:rsid w:val="00683BD8"/>
    <w:rsid w:val="00691EE3"/>
    <w:rsid w:val="00693514"/>
    <w:rsid w:val="006967AB"/>
    <w:rsid w:val="00697592"/>
    <w:rsid w:val="006A05D7"/>
    <w:rsid w:val="006A0A43"/>
    <w:rsid w:val="006A39B3"/>
    <w:rsid w:val="006B0253"/>
    <w:rsid w:val="006B4C20"/>
    <w:rsid w:val="006C333A"/>
    <w:rsid w:val="006C7BE1"/>
    <w:rsid w:val="006D5633"/>
    <w:rsid w:val="006E07DE"/>
    <w:rsid w:val="006E24A7"/>
    <w:rsid w:val="006E44A0"/>
    <w:rsid w:val="006F0917"/>
    <w:rsid w:val="006F2645"/>
    <w:rsid w:val="007004B7"/>
    <w:rsid w:val="0070117B"/>
    <w:rsid w:val="007050A0"/>
    <w:rsid w:val="00706E59"/>
    <w:rsid w:val="00710562"/>
    <w:rsid w:val="007147B0"/>
    <w:rsid w:val="0071518C"/>
    <w:rsid w:val="007165EC"/>
    <w:rsid w:val="00733FC4"/>
    <w:rsid w:val="00741695"/>
    <w:rsid w:val="00761E4E"/>
    <w:rsid w:val="00761E89"/>
    <w:rsid w:val="00762BAA"/>
    <w:rsid w:val="00765A57"/>
    <w:rsid w:val="00765ABE"/>
    <w:rsid w:val="007731AA"/>
    <w:rsid w:val="0077766C"/>
    <w:rsid w:val="007803CD"/>
    <w:rsid w:val="007804AE"/>
    <w:rsid w:val="00780CF1"/>
    <w:rsid w:val="007814E9"/>
    <w:rsid w:val="00782786"/>
    <w:rsid w:val="0078384F"/>
    <w:rsid w:val="0078409E"/>
    <w:rsid w:val="00790C04"/>
    <w:rsid w:val="00792811"/>
    <w:rsid w:val="00793205"/>
    <w:rsid w:val="007947E6"/>
    <w:rsid w:val="00794BF1"/>
    <w:rsid w:val="007A023F"/>
    <w:rsid w:val="007C4B3A"/>
    <w:rsid w:val="007C6144"/>
    <w:rsid w:val="007E1694"/>
    <w:rsid w:val="007E1BFE"/>
    <w:rsid w:val="007E2414"/>
    <w:rsid w:val="007E4480"/>
    <w:rsid w:val="007E48E6"/>
    <w:rsid w:val="007E6A74"/>
    <w:rsid w:val="007F1729"/>
    <w:rsid w:val="00812DC8"/>
    <w:rsid w:val="00822141"/>
    <w:rsid w:val="00826A79"/>
    <w:rsid w:val="008316D9"/>
    <w:rsid w:val="00840419"/>
    <w:rsid w:val="00842DFE"/>
    <w:rsid w:val="00844A65"/>
    <w:rsid w:val="00851324"/>
    <w:rsid w:val="0085315B"/>
    <w:rsid w:val="00861677"/>
    <w:rsid w:val="008739CB"/>
    <w:rsid w:val="00881BDC"/>
    <w:rsid w:val="00886B66"/>
    <w:rsid w:val="00892888"/>
    <w:rsid w:val="008951D8"/>
    <w:rsid w:val="008958D8"/>
    <w:rsid w:val="00897EF6"/>
    <w:rsid w:val="008B5F3D"/>
    <w:rsid w:val="008B6534"/>
    <w:rsid w:val="008D127F"/>
    <w:rsid w:val="008D6D41"/>
    <w:rsid w:val="008D6ED8"/>
    <w:rsid w:val="008E0E0A"/>
    <w:rsid w:val="008F0A44"/>
    <w:rsid w:val="008F3078"/>
    <w:rsid w:val="00903FBE"/>
    <w:rsid w:val="0090485B"/>
    <w:rsid w:val="009072CB"/>
    <w:rsid w:val="00912042"/>
    <w:rsid w:val="00913FA2"/>
    <w:rsid w:val="00924072"/>
    <w:rsid w:val="00930225"/>
    <w:rsid w:val="009302A9"/>
    <w:rsid w:val="0093323E"/>
    <w:rsid w:val="00935C13"/>
    <w:rsid w:val="0093713A"/>
    <w:rsid w:val="009425C5"/>
    <w:rsid w:val="00943C2E"/>
    <w:rsid w:val="00944E96"/>
    <w:rsid w:val="009503F4"/>
    <w:rsid w:val="009517B4"/>
    <w:rsid w:val="00952795"/>
    <w:rsid w:val="00956FDD"/>
    <w:rsid w:val="00964791"/>
    <w:rsid w:val="00964CF4"/>
    <w:rsid w:val="00965209"/>
    <w:rsid w:val="00967A2D"/>
    <w:rsid w:val="0097043C"/>
    <w:rsid w:val="00971062"/>
    <w:rsid w:val="009762A3"/>
    <w:rsid w:val="0097712C"/>
    <w:rsid w:val="0098175B"/>
    <w:rsid w:val="00985783"/>
    <w:rsid w:val="00996565"/>
    <w:rsid w:val="00997862"/>
    <w:rsid w:val="009A0F4B"/>
    <w:rsid w:val="009A290C"/>
    <w:rsid w:val="009A30F6"/>
    <w:rsid w:val="009A597B"/>
    <w:rsid w:val="009B534B"/>
    <w:rsid w:val="009B7F5D"/>
    <w:rsid w:val="009C0E87"/>
    <w:rsid w:val="009C5055"/>
    <w:rsid w:val="009C63BA"/>
    <w:rsid w:val="009F1376"/>
    <w:rsid w:val="009F1859"/>
    <w:rsid w:val="009F327A"/>
    <w:rsid w:val="009F441B"/>
    <w:rsid w:val="009F773A"/>
    <w:rsid w:val="00A02392"/>
    <w:rsid w:val="00A02559"/>
    <w:rsid w:val="00A12F4C"/>
    <w:rsid w:val="00A13174"/>
    <w:rsid w:val="00A20A3E"/>
    <w:rsid w:val="00A30A63"/>
    <w:rsid w:val="00A32EBD"/>
    <w:rsid w:val="00A3319D"/>
    <w:rsid w:val="00A3490A"/>
    <w:rsid w:val="00A43649"/>
    <w:rsid w:val="00A4602C"/>
    <w:rsid w:val="00A468A4"/>
    <w:rsid w:val="00A46AB0"/>
    <w:rsid w:val="00A52DEF"/>
    <w:rsid w:val="00A56317"/>
    <w:rsid w:val="00A60D07"/>
    <w:rsid w:val="00A759DC"/>
    <w:rsid w:val="00A8403E"/>
    <w:rsid w:val="00A87367"/>
    <w:rsid w:val="00A94E07"/>
    <w:rsid w:val="00A96B3F"/>
    <w:rsid w:val="00AA0F9D"/>
    <w:rsid w:val="00AA4FD3"/>
    <w:rsid w:val="00AA4FEE"/>
    <w:rsid w:val="00AA61EE"/>
    <w:rsid w:val="00AB198B"/>
    <w:rsid w:val="00AB1FBF"/>
    <w:rsid w:val="00AB51A6"/>
    <w:rsid w:val="00AC358D"/>
    <w:rsid w:val="00AC4E43"/>
    <w:rsid w:val="00AC571B"/>
    <w:rsid w:val="00AC5B45"/>
    <w:rsid w:val="00AC5D82"/>
    <w:rsid w:val="00AC69E8"/>
    <w:rsid w:val="00AC7671"/>
    <w:rsid w:val="00AD28FE"/>
    <w:rsid w:val="00AD7343"/>
    <w:rsid w:val="00AE57A4"/>
    <w:rsid w:val="00B022E6"/>
    <w:rsid w:val="00B0408A"/>
    <w:rsid w:val="00B05F41"/>
    <w:rsid w:val="00B07443"/>
    <w:rsid w:val="00B156AB"/>
    <w:rsid w:val="00B15CED"/>
    <w:rsid w:val="00B16519"/>
    <w:rsid w:val="00B21883"/>
    <w:rsid w:val="00B21EA8"/>
    <w:rsid w:val="00B24F5B"/>
    <w:rsid w:val="00B3562D"/>
    <w:rsid w:val="00B3602A"/>
    <w:rsid w:val="00B53C43"/>
    <w:rsid w:val="00B54D03"/>
    <w:rsid w:val="00B570B2"/>
    <w:rsid w:val="00B5769E"/>
    <w:rsid w:val="00B628D4"/>
    <w:rsid w:val="00B64C55"/>
    <w:rsid w:val="00B66745"/>
    <w:rsid w:val="00B66E8A"/>
    <w:rsid w:val="00B713C2"/>
    <w:rsid w:val="00B77ABC"/>
    <w:rsid w:val="00B85928"/>
    <w:rsid w:val="00B945B5"/>
    <w:rsid w:val="00B95116"/>
    <w:rsid w:val="00BA48F8"/>
    <w:rsid w:val="00BA4D95"/>
    <w:rsid w:val="00BB0590"/>
    <w:rsid w:val="00BC0549"/>
    <w:rsid w:val="00BC73C1"/>
    <w:rsid w:val="00BD6474"/>
    <w:rsid w:val="00BE1DA9"/>
    <w:rsid w:val="00BE384F"/>
    <w:rsid w:val="00BE4274"/>
    <w:rsid w:val="00BE4985"/>
    <w:rsid w:val="00BE502A"/>
    <w:rsid w:val="00BF3671"/>
    <w:rsid w:val="00BF62AE"/>
    <w:rsid w:val="00C02372"/>
    <w:rsid w:val="00C0409A"/>
    <w:rsid w:val="00C056AB"/>
    <w:rsid w:val="00C068BD"/>
    <w:rsid w:val="00C075EA"/>
    <w:rsid w:val="00C07C07"/>
    <w:rsid w:val="00C11ED7"/>
    <w:rsid w:val="00C13F1A"/>
    <w:rsid w:val="00C245D7"/>
    <w:rsid w:val="00C251D7"/>
    <w:rsid w:val="00C3262F"/>
    <w:rsid w:val="00C34ACD"/>
    <w:rsid w:val="00C3778D"/>
    <w:rsid w:val="00C41620"/>
    <w:rsid w:val="00C45E2C"/>
    <w:rsid w:val="00C50818"/>
    <w:rsid w:val="00C5309D"/>
    <w:rsid w:val="00C533FB"/>
    <w:rsid w:val="00C53EE8"/>
    <w:rsid w:val="00C56C83"/>
    <w:rsid w:val="00C57606"/>
    <w:rsid w:val="00C62934"/>
    <w:rsid w:val="00C635E4"/>
    <w:rsid w:val="00C711DC"/>
    <w:rsid w:val="00C7503E"/>
    <w:rsid w:val="00C8046D"/>
    <w:rsid w:val="00C82CBB"/>
    <w:rsid w:val="00C8437C"/>
    <w:rsid w:val="00C8750A"/>
    <w:rsid w:val="00C940C8"/>
    <w:rsid w:val="00CA11D6"/>
    <w:rsid w:val="00CB03C1"/>
    <w:rsid w:val="00CB2164"/>
    <w:rsid w:val="00CB3F50"/>
    <w:rsid w:val="00CB606E"/>
    <w:rsid w:val="00CC0B73"/>
    <w:rsid w:val="00CC5DDE"/>
    <w:rsid w:val="00CD201A"/>
    <w:rsid w:val="00CD277A"/>
    <w:rsid w:val="00CD718A"/>
    <w:rsid w:val="00CF00BB"/>
    <w:rsid w:val="00CF3AD3"/>
    <w:rsid w:val="00D031DF"/>
    <w:rsid w:val="00D10BC7"/>
    <w:rsid w:val="00D10E6C"/>
    <w:rsid w:val="00D16258"/>
    <w:rsid w:val="00D17F67"/>
    <w:rsid w:val="00D21CDD"/>
    <w:rsid w:val="00D224A2"/>
    <w:rsid w:val="00D25B92"/>
    <w:rsid w:val="00D25BE5"/>
    <w:rsid w:val="00D33018"/>
    <w:rsid w:val="00D3378F"/>
    <w:rsid w:val="00D33BFA"/>
    <w:rsid w:val="00D33C6D"/>
    <w:rsid w:val="00D33FD6"/>
    <w:rsid w:val="00D354C3"/>
    <w:rsid w:val="00D4015B"/>
    <w:rsid w:val="00D419C8"/>
    <w:rsid w:val="00D47DB7"/>
    <w:rsid w:val="00D520AC"/>
    <w:rsid w:val="00D531BE"/>
    <w:rsid w:val="00D53F93"/>
    <w:rsid w:val="00D575F5"/>
    <w:rsid w:val="00D613FB"/>
    <w:rsid w:val="00D62968"/>
    <w:rsid w:val="00D656F7"/>
    <w:rsid w:val="00D7577B"/>
    <w:rsid w:val="00D77588"/>
    <w:rsid w:val="00D82B8C"/>
    <w:rsid w:val="00DA7F59"/>
    <w:rsid w:val="00DB00D8"/>
    <w:rsid w:val="00DB3E16"/>
    <w:rsid w:val="00DC1127"/>
    <w:rsid w:val="00DC21EE"/>
    <w:rsid w:val="00DC453E"/>
    <w:rsid w:val="00DD411F"/>
    <w:rsid w:val="00DD733C"/>
    <w:rsid w:val="00DD7F10"/>
    <w:rsid w:val="00DE5178"/>
    <w:rsid w:val="00E1244E"/>
    <w:rsid w:val="00E132F9"/>
    <w:rsid w:val="00E14A56"/>
    <w:rsid w:val="00E175F8"/>
    <w:rsid w:val="00E21C95"/>
    <w:rsid w:val="00E22922"/>
    <w:rsid w:val="00E27544"/>
    <w:rsid w:val="00E27D09"/>
    <w:rsid w:val="00E32C79"/>
    <w:rsid w:val="00E4054E"/>
    <w:rsid w:val="00E46C19"/>
    <w:rsid w:val="00E5291A"/>
    <w:rsid w:val="00E6436C"/>
    <w:rsid w:val="00E70717"/>
    <w:rsid w:val="00E71DF8"/>
    <w:rsid w:val="00E72C9F"/>
    <w:rsid w:val="00E72DF9"/>
    <w:rsid w:val="00E82176"/>
    <w:rsid w:val="00E827EF"/>
    <w:rsid w:val="00E83C7C"/>
    <w:rsid w:val="00E8769E"/>
    <w:rsid w:val="00E9210D"/>
    <w:rsid w:val="00E945E9"/>
    <w:rsid w:val="00E97EF7"/>
    <w:rsid w:val="00EA07C2"/>
    <w:rsid w:val="00EA34EB"/>
    <w:rsid w:val="00EA76AF"/>
    <w:rsid w:val="00EA7CC5"/>
    <w:rsid w:val="00EC23BC"/>
    <w:rsid w:val="00EC25FF"/>
    <w:rsid w:val="00EC6E47"/>
    <w:rsid w:val="00ED4D13"/>
    <w:rsid w:val="00F07EA4"/>
    <w:rsid w:val="00F1048E"/>
    <w:rsid w:val="00F1183F"/>
    <w:rsid w:val="00F1749A"/>
    <w:rsid w:val="00F237F6"/>
    <w:rsid w:val="00F24439"/>
    <w:rsid w:val="00F27CF4"/>
    <w:rsid w:val="00F31EA8"/>
    <w:rsid w:val="00F33E8C"/>
    <w:rsid w:val="00F3439E"/>
    <w:rsid w:val="00F3475A"/>
    <w:rsid w:val="00F355B2"/>
    <w:rsid w:val="00F433B8"/>
    <w:rsid w:val="00F43D4D"/>
    <w:rsid w:val="00F43DD9"/>
    <w:rsid w:val="00F511F3"/>
    <w:rsid w:val="00F51A80"/>
    <w:rsid w:val="00F54BB4"/>
    <w:rsid w:val="00F5534C"/>
    <w:rsid w:val="00F63BC2"/>
    <w:rsid w:val="00F724B0"/>
    <w:rsid w:val="00F87A8C"/>
    <w:rsid w:val="00F911B9"/>
    <w:rsid w:val="00FA275F"/>
    <w:rsid w:val="00FB45B4"/>
    <w:rsid w:val="00FB5C31"/>
    <w:rsid w:val="00FC0799"/>
    <w:rsid w:val="00FC362D"/>
    <w:rsid w:val="00FC3861"/>
    <w:rsid w:val="00FC4E3E"/>
    <w:rsid w:val="00FC76BA"/>
    <w:rsid w:val="00FD1748"/>
    <w:rsid w:val="00FD33D2"/>
    <w:rsid w:val="00FE248F"/>
    <w:rsid w:val="00FE2EC7"/>
    <w:rsid w:val="00FE3434"/>
    <w:rsid w:val="00FE6268"/>
    <w:rsid w:val="00FF1923"/>
    <w:rsid w:val="00FF3003"/>
    <w:rsid w:val="00FF300A"/>
    <w:rsid w:val="00FF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B5616"/>
  <w15:docId w15:val="{FD08E623-5E9E-4F63-82D1-C406D6C6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E4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FBB"/>
    <w:pPr>
      <w:ind w:firstLineChars="200" w:firstLine="420"/>
    </w:pPr>
    <w:rPr>
      <w:szCs w:val="22"/>
    </w:rPr>
  </w:style>
  <w:style w:type="table" w:styleId="a4">
    <w:name w:val="Table Grid"/>
    <w:basedOn w:val="a1"/>
    <w:uiPriority w:val="39"/>
    <w:rsid w:val="00895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F07EA4"/>
    <w:pPr>
      <w:widowControl/>
      <w:spacing w:before="100" w:beforeAutospacing="1" w:after="100" w:afterAutospacing="1"/>
      <w:jc w:val="left"/>
    </w:pPr>
    <w:rPr>
      <w:rFonts w:ascii="宋体" w:eastAsia="宋体" w:hAnsi="宋体" w:cs="宋体"/>
      <w:kern w:val="0"/>
      <w:sz w:val="24"/>
    </w:rPr>
  </w:style>
  <w:style w:type="paragraph" w:styleId="a6">
    <w:name w:val="header"/>
    <w:basedOn w:val="a"/>
    <w:link w:val="a7"/>
    <w:uiPriority w:val="99"/>
    <w:unhideWhenUsed/>
    <w:rsid w:val="00181FB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81FB6"/>
    <w:rPr>
      <w:sz w:val="18"/>
      <w:szCs w:val="18"/>
    </w:rPr>
  </w:style>
  <w:style w:type="paragraph" w:styleId="a8">
    <w:name w:val="footer"/>
    <w:basedOn w:val="a"/>
    <w:link w:val="a9"/>
    <w:uiPriority w:val="99"/>
    <w:unhideWhenUsed/>
    <w:rsid w:val="00181FB6"/>
    <w:pPr>
      <w:tabs>
        <w:tab w:val="center" w:pos="4153"/>
        <w:tab w:val="right" w:pos="8306"/>
      </w:tabs>
      <w:snapToGrid w:val="0"/>
      <w:jc w:val="left"/>
    </w:pPr>
    <w:rPr>
      <w:sz w:val="18"/>
      <w:szCs w:val="18"/>
    </w:rPr>
  </w:style>
  <w:style w:type="character" w:customStyle="1" w:styleId="a9">
    <w:name w:val="页脚 字符"/>
    <w:basedOn w:val="a0"/>
    <w:link w:val="a8"/>
    <w:uiPriority w:val="99"/>
    <w:rsid w:val="00181F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6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edu.cn/s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E937B-39B7-4EEE-9768-47F296854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媛媛 张</dc:creator>
  <cp:keywords/>
  <dc:description/>
  <cp:lastModifiedBy>Admin</cp:lastModifiedBy>
  <cp:revision>4</cp:revision>
  <dcterms:created xsi:type="dcterms:W3CDTF">2019-07-07T00:37:00Z</dcterms:created>
  <dcterms:modified xsi:type="dcterms:W3CDTF">2019-09-17T00:58:00Z</dcterms:modified>
</cp:coreProperties>
</file>