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 xml:space="preserve">附件1    </w:t>
      </w:r>
    </w:p>
    <w:p>
      <w:pPr>
        <w:pStyle w:val="5"/>
        <w:rPr>
          <w:rFonts w:hint="eastAsia" w:ascii="黑体" w:hAnsi="黑体"/>
          <w:b w:val="0"/>
          <w:color w:val="auto"/>
          <w:szCs w:val="36"/>
          <w:highlight w:val="none"/>
        </w:rPr>
      </w:pPr>
      <w:bookmarkStart w:id="1" w:name="_GoBack"/>
      <w:bookmarkStart w:id="0" w:name="_Toc355011723"/>
      <w:r>
        <w:rPr>
          <w:rFonts w:hint="eastAsia"/>
          <w:b w:val="0"/>
          <w:color w:val="auto"/>
          <w:highlight w:val="none"/>
        </w:rPr>
        <w:t>适用性游泳竞赛规则</w:t>
      </w:r>
      <w:bookmarkEnd w:id="0"/>
    </w:p>
    <w:bookmarkEnd w:id="1"/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出发和触壁 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在比赛中，任何一名运动员在出发时抢跳犯规都将被取消比赛资格。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自由泳、蛙泳、蝶泳和接力可采用出发台出发或脚蹬池壁并手扶池壁水中出发；仰泳项目在水中出发，脚蹬池壁水并手扶池壁或抓住出发台握手器出发。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每项比赛开始时，当运动员听到连续短促的哨声后则脱掉外衣；当听到一声长哨音后应站到出发台上或在水中做好出发准备；仰泳项目，运动员听到一声长哨音后则下水，当听到第二声长哨时迅速游回池端，在水中做好出发准备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当发令员发出“各就位”的口令后，运动员出发台或水中做好出发准备并保持身体静止状态。当所有运动员都处于静止状态时，发令员发出“出发信号”（鸣枪、电笛、鸣哨或口令）。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自由泳比赛中，到达终点时运动员须以任一手臂或身体任何部位触壁。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在仰泳比赛中，到达终点时运动员必须仰卧位以任一手臂或身体任何部位触壁。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蛙泳和蝶泳比赛中，必须双手同时触壁。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自由泳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自由泳指比赛中运动员可以采用任何泳式。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到达50米终点时，运动员身体的某一部分必须触壁。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在整个游程中，运动员身体的某一部分必须露出水面。允许运动员的身体在转身过程中及出发和每次转身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超过</w:t>
      </w:r>
      <w:r>
        <w:rPr>
          <w:rFonts w:ascii="宋体" w:hAnsi="宋体"/>
          <w:color w:val="auto"/>
          <w:sz w:val="24"/>
          <w:highlight w:val="none"/>
        </w:rPr>
        <w:t>15</w:t>
      </w:r>
      <w:r>
        <w:rPr>
          <w:rFonts w:hint="eastAsia" w:ascii="宋体" w:hAnsi="宋体"/>
          <w:color w:val="auto"/>
          <w:sz w:val="24"/>
          <w:highlight w:val="none"/>
        </w:rPr>
        <w:t>米的距离完全没入水中，但运动员的头部必须在</w:t>
      </w:r>
      <w:r>
        <w:rPr>
          <w:rFonts w:ascii="宋体" w:hAnsi="宋体"/>
          <w:color w:val="auto"/>
          <w:sz w:val="24"/>
          <w:highlight w:val="none"/>
        </w:rPr>
        <w:t>15</w:t>
      </w:r>
      <w:r>
        <w:rPr>
          <w:rFonts w:hint="eastAsia" w:ascii="宋体" w:hAnsi="宋体"/>
          <w:color w:val="auto"/>
          <w:sz w:val="24"/>
          <w:highlight w:val="none"/>
        </w:rPr>
        <w:t>米内露出水面。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仰泳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在出发信号发出前，运动员在水中应面向出发端，两手抓住出发握手器，脚蹬住池壁。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听到出发信号和转身后，运动员脚蹬离池壁，整个游程中保持仰卧姿势。正常仰卧姿势下身体可有滚动动作，但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得转至于水平面呈</w:t>
      </w:r>
      <w:r>
        <w:rPr>
          <w:rFonts w:ascii="宋体" w:hAnsi="宋体"/>
          <w:color w:val="auto"/>
          <w:sz w:val="24"/>
          <w:highlight w:val="none"/>
        </w:rPr>
        <w:t>90°</w:t>
      </w:r>
      <w:r>
        <w:rPr>
          <w:rFonts w:hint="eastAsia" w:ascii="宋体" w:hAnsi="宋体"/>
          <w:color w:val="auto"/>
          <w:sz w:val="24"/>
          <w:highlight w:val="none"/>
        </w:rPr>
        <w:t>。头部姿势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受此限。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在整个游程中，运动员身体的某一部分必须露出水面。允许运动员的身体在出发过程中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超过</w:t>
      </w:r>
      <w:r>
        <w:rPr>
          <w:rFonts w:ascii="宋体" w:hAnsi="宋体"/>
          <w:color w:val="auto"/>
          <w:sz w:val="24"/>
          <w:highlight w:val="none"/>
        </w:rPr>
        <w:t>15</w:t>
      </w:r>
      <w:r>
        <w:rPr>
          <w:rFonts w:hint="eastAsia" w:ascii="宋体" w:hAnsi="宋体"/>
          <w:color w:val="auto"/>
          <w:sz w:val="24"/>
          <w:highlight w:val="none"/>
        </w:rPr>
        <w:t>米的距离內完全没入水中，但运动员的头部必须在</w:t>
      </w:r>
      <w:r>
        <w:rPr>
          <w:rFonts w:ascii="宋体" w:hAnsi="宋体"/>
          <w:color w:val="auto"/>
          <w:sz w:val="24"/>
          <w:highlight w:val="none"/>
        </w:rPr>
        <w:t>15</w:t>
      </w:r>
      <w:r>
        <w:rPr>
          <w:rFonts w:hint="eastAsia" w:ascii="宋体" w:hAnsi="宋体"/>
          <w:color w:val="auto"/>
          <w:sz w:val="24"/>
          <w:highlight w:val="none"/>
        </w:rPr>
        <w:t>米之前露出水面。</w:t>
      </w:r>
    </w:p>
    <w:p>
      <w:pPr>
        <w:spacing w:line="360" w:lineRule="auto"/>
        <w:ind w:firstLine="360" w:firstLineChars="15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 运动员到达终点时必须仰卧姿势触壁。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蛙泳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以出发后的第一次手臂动作开始，身体应保持俯卧姿势。任何时候</w:t>
      </w:r>
      <w:r>
        <w:rPr>
          <w:rFonts w:hint="eastAsia" w:ascii="MS Mincho" w:hAnsi="MS Mincho" w:eastAsia="MS Mincho" w:cs="MS Mincho"/>
          <w:color w:val="auto"/>
          <w:sz w:val="24"/>
          <w:highlight w:val="none"/>
        </w:rPr>
        <w:t>都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允许身体转成仰卧姿势。在整个比赛中，动作周期必须是以一次划臂、一次蹬腿和一次呼吸的配合姿势</w:t>
      </w:r>
      <w:r>
        <w:rPr>
          <w:rFonts w:hint="eastAsia" w:ascii="宋体" w:hAnsi="宋体"/>
          <w:color w:val="auto"/>
          <w:sz w:val="24"/>
          <w:highlight w:val="none"/>
        </w:rPr>
        <w:t>完成。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两臂的所有动作应同时并在同一水平面上进行，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得有交替动作。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双手应一起在水面、水下或水上由胸前伸出。除到达终点前的最后一次划水动作外，肘部必须处于水下。双手应在水面或水面下向后划水。除出发后的第一次划水动作外，双手向后划水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得超过臀线。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每个完整动作周期内，运动员头的某一部分应露出水面。出发后，运动员可以在全身沒入水中时做一次手臂充分向后划至腿部的动作。在第二次划臂至最宽点双手向內划水前，头必须必須露出水面。运动员在全身沒入水中时，允许做一次向下的海豚式打腿动作接一次蹬腿动作。随后，两腿的所有动作应同时並在同一水平面上進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行</w:t>
      </w:r>
      <w:r>
        <w:rPr>
          <w:rFonts w:hint="eastAsia" w:ascii="宋体" w:hAnsi="宋体" w:cs="宋体"/>
          <w:color w:val="auto"/>
          <w:sz w:val="24"/>
          <w:highlight w:val="none"/>
        </w:rPr>
        <w:t>，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得有</w:t>
      </w:r>
      <w:r>
        <w:rPr>
          <w:rFonts w:hint="eastAsia" w:ascii="宋体" w:hAnsi="宋体"/>
          <w:color w:val="auto"/>
          <w:sz w:val="24"/>
          <w:highlight w:val="none"/>
        </w:rPr>
        <w:t>交替动作。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在蹬腿过程中，两脚必须做外翻动作。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允许做剪夾、上下交替打水或向下海豚式打水动作。只要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做向下的海豚式打腿动作，允许两脚</w:t>
      </w:r>
      <w:r>
        <w:rPr>
          <w:rFonts w:hint="eastAsia" w:ascii="宋体" w:hAnsi="宋体"/>
          <w:color w:val="auto"/>
          <w:sz w:val="24"/>
          <w:highlight w:val="none"/>
        </w:rPr>
        <w:t>露出水面。</w:t>
      </w:r>
    </w:p>
    <w:p>
      <w:pPr>
        <w:numPr>
          <w:ilvl w:val="1"/>
          <w:numId w:val="1"/>
        </w:numPr>
        <w:spacing w:line="360" w:lineRule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在每次转身和到达终点时，双手应在水面、水上或水下同时触壁。在触壁前的最后一个划水动作結束后，头可以潜入水中。但在触壁前最后一个完整或</w:t>
      </w:r>
      <w:r>
        <w:rPr>
          <w:rFonts w:hint="eastAsia" w:ascii="Batang" w:hAnsi="Batang" w:eastAsia="Batang" w:cs="Batang"/>
          <w:color w:val="auto"/>
          <w:sz w:val="24"/>
          <w:highlight w:val="none"/>
        </w:rPr>
        <w:t>不</w:t>
      </w:r>
      <w:r>
        <w:rPr>
          <w:rFonts w:hint="eastAsia" w:ascii="宋体" w:hAnsi="宋体" w:cs="宋体"/>
          <w:color w:val="auto"/>
          <w:sz w:val="24"/>
          <w:highlight w:val="none"/>
        </w:rPr>
        <w:t>完整动作周期中，头的某一部分应</w:t>
      </w:r>
      <w:r>
        <w:rPr>
          <w:rFonts w:hint="eastAsia" w:ascii="宋体" w:hAnsi="宋体"/>
          <w:color w:val="auto"/>
          <w:sz w:val="24"/>
          <w:highlight w:val="none"/>
        </w:rPr>
        <w:t>露出水面。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蝶泳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从出发和每次</w:t>
      </w:r>
      <w:r>
        <w:rPr>
          <w:rFonts w:ascii="宋体" w:hAnsi="宋体"/>
          <w:color w:val="auto"/>
          <w:sz w:val="24"/>
          <w:highlight w:val="none"/>
        </w:rPr>
        <w:fldChar w:fldCharType="begin"/>
      </w:r>
      <w:r>
        <w:rPr>
          <w:rFonts w:ascii="宋体" w:hAnsi="宋体"/>
          <w:color w:val="auto"/>
          <w:sz w:val="24"/>
          <w:highlight w:val="none"/>
        </w:rPr>
        <w:instrText xml:space="preserve"> HYPERLINK "http://www.topswim.net/" \t "_blank" </w:instrText>
      </w:r>
      <w:r>
        <w:rPr>
          <w:rFonts w:ascii="宋体" w:hAnsi="宋体"/>
          <w:color w:val="auto"/>
          <w:sz w:val="24"/>
          <w:highlight w:val="none"/>
        </w:rPr>
        <w:fldChar w:fldCharType="separate"/>
      </w:r>
      <w:r>
        <w:rPr>
          <w:rFonts w:ascii="宋体" w:hAnsi="宋体"/>
          <w:color w:val="auto"/>
          <w:sz w:val="24"/>
          <w:highlight w:val="none"/>
        </w:rPr>
        <w:t>转身</w:t>
      </w:r>
      <w:r>
        <w:rPr>
          <w:rFonts w:ascii="宋体" w:hAnsi="宋体"/>
          <w:color w:val="auto"/>
          <w:sz w:val="24"/>
          <w:highlight w:val="none"/>
        </w:rPr>
        <w:fldChar w:fldCharType="end"/>
      </w:r>
      <w:r>
        <w:rPr>
          <w:rFonts w:ascii="宋体" w:hAnsi="宋体"/>
          <w:color w:val="auto"/>
          <w:sz w:val="24"/>
          <w:highlight w:val="none"/>
        </w:rPr>
        <w:t>后的第一次手臂动作开始，身体应保持俯卧姿势，允许水下测打腿。任何时候都不允许转成仰卧姿势。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两臂必须在水面上同时向前摆动，并同时在水下向后划水。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所有腿部的上下打水动作必须同时进行。两腿或两脚可不在同一水平面上，但不允许有交替动作，不允许蹬蛙泳腿。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在每次转身和到达终点时，两手应在水面、水上或水下同时触壁。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在出发后，允许运动员在水下做一次或多次打水动作和一次划水动作，这次划水动作必须使身体升到水面。在整个游程中，运动员身体任何一部分必须露出水面。允许在出发</w:t>
      </w:r>
      <w:r>
        <w:rPr>
          <w:rFonts w:hint="eastAsia" w:ascii="宋体" w:hAnsi="宋体"/>
          <w:color w:val="auto"/>
          <w:sz w:val="24"/>
          <w:highlight w:val="none"/>
        </w:rPr>
        <w:t xml:space="preserve"> </w:t>
      </w:r>
      <w:r>
        <w:rPr>
          <w:rFonts w:ascii="宋体" w:hAnsi="宋体"/>
          <w:color w:val="auto"/>
          <w:sz w:val="24"/>
          <w:highlight w:val="none"/>
        </w:rPr>
        <w:t>后潜泳，距离不得超过15米，在15米前运动员的头必须露出水面。运动员必须使身体保持在水面上，直至到达</w:t>
      </w:r>
      <w:r>
        <w:rPr>
          <w:rFonts w:ascii="宋体" w:hAnsi="宋体"/>
          <w:color w:val="auto"/>
          <w:sz w:val="24"/>
          <w:highlight w:val="none"/>
        </w:rPr>
        <w:fldChar w:fldCharType="begin"/>
      </w:r>
      <w:r>
        <w:rPr>
          <w:rFonts w:ascii="宋体" w:hAnsi="宋体"/>
          <w:color w:val="auto"/>
          <w:sz w:val="24"/>
          <w:highlight w:val="none"/>
        </w:rPr>
        <w:instrText xml:space="preserve"> HYPERLINK "http://www.topswim.net/" \t "_blank" </w:instrText>
      </w:r>
      <w:r>
        <w:rPr>
          <w:rFonts w:ascii="宋体" w:hAnsi="宋体"/>
          <w:color w:val="auto"/>
          <w:sz w:val="24"/>
          <w:highlight w:val="none"/>
        </w:rPr>
        <w:fldChar w:fldCharType="separate"/>
      </w:r>
      <w:r>
        <w:rPr>
          <w:rFonts w:ascii="宋体" w:hAnsi="宋体"/>
          <w:color w:val="auto"/>
          <w:sz w:val="24"/>
          <w:highlight w:val="none"/>
        </w:rPr>
        <w:t>终点</w:t>
      </w:r>
      <w:r>
        <w:rPr>
          <w:rFonts w:ascii="宋体" w:hAnsi="宋体"/>
          <w:color w:val="auto"/>
          <w:sz w:val="24"/>
          <w:highlight w:val="none"/>
        </w:rPr>
        <w:fldChar w:fldCharType="end"/>
      </w:r>
      <w:r>
        <w:rPr>
          <w:rFonts w:ascii="宋体" w:hAnsi="宋体"/>
          <w:color w:val="auto"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扶板打腿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采用水下出发。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t>在比赛过程中必须全程保持</w:t>
      </w:r>
      <w:r>
        <w:rPr>
          <w:rFonts w:hint="eastAsia" w:ascii="宋体" w:hAnsi="宋体"/>
          <w:color w:val="auto"/>
          <w:sz w:val="24"/>
          <w:highlight w:val="none"/>
        </w:rPr>
        <w:t>双手</w:t>
      </w:r>
      <w:r>
        <w:rPr>
          <w:rFonts w:ascii="宋体" w:hAnsi="宋体"/>
          <w:color w:val="auto"/>
          <w:sz w:val="24"/>
          <w:highlight w:val="none"/>
        </w:rPr>
        <w:t>与扶板不能脱离，</w:t>
      </w:r>
      <w:r>
        <w:rPr>
          <w:rFonts w:hint="eastAsia" w:ascii="宋体" w:hAnsi="宋体"/>
          <w:color w:val="auto"/>
          <w:sz w:val="24"/>
          <w:highlight w:val="none"/>
        </w:rPr>
        <w:t>到达</w:t>
      </w:r>
      <w:r>
        <w:rPr>
          <w:rFonts w:ascii="宋体" w:hAnsi="宋体"/>
          <w:color w:val="auto"/>
          <w:sz w:val="24"/>
          <w:highlight w:val="none"/>
        </w:rPr>
        <w:t>终点</w:t>
      </w:r>
      <w:r>
        <w:rPr>
          <w:rFonts w:hint="eastAsia" w:ascii="宋体" w:hAnsi="宋体"/>
          <w:color w:val="auto"/>
          <w:sz w:val="24"/>
          <w:highlight w:val="none"/>
        </w:rPr>
        <w:t>时，</w:t>
      </w:r>
      <w:r>
        <w:rPr>
          <w:rFonts w:ascii="宋体" w:hAnsi="宋体"/>
          <w:color w:val="auto"/>
          <w:sz w:val="24"/>
          <w:highlight w:val="none"/>
        </w:rPr>
        <w:t>触壁可以扶板触壁或</w:t>
      </w:r>
      <w:r>
        <w:rPr>
          <w:rFonts w:hint="eastAsia" w:ascii="宋体" w:hAnsi="宋体"/>
          <w:color w:val="auto"/>
          <w:sz w:val="24"/>
          <w:highlight w:val="none"/>
        </w:rPr>
        <w:t>手</w:t>
      </w:r>
      <w:r>
        <w:rPr>
          <w:rFonts w:ascii="宋体" w:hAnsi="宋体"/>
          <w:color w:val="auto"/>
          <w:sz w:val="24"/>
          <w:highlight w:val="none"/>
        </w:rPr>
        <w:t>触壁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接力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深水</w:t>
      </w:r>
      <w:r>
        <w:rPr>
          <w:rFonts w:hint="eastAsia" w:ascii="宋体" w:hAnsi="宋体"/>
          <w:color w:val="auto"/>
          <w:sz w:val="24"/>
          <w:highlight w:val="none"/>
        </w:rPr>
        <w:t>端可采用出发台出发或水下出发方式，</w:t>
      </w:r>
      <w:r>
        <w:rPr>
          <w:rFonts w:hint="eastAsia" w:ascii="宋体" w:hAnsi="宋体"/>
          <w:b/>
          <w:bCs/>
          <w:i/>
          <w:iCs/>
          <w:color w:val="auto"/>
          <w:sz w:val="24"/>
          <w:highlight w:val="none"/>
        </w:rPr>
        <w:t>浅水端</w:t>
      </w:r>
      <w:r>
        <w:rPr>
          <w:rFonts w:hint="eastAsia" w:ascii="宋体" w:hAnsi="宋体"/>
          <w:b/>
          <w:bCs/>
          <w:i/>
          <w:iCs/>
          <w:color w:val="auto"/>
          <w:sz w:val="24"/>
          <w:highlight w:val="none"/>
          <w:lang w:val="en-US" w:eastAsia="zh-CN"/>
        </w:rPr>
        <w:t>须</w:t>
      </w:r>
      <w:r>
        <w:rPr>
          <w:rFonts w:hint="eastAsia" w:ascii="宋体" w:hAnsi="宋体"/>
          <w:b/>
          <w:bCs/>
          <w:i/>
          <w:iCs/>
          <w:color w:val="auto"/>
          <w:sz w:val="24"/>
          <w:highlight w:val="none"/>
        </w:rPr>
        <w:t>采用水</w:t>
      </w:r>
      <w:r>
        <w:rPr>
          <w:rFonts w:hint="eastAsia" w:ascii="宋体" w:hAnsi="宋体"/>
          <w:b/>
          <w:bCs/>
          <w:i/>
          <w:iCs/>
          <w:color w:val="auto"/>
          <w:sz w:val="24"/>
          <w:highlight w:val="none"/>
          <w:lang w:val="en-US" w:eastAsia="zh-CN"/>
        </w:rPr>
        <w:t>下</w:t>
      </w:r>
      <w:r>
        <w:rPr>
          <w:rFonts w:hint="eastAsia" w:ascii="宋体" w:hAnsi="宋体"/>
          <w:b/>
          <w:bCs/>
          <w:i/>
          <w:iCs/>
          <w:color w:val="auto"/>
          <w:sz w:val="24"/>
          <w:highlight w:val="none"/>
        </w:rPr>
        <w:t>出发方式。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蛙泳接力必须采用蛙泳泳姿完成个人赛段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</w:rPr>
        <w:t>触壁时须双手同时触壁。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交接棒时，须一人水中先触壁，接棒者才能出发。</w:t>
      </w:r>
    </w:p>
    <w:p>
      <w:pPr>
        <w:spacing w:line="360" w:lineRule="auto"/>
        <w:ind w:right="480"/>
        <w:jc w:val="left"/>
        <w:rPr>
          <w:rFonts w:hint="eastAsia"/>
          <w:color w:val="auto"/>
          <w:sz w:val="24"/>
          <w:highlight w:val="none"/>
        </w:rPr>
      </w:pPr>
    </w:p>
    <w:p>
      <w:pPr>
        <w:spacing w:line="360" w:lineRule="auto"/>
        <w:ind w:right="480"/>
        <w:jc w:val="left"/>
        <w:rPr>
          <w:rFonts w:hint="eastAsia"/>
          <w:color w:val="auto"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yriad Pro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宋体-PUA">
    <w:altName w:val="Arial Unicode MS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锐字云字库粗圆体1.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+中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标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2E3"/>
    <w:multiLevelType w:val="multilevel"/>
    <w:tmpl w:val="08C762E3"/>
    <w:lvl w:ilvl="0" w:tentative="0">
      <w:start w:val="1"/>
      <w:numFmt w:val="decimal"/>
      <w:lvlText w:val="%1．"/>
      <w:lvlJc w:val="left"/>
      <w:pPr>
        <w:ind w:left="84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4945EC9"/>
    <w:multiLevelType w:val="multilevel"/>
    <w:tmpl w:val="64945EC9"/>
    <w:lvl w:ilvl="0" w:tentative="0">
      <w:start w:val="1"/>
      <w:numFmt w:val="chineseCountingThousand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2C3C"/>
    <w:rsid w:val="018B679C"/>
    <w:rsid w:val="050D1530"/>
    <w:rsid w:val="1B765E96"/>
    <w:rsid w:val="2D0A01FE"/>
    <w:rsid w:val="3EF13024"/>
    <w:rsid w:val="47B150FB"/>
    <w:rsid w:val="48C01C87"/>
    <w:rsid w:val="54326A4F"/>
    <w:rsid w:val="5BF37119"/>
    <w:rsid w:val="5DC6265E"/>
    <w:rsid w:val="77FC2C3C"/>
    <w:rsid w:val="780B0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0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15"/>
    <w:unhideWhenUsed/>
    <w:qFormat/>
    <w:uiPriority w:val="0"/>
    <w:pPr>
      <w:spacing w:after="0" w:line="271" w:lineRule="auto"/>
      <w:jc w:val="center"/>
      <w:outlineLvl w:val="3"/>
    </w:pPr>
    <w:rPr>
      <w:rFonts w:cs="黑体" w:asciiTheme="majorAscii" w:hAnsiTheme="majorAscii" w:eastAsiaTheme="majorEastAsia"/>
      <w:b/>
      <w:bCs/>
      <w:spacing w:val="5"/>
      <w:sz w:val="32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rPr>
      <w:rFonts w:ascii="Calibri" w:hAnsi="Calibri" w:eastAsia="黑体" w:cs="Times New Roman"/>
      <w:b/>
      <w:sz w:val="24"/>
      <w:szCs w:val="22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10">
    <w:name w:val="样式3"/>
    <w:basedOn w:val="1"/>
    <w:qFormat/>
    <w:uiPriority w:val="0"/>
    <w:rPr>
      <w:rFonts w:ascii="Calibri" w:hAnsi="Calibri" w:eastAsia="方正小标宋简体" w:cs="Times New Roman"/>
      <w:b/>
      <w:sz w:val="36"/>
      <w:szCs w:val="22"/>
    </w:rPr>
  </w:style>
  <w:style w:type="paragraph" w:customStyle="1" w:styleId="11">
    <w:name w:val="样式4"/>
    <w:basedOn w:val="2"/>
    <w:qFormat/>
    <w:uiPriority w:val="0"/>
    <w:rPr>
      <w:rFonts w:ascii="Times New Roman" w:hAnsi="Times New Roman" w:eastAsia="宋体" w:cs="Times New Roman"/>
      <w:sz w:val="36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3">
    <w:name w:val="样式5"/>
    <w:basedOn w:val="5"/>
    <w:uiPriority w:val="0"/>
    <w:pPr>
      <w:jc w:val="center"/>
    </w:pPr>
    <w:rPr>
      <w:rFonts w:eastAsia="微软雅黑" w:cs="微软雅黑" w:asciiTheme="majorAscii" w:hAnsiTheme="majorAscii"/>
      <w:bCs/>
      <w:smallCaps/>
      <w:sz w:val="32"/>
      <w:szCs w:val="32"/>
    </w:rPr>
  </w:style>
  <w:style w:type="paragraph" w:customStyle="1" w:styleId="14">
    <w:name w:val="样式6"/>
    <w:basedOn w:val="4"/>
    <w:uiPriority w:val="0"/>
    <w:pPr>
      <w:jc w:val="center"/>
    </w:pPr>
    <w:rPr>
      <w:rFonts w:cs="黑体" w:asciiTheme="majorAscii" w:hAnsiTheme="majorAscii" w:eastAsiaTheme="majorEastAsia"/>
      <w:spacing w:val="5"/>
      <w:sz w:val="32"/>
      <w:szCs w:val="32"/>
    </w:rPr>
  </w:style>
  <w:style w:type="character" w:customStyle="1" w:styleId="15">
    <w:name w:val="标题 4 Char"/>
    <w:basedOn w:val="6"/>
    <w:link w:val="4"/>
    <w:semiHidden/>
    <w:qFormat/>
    <w:uiPriority w:val="9"/>
    <w:rPr>
      <w:rFonts w:cs="黑体" w:asciiTheme="majorAscii" w:hAnsiTheme="majorAscii" w:eastAsiaTheme="majorEastAsia"/>
      <w:b/>
      <w:bCs/>
      <w:spacing w:val="5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2017-10-15T15:37:00Z</dcterms:created>
  <dc:creator>lenovo</dc:creator>
  <cp:lastModifiedBy>lenovo</cp:lastModifiedBy>
  <dcterms:modified xsi:type="dcterms:W3CDTF">2017-10-15T15:38:38Z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