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61" w:rsidRPr="00D32A61" w:rsidRDefault="00D32A61" w:rsidP="00D32A61">
      <w:pPr>
        <w:rPr>
          <w:rFonts w:ascii="黑体" w:eastAsia="黑体" w:hAnsi="黑体" w:hint="eastAsia"/>
          <w:color w:val="333333"/>
          <w:kern w:val="36"/>
          <w:sz w:val="28"/>
          <w:szCs w:val="28"/>
        </w:rPr>
      </w:pPr>
      <w:r w:rsidRPr="00D32A61">
        <w:rPr>
          <w:rFonts w:ascii="黑体" w:eastAsia="黑体" w:hAnsi="黑体" w:hint="eastAsia"/>
          <w:color w:val="333333"/>
          <w:kern w:val="36"/>
          <w:sz w:val="28"/>
          <w:szCs w:val="28"/>
        </w:rPr>
        <w:t>中共中央办公厅印发《关于在推进事业单位改革中加强和改进党的建设工作的意见》</w:t>
      </w:r>
    </w:p>
    <w:p w:rsidR="00D32A61" w:rsidRPr="00D32A61" w:rsidRDefault="00D32A61" w:rsidP="00D32A61">
      <w:pPr>
        <w:spacing w:line="360" w:lineRule="auto"/>
        <w:rPr>
          <w:rFonts w:asciiTheme="minorEastAsia" w:hAnsiTheme="minorEastAsia" w:cs="宋体"/>
          <w:color w:val="000000" w:themeColor="text1"/>
          <w:kern w:val="0"/>
          <w:szCs w:val="21"/>
        </w:rPr>
      </w:pPr>
      <w:r>
        <w:rPr>
          <w:rFonts w:hint="eastAsia"/>
        </w:rPr>
        <w:t xml:space="preserve">　</w:t>
      </w:r>
      <w:r w:rsidRPr="00D32A61">
        <w:rPr>
          <w:rFonts w:hint="eastAsia"/>
          <w:color w:val="000000" w:themeColor="text1"/>
        </w:rPr>
        <w:t xml:space="preserve">　</w:t>
      </w:r>
      <w:r w:rsidRPr="00D32A61">
        <w:rPr>
          <w:rFonts w:asciiTheme="minorEastAsia" w:hAnsiTheme="minorEastAsia" w:cs="宋体" w:hint="eastAsia"/>
          <w:color w:val="000000" w:themeColor="text1"/>
          <w:kern w:val="0"/>
          <w:szCs w:val="21"/>
        </w:rPr>
        <w:t>新华网北京2012年9月19日电 近日，中共中央办公厅印发了《关于在推进事业单位改革中加强和改进党的建设工作的意见》，并发出通知，要求各地区各部门结合实际认真贯彻执行。</w:t>
      </w:r>
    </w:p>
    <w:p w:rsidR="00D32A61" w:rsidRPr="00D32A61" w:rsidRDefault="00D32A61" w:rsidP="00D32A61">
      <w:pPr>
        <w:widowControl/>
        <w:spacing w:line="360" w:lineRule="auto"/>
        <w:jc w:val="left"/>
        <w:rPr>
          <w:rFonts w:asciiTheme="minorEastAsia" w:hAnsiTheme="minorEastAsia" w:cs="宋体" w:hint="eastAsia"/>
          <w:color w:val="000000" w:themeColor="text1"/>
          <w:kern w:val="0"/>
          <w:szCs w:val="21"/>
        </w:rPr>
      </w:pPr>
      <w:r w:rsidRPr="00D32A61">
        <w:rPr>
          <w:rFonts w:asciiTheme="minorEastAsia" w:hAnsiTheme="minorEastAsia" w:cs="宋体" w:hint="eastAsia"/>
          <w:color w:val="000000" w:themeColor="text1"/>
          <w:kern w:val="0"/>
          <w:szCs w:val="21"/>
        </w:rPr>
        <w:t xml:space="preserve">　　《关于在推进事业单位改革中加强和改进党的建设工作的意见》全文如下。</w:t>
      </w:r>
    </w:p>
    <w:p w:rsidR="00D32A61" w:rsidRPr="00D32A61" w:rsidRDefault="00D32A61" w:rsidP="00D32A61">
      <w:pPr>
        <w:spacing w:line="360" w:lineRule="auto"/>
        <w:rPr>
          <w:rFonts w:asciiTheme="minorEastAsia" w:hAnsiTheme="minorEastAsia" w:hint="eastAsia"/>
          <w:szCs w:val="21"/>
        </w:rPr>
      </w:pPr>
      <w:r w:rsidRPr="00D32A61">
        <w:rPr>
          <w:rFonts w:asciiTheme="minorEastAsia" w:hAnsiTheme="minorEastAsia" w:hint="eastAsia"/>
          <w:szCs w:val="21"/>
        </w:rPr>
        <w:t xml:space="preserve">    </w:t>
      </w:r>
      <w:r w:rsidRPr="00D32A61">
        <w:rPr>
          <w:rFonts w:asciiTheme="minorEastAsia" w:hAnsiTheme="minorEastAsia" w:hint="eastAsia"/>
          <w:szCs w:val="21"/>
        </w:rPr>
        <w:t>认真落实《中共中央、国务院关于分类推进事业单位改革的指导意见》精神，积极稳妥推进事业单位改革，促进公益事业更好更快发展，必须坚持和加强党的领导，全面加强党的建设，充分发挥党组织在事业单位中的政治、思想、组织保证作用。现就在推进事业单位改革中加强和改进党的建设工作提出如下意见。</w:t>
      </w:r>
    </w:p>
    <w:p w:rsidR="00D32A61" w:rsidRPr="00D32A61" w:rsidRDefault="00D32A61" w:rsidP="00D32A61">
      <w:pPr>
        <w:spacing w:line="360" w:lineRule="auto"/>
        <w:rPr>
          <w:rFonts w:asciiTheme="minorEastAsia" w:hAnsiTheme="minorEastAsia" w:hint="eastAsia"/>
          <w:szCs w:val="21"/>
        </w:rPr>
      </w:pPr>
      <w:r w:rsidRPr="00D32A61">
        <w:rPr>
          <w:rFonts w:asciiTheme="minorEastAsia" w:hAnsiTheme="minorEastAsia" w:hint="eastAsia"/>
          <w:szCs w:val="21"/>
        </w:rPr>
        <w:t xml:space="preserve">　　一、准确把握在推进事业单位改革中加强和改进党的建设工作的总体要求与目标任务</w:t>
      </w:r>
    </w:p>
    <w:p w:rsidR="00D32A61" w:rsidRPr="00D32A61" w:rsidRDefault="00D32A61" w:rsidP="00D32A61">
      <w:pPr>
        <w:spacing w:line="360" w:lineRule="auto"/>
        <w:rPr>
          <w:rFonts w:asciiTheme="minorEastAsia" w:hAnsiTheme="minorEastAsia" w:hint="eastAsia"/>
          <w:szCs w:val="21"/>
        </w:rPr>
      </w:pPr>
      <w:r w:rsidRPr="00D32A61">
        <w:rPr>
          <w:rFonts w:asciiTheme="minorEastAsia" w:hAnsiTheme="minorEastAsia" w:hint="eastAsia"/>
          <w:szCs w:val="21"/>
        </w:rPr>
        <w:t xml:space="preserve">　　１．总体要求。高举中国特色社会主义伟大旗帜，以邓小平理论和“三个代表”重要思想为指导，深入贯彻落实科学发展观，紧紧围绕加强党的执政能力建设和先进性建设，以确保事业单位改革正确方向、推动事业单位健康发展为目标，以改革创新为动力，全面加强事业单位党的思想、组织、作风、制度和反腐倡廉建设，着力健全事业单位党的领导体制和工作机制，不断提高事业单位党的建设科学化水平，保证党的路线方针政策在事业单位全面贯彻落实。</w:t>
      </w:r>
    </w:p>
    <w:p w:rsidR="00D32A61" w:rsidRPr="00D32A61" w:rsidRDefault="00D32A61" w:rsidP="00D32A61">
      <w:pPr>
        <w:spacing w:line="360" w:lineRule="auto"/>
        <w:rPr>
          <w:rFonts w:asciiTheme="minorEastAsia" w:hAnsiTheme="minorEastAsia" w:hint="eastAsia"/>
          <w:szCs w:val="21"/>
        </w:rPr>
      </w:pPr>
      <w:r w:rsidRPr="00D32A61">
        <w:rPr>
          <w:rFonts w:asciiTheme="minorEastAsia" w:hAnsiTheme="minorEastAsia" w:hint="eastAsia"/>
          <w:szCs w:val="21"/>
        </w:rPr>
        <w:t xml:space="preserve">　　２．目标任务。把党的建设工作与事业单位改革发展紧密结合起来，同步规划，同步推进。围绕分类推进事业单位改革阶段性目标要求，对承担行政职能的事业单位和从事生产经营活动的事业单位，已转为行政机构或企业的，要分别按照机关党建工作和企业党建工作的要求，及时调整和优化党组织设置，理顺隶属关系，开展党组织活动，实现党建工作平稳过渡、有序衔接；已明确转为行政机构或企业但尚未调整到位的，以及明确予以撤销或调整的单位，在过渡期内要继续按照现有规定和要求抓好党建工作，确保党的工作不间断、党组织作用不削弱，党员先锋模范作用得到充分发挥。对继续保留、从事公益服务的事业单位，要根据不同行业、不同类型、不同管理体制的特点和要求，进一步加强和改进党的建设工作，使党组织体系健全、设置合理、制度完善、机制灵活，领导班子和人才队伍充满活力，基层党组织和党员队伍作用充分发挥，形成与中国</w:t>
      </w:r>
      <w:proofErr w:type="gramStart"/>
      <w:r w:rsidRPr="00D32A61">
        <w:rPr>
          <w:rFonts w:asciiTheme="minorEastAsia" w:hAnsiTheme="minorEastAsia" w:hint="eastAsia"/>
          <w:szCs w:val="21"/>
        </w:rPr>
        <w:t>特色公益</w:t>
      </w:r>
      <w:proofErr w:type="gramEnd"/>
      <w:r w:rsidRPr="00D32A61">
        <w:rPr>
          <w:rFonts w:asciiTheme="minorEastAsia" w:hAnsiTheme="minorEastAsia" w:hint="eastAsia"/>
          <w:szCs w:val="21"/>
        </w:rPr>
        <w:t>服务体系相适应的事业单位党建工作新格局。</w:t>
      </w:r>
    </w:p>
    <w:p w:rsidR="00D32A61" w:rsidRPr="00D32A61" w:rsidRDefault="00D32A61" w:rsidP="00D32A61">
      <w:pPr>
        <w:spacing w:line="360" w:lineRule="auto"/>
        <w:rPr>
          <w:rFonts w:asciiTheme="minorEastAsia" w:hAnsiTheme="minorEastAsia" w:hint="eastAsia"/>
          <w:szCs w:val="21"/>
        </w:rPr>
      </w:pPr>
      <w:r w:rsidRPr="00D32A61">
        <w:rPr>
          <w:rFonts w:asciiTheme="minorEastAsia" w:hAnsiTheme="minorEastAsia" w:hint="eastAsia"/>
          <w:szCs w:val="21"/>
        </w:rPr>
        <w:t xml:space="preserve">　　二、进一步明确事业单位党组织的职责要求</w:t>
      </w:r>
    </w:p>
    <w:p w:rsidR="00D32A61" w:rsidRPr="00D32A61" w:rsidRDefault="00D32A61" w:rsidP="00D32A61">
      <w:pPr>
        <w:spacing w:line="360" w:lineRule="auto"/>
        <w:rPr>
          <w:rFonts w:asciiTheme="minorEastAsia" w:hAnsiTheme="minorEastAsia" w:hint="eastAsia"/>
          <w:szCs w:val="21"/>
        </w:rPr>
      </w:pPr>
      <w:r w:rsidRPr="00D32A61">
        <w:rPr>
          <w:rFonts w:asciiTheme="minorEastAsia" w:hAnsiTheme="minorEastAsia" w:hint="eastAsia"/>
          <w:szCs w:val="21"/>
        </w:rPr>
        <w:t xml:space="preserve">　　３．实行党委领导下的行政领导人负责制的事业单位，党组织发挥领导核心作用。认真履行党章和有关规定明确的职责任务，按照把方向、议大事、管全局的要求，统一领导本单位工作。坚持和完善民主集中制，改进领导方式和工作方式，健全议事规则和决策程序，坚持重大问题集体讨论决定，不断提高科学决策、民主决策、依法决策水平。健全集体领导和个人分工负责相结合制度，正确处理党政关系，既充分发挥党组织的领导核心作用，又切实保证行政领导人充分行使职权。党</w:t>
      </w:r>
      <w:r w:rsidRPr="00D32A61">
        <w:rPr>
          <w:rFonts w:asciiTheme="minorEastAsia" w:hAnsiTheme="minorEastAsia" w:hint="eastAsia"/>
          <w:szCs w:val="21"/>
        </w:rPr>
        <w:lastRenderedPageBreak/>
        <w:t>组织特别是书记要把抓班子带队伍、抓</w:t>
      </w:r>
      <w:proofErr w:type="gramStart"/>
      <w:r w:rsidRPr="00D32A61">
        <w:rPr>
          <w:rFonts w:asciiTheme="minorEastAsia" w:hAnsiTheme="minorEastAsia" w:hint="eastAsia"/>
          <w:szCs w:val="21"/>
        </w:rPr>
        <w:t>党建强</w:t>
      </w:r>
      <w:proofErr w:type="gramEnd"/>
      <w:r w:rsidRPr="00D32A61">
        <w:rPr>
          <w:rFonts w:asciiTheme="minorEastAsia" w:hAnsiTheme="minorEastAsia" w:hint="eastAsia"/>
          <w:szCs w:val="21"/>
        </w:rPr>
        <w:t>基础摆在突出位置，切实做好党的建设各项工作。行政领导人要自觉接受党组织领导，认真贯彻党组织决议、决定，按照分工抓好集体决策事项的组织实施。设立党组的事业单位，党组要按照党章和其他党内法规的有关规定，充分发挥领导核心作用。</w:t>
      </w:r>
    </w:p>
    <w:p w:rsidR="00D32A61" w:rsidRPr="00D32A61" w:rsidRDefault="00D32A61" w:rsidP="00D32A61">
      <w:pPr>
        <w:spacing w:line="360" w:lineRule="auto"/>
        <w:rPr>
          <w:rFonts w:asciiTheme="minorEastAsia" w:hAnsiTheme="minorEastAsia" w:hint="eastAsia"/>
          <w:szCs w:val="21"/>
        </w:rPr>
      </w:pPr>
      <w:r w:rsidRPr="00D32A61">
        <w:rPr>
          <w:rFonts w:asciiTheme="minorEastAsia" w:hAnsiTheme="minorEastAsia" w:hint="eastAsia"/>
          <w:szCs w:val="21"/>
        </w:rPr>
        <w:t xml:space="preserve">　　４．实行行政领导人负责制的事业单位，党组织发挥政治核心作用。认真履行党章和有关规定明确的职责任务，按照参与决策、推动发展、监督保障的要求，会同行政领导班子共同做好本单位工作。凡涉及本单位改革发展稳定和事关职工群众切身利益的重大决策、重要人事任免、重大项目安排、大额度资金使用事项，党组织必须参与决策。决策前，党政主要领导对决策议题要充分酝酿、沟通协调，党组织要及时召开会议研究讨论，形成集体意见；决策时，参加会议的党组织领导成员要认真履行职责，保证党组织的意见得到充分表达和体现；决策后，党组织要发动党员团结带领职工保证决策顺利实施。各单位要将党组织参与重大问题决策的内容和程序具体化、制度化。采取党政联席会议等方式对本单位重大问题进行决策的，要在实践中不断完善联席会议运行机制。坚持党管干部原则，在选人用人中发挥党组织的主导作用，按照干部管理权限切实履行把握用人条件、提出推荐人选、做好组织考察、加强管理监督、培养后备人才等职责。围绕确保党的路线方针政策和国家法律法规在本单位贯彻执行，完善相关制度和措施，积极发挥监督保障作用。行政领导人要强化组织观念和纪律意识，坚持民主决策，定期向党组织通报有关工作，紧紧依靠党组织和广大职工群众共同做好单位改革发展稳定工作。对不符合党的路线方针政策、国家法律法规或不按程序进行决策的做法，党组织要及时提出意见或向上级党组织报告。</w:t>
      </w:r>
    </w:p>
    <w:p w:rsidR="00D32A61" w:rsidRPr="00D32A61" w:rsidRDefault="00D32A61" w:rsidP="00D32A61">
      <w:pPr>
        <w:spacing w:line="360" w:lineRule="auto"/>
        <w:rPr>
          <w:rFonts w:asciiTheme="minorEastAsia" w:hAnsiTheme="minorEastAsia" w:hint="eastAsia"/>
          <w:szCs w:val="21"/>
        </w:rPr>
      </w:pPr>
      <w:r w:rsidRPr="00D32A61">
        <w:rPr>
          <w:rFonts w:asciiTheme="minorEastAsia" w:hAnsiTheme="minorEastAsia" w:hint="eastAsia"/>
          <w:szCs w:val="21"/>
        </w:rPr>
        <w:t xml:space="preserve">　　三、不断提高事业单位领导班子和领导人员推动科学发展、做好公益服务的能力水平</w:t>
      </w:r>
    </w:p>
    <w:p w:rsidR="00D32A61" w:rsidRPr="00D32A61" w:rsidRDefault="00D32A61" w:rsidP="00D32A61">
      <w:pPr>
        <w:spacing w:line="360" w:lineRule="auto"/>
        <w:rPr>
          <w:rFonts w:asciiTheme="minorEastAsia" w:hAnsiTheme="minorEastAsia" w:hint="eastAsia"/>
          <w:szCs w:val="21"/>
        </w:rPr>
      </w:pPr>
      <w:r w:rsidRPr="00D32A61">
        <w:rPr>
          <w:rFonts w:asciiTheme="minorEastAsia" w:hAnsiTheme="minorEastAsia" w:hint="eastAsia"/>
          <w:szCs w:val="21"/>
        </w:rPr>
        <w:t xml:space="preserve">　　５．着力选好配强事业单位领导班子。坚持五湖四海、任人唯贤，坚持德才兼备、以德为先，坚持民主、公开、竞争、择优，进一步深化事业单位人事制度改革，大力选拔政治坚定、业务过硬、敢抓善管、廉洁奉公、实绩突出、群众公认的优秀人才进入领导班子。根据不同行业、不同类型事业单位的特点和改革发展稳定的要求，选好配强党组织书记和行政主要领导人，优化班子结构，增强整体功能。实行党委领导下的行政领导人负责制的事业单位，应配备党组织专职书记和副书记，党员行政主要领导人一般应担任党组织领导职务。实行行政领导人负责制的事业单位，党组织书记和行政主要领导由同一人担任的，一般应配备１名专职副书记；党组织书记和行政主要领导分开任职的，党组织书记一般应兼任行政副职，党员行政主要领导人一般应进入党组织领导班子。建立法人治理结构的事业单位，要健全“双向进入、交叉任职”配备方式，党组织领导班子成员按照事业单位章程进入理事会和管理层，理事会和管理层中的党员领导人员按照党内有关规定进入党组织领导班子。理事会和管理层成员的任用与管理，按照干部管理权限和事业单位章程办理。</w:t>
      </w:r>
    </w:p>
    <w:p w:rsidR="00D32A61" w:rsidRPr="00D32A61" w:rsidRDefault="00D32A61" w:rsidP="00D32A61">
      <w:pPr>
        <w:spacing w:line="360" w:lineRule="auto"/>
        <w:rPr>
          <w:rFonts w:asciiTheme="minorEastAsia" w:hAnsiTheme="minorEastAsia" w:hint="eastAsia"/>
          <w:szCs w:val="21"/>
        </w:rPr>
      </w:pPr>
      <w:r w:rsidRPr="00D32A61">
        <w:rPr>
          <w:rFonts w:asciiTheme="minorEastAsia" w:hAnsiTheme="minorEastAsia" w:hint="eastAsia"/>
          <w:szCs w:val="21"/>
        </w:rPr>
        <w:t xml:space="preserve">　　６．加强事业单位领导班子思想政治建设。加强中国特色社会主义理论体系学习教育，引导领导班子成员增强政治意识、大局意识、责任意识，树立正确的世界观、权力观、事业观，加强自我修养，带头</w:t>
      </w:r>
      <w:proofErr w:type="gramStart"/>
      <w:r w:rsidRPr="00D32A61">
        <w:rPr>
          <w:rFonts w:asciiTheme="minorEastAsia" w:hAnsiTheme="minorEastAsia" w:hint="eastAsia"/>
          <w:szCs w:val="21"/>
        </w:rPr>
        <w:t>践行</w:t>
      </w:r>
      <w:proofErr w:type="gramEnd"/>
      <w:r w:rsidRPr="00D32A61">
        <w:rPr>
          <w:rFonts w:asciiTheme="minorEastAsia" w:hAnsiTheme="minorEastAsia" w:hint="eastAsia"/>
          <w:szCs w:val="21"/>
        </w:rPr>
        <w:t>社会主义核心价值体系。加强群众观点和群众路线学习教育，引导领导班子成员从</w:t>
      </w:r>
      <w:r w:rsidRPr="00D32A61">
        <w:rPr>
          <w:rFonts w:asciiTheme="minorEastAsia" w:hAnsiTheme="minorEastAsia" w:hint="eastAsia"/>
          <w:szCs w:val="21"/>
        </w:rPr>
        <w:lastRenderedPageBreak/>
        <w:t>群众利益出发，强化服务意识，改进工作作风，克服短期行为，提高为人民群众做好公益服务的水平。加强民主集中制学习教育，引导领导班子成员发扬民主、坚持原则，顾大局、守纪律、讲团结，严格按制度和规定办事，增强领导班子的凝聚力和战斗力。完善领导班子中心组学习等制度，加强对学习情况的督促、检查和考核，不断提高领导班子成员的思想政治素质。</w:t>
      </w:r>
    </w:p>
    <w:p w:rsidR="00D32A61" w:rsidRPr="00D32A61" w:rsidRDefault="00D32A61" w:rsidP="00D32A61">
      <w:pPr>
        <w:spacing w:line="360" w:lineRule="auto"/>
        <w:rPr>
          <w:rFonts w:asciiTheme="minorEastAsia" w:hAnsiTheme="minorEastAsia" w:hint="eastAsia"/>
          <w:szCs w:val="21"/>
        </w:rPr>
      </w:pPr>
      <w:r w:rsidRPr="00D32A61">
        <w:rPr>
          <w:rFonts w:asciiTheme="minorEastAsia" w:hAnsiTheme="minorEastAsia" w:hint="eastAsia"/>
          <w:szCs w:val="21"/>
        </w:rPr>
        <w:t xml:space="preserve">　　７．加强对事业单位领导人员的管理。抓紧研究制定符合不同行业特点的事业单位领导人员管理办法和综合考核评价办法，明确要求，规范程序，改进方法，严肃纪律，强化管理。结合事业单位特点，有针对性地开展领导人员在职岗位培训、任职培训和专业培训。建立健全交流制度，大力推进事业单位与党政机关、国有企业之间领导人员的合理流动和优化配置。认真执行民主生活会、组织生活会、述职述廉、诫勉谈话、函询、巡视等制度，建立健全领导班子民主决策制度和领导人员责任追究制度，充分发挥党内监督、专门机关监督、群众监督和舆论监督作用，防止权力滥用。完善惩治和预防腐败体系，认真抓好领导人员廉洁自律工作，严肃查办各类违纪违法案件，扎实推进反腐倡廉建设。</w:t>
      </w:r>
    </w:p>
    <w:p w:rsidR="00D32A61" w:rsidRPr="00D32A61" w:rsidRDefault="00D32A61" w:rsidP="00D32A61">
      <w:pPr>
        <w:spacing w:line="360" w:lineRule="auto"/>
        <w:rPr>
          <w:rFonts w:asciiTheme="minorEastAsia" w:hAnsiTheme="minorEastAsia" w:hint="eastAsia"/>
          <w:szCs w:val="21"/>
        </w:rPr>
      </w:pPr>
      <w:r w:rsidRPr="00D32A61">
        <w:rPr>
          <w:rFonts w:asciiTheme="minorEastAsia" w:hAnsiTheme="minorEastAsia" w:hint="eastAsia"/>
          <w:szCs w:val="21"/>
        </w:rPr>
        <w:t xml:space="preserve">　　８．加强事业单位人才队伍建设。完善政策措施，整合工作力量，营造良好环境，加强和改进党对事业单位人才工作的领导。深入贯彻落实《国家中长期人才发展规划纲要（２０１０—２０２０年）》，制定并实施行业人才队伍建设规划，突出培养社会事业各行业、各领域领军人才和创新人才，大力开发紧缺人才和专门人才，重视培养和大胆使用青年人才，统筹推进各类人才队伍建设。针对各行业、各领域人才的不同特点和成长规律，完善育才、引才、聚才、用才工作机制，建立健全与教育、科技、文化、卫生等社会事业发展要求相适应的人才管理制度。事业单位党组织要紧紧围绕人才培养、吸引、使用等关键环节，改进人才管理和服务方式，不断激发人才干事创业活力，使各类人才在推动公益事业发展中充分施展才干。</w:t>
      </w:r>
    </w:p>
    <w:p w:rsidR="00D32A61" w:rsidRPr="00D32A61" w:rsidRDefault="00D32A61" w:rsidP="00D32A61">
      <w:pPr>
        <w:spacing w:line="360" w:lineRule="auto"/>
        <w:rPr>
          <w:rFonts w:asciiTheme="minorEastAsia" w:hAnsiTheme="minorEastAsia" w:hint="eastAsia"/>
          <w:szCs w:val="21"/>
        </w:rPr>
      </w:pPr>
      <w:r w:rsidRPr="00D32A61">
        <w:rPr>
          <w:rFonts w:asciiTheme="minorEastAsia" w:hAnsiTheme="minorEastAsia" w:hint="eastAsia"/>
          <w:szCs w:val="21"/>
        </w:rPr>
        <w:t xml:space="preserve">　　四、着力增强事业单位基层党组织创造力、凝聚力和战斗力</w:t>
      </w:r>
    </w:p>
    <w:p w:rsidR="00D32A61" w:rsidRPr="00D32A61" w:rsidRDefault="00D32A61" w:rsidP="00D32A61">
      <w:pPr>
        <w:spacing w:line="360" w:lineRule="auto"/>
        <w:rPr>
          <w:rFonts w:asciiTheme="minorEastAsia" w:hAnsiTheme="minorEastAsia" w:hint="eastAsia"/>
          <w:szCs w:val="21"/>
        </w:rPr>
      </w:pPr>
      <w:r w:rsidRPr="00D32A61">
        <w:rPr>
          <w:rFonts w:asciiTheme="minorEastAsia" w:hAnsiTheme="minorEastAsia" w:hint="eastAsia"/>
          <w:szCs w:val="21"/>
        </w:rPr>
        <w:t xml:space="preserve">　　９．积极推进事业单位基层党组织工作创新。适应事业单位改革发展要求，进一步增强基层党组织服务功能，通过为本单位中心工作服务、为广大党员服务、为职工群众服务，把党建工作的成效体现到推动发展、服务群众、凝聚人心、促进和谐上来。大力推进学习型党组织建设，积极拓展学习内容、途径和渠道，不断在武装头脑、指导实践、推动工作上取得新进展。把党的建设与推动社会主义文化大发展大繁荣紧密结合起来，努力建设和弘扬先进文化，自觉抵制各种错误思想影响，切实增强文化自觉和文化自信，为事业单位改革发展提供精神动力。加强党内基层民主建设，推进党务公开，建立健全党内情况通报等制度，扩大党员对党内事务的了解和参与，切实保障党员的民主权利。充分运用网络、手机等手段，推进基层党建工作信息化，构建开放互动的基层党组织活动平台。</w:t>
      </w:r>
    </w:p>
    <w:p w:rsidR="00D32A61" w:rsidRPr="00D32A61" w:rsidRDefault="00D32A61" w:rsidP="00D32A61">
      <w:pPr>
        <w:spacing w:line="360" w:lineRule="auto"/>
        <w:rPr>
          <w:rFonts w:asciiTheme="minorEastAsia" w:hAnsiTheme="minorEastAsia" w:hint="eastAsia"/>
          <w:szCs w:val="21"/>
        </w:rPr>
      </w:pPr>
      <w:r w:rsidRPr="00D32A61">
        <w:rPr>
          <w:rFonts w:asciiTheme="minorEastAsia" w:hAnsiTheme="minorEastAsia" w:hint="eastAsia"/>
          <w:szCs w:val="21"/>
        </w:rPr>
        <w:t xml:space="preserve">　　１０．改进事业单位党员教育、管理、服务和发展党员工作。以增强党性、提高素质为目标，建立和完善党员轮训制度，拓宽党员培训渠道，加强对党员的党性教育和业务培训。严格党的组织</w:t>
      </w:r>
      <w:r w:rsidRPr="00D32A61">
        <w:rPr>
          <w:rFonts w:asciiTheme="minorEastAsia" w:hAnsiTheme="minorEastAsia" w:hint="eastAsia"/>
          <w:szCs w:val="21"/>
        </w:rPr>
        <w:lastRenderedPageBreak/>
        <w:t>生活，落实“三会一课”制度，建立和完善党员党性定期分析制度，做好民主评议党员工作，及时处置不合格党员，保持党员队伍纯洁性。健全党内激励、关怀、帮扶机制，注意发现、培养和树立先进典型，加强对老党员、生活困难党员的关怀帮扶，进一步做好流动党员服务管理工作。严格标准、注重质量，加大在青年岗位能手、优秀青年知识分子中发展党员力度，重视在学科带头人、业务骨干中发展党员，不断优化党员队伍结构。</w:t>
      </w:r>
    </w:p>
    <w:p w:rsidR="00D32A61" w:rsidRPr="00D32A61" w:rsidRDefault="00D32A61" w:rsidP="00D32A61">
      <w:pPr>
        <w:spacing w:line="360" w:lineRule="auto"/>
        <w:rPr>
          <w:rFonts w:asciiTheme="minorEastAsia" w:hAnsiTheme="minorEastAsia" w:hint="eastAsia"/>
          <w:szCs w:val="21"/>
        </w:rPr>
      </w:pPr>
      <w:r w:rsidRPr="00D32A61">
        <w:rPr>
          <w:rFonts w:asciiTheme="minorEastAsia" w:hAnsiTheme="minorEastAsia" w:hint="eastAsia"/>
          <w:szCs w:val="21"/>
        </w:rPr>
        <w:t xml:space="preserve">　　１１．加强和改进事业单位思想政治工作。事业单位党组织要从本单位实际出发，创新思想政治工作内容、方法和载体，增强针对性和实效性。围绕推进事业单位改革，加强学习宣传和思想教育，有针对性地做好解疑释惑工作，引导党员、职工正确认识、大力支持、积极参与改革。紧密联系工作实际，深入开展社会主义核心价值体系教育，大力加强职业道德建设和作风建设，不断增强党员、职工服务社会、服务群众的责任感。重视党员、职工提出的合理要求，及时做好矛盾化解和情绪疏导等工作，切实维护他们的合法权益。积极发挥基层党组织在加强和创新社会管理中的重要作用，主动了解掌握社会和群众对公益服务的意见建议，努力为群众办实事、做好事、解难事，不断增强党组织的感召力和影响力。充分发挥工会、共青团等群众组织的桥梁和纽带作用，共同做好经常性思想政治工作。</w:t>
      </w:r>
    </w:p>
    <w:p w:rsidR="00D32A61" w:rsidRPr="00D32A61" w:rsidRDefault="00D32A61" w:rsidP="00D32A61">
      <w:pPr>
        <w:spacing w:line="360" w:lineRule="auto"/>
        <w:rPr>
          <w:rFonts w:asciiTheme="minorEastAsia" w:hAnsiTheme="minorEastAsia" w:hint="eastAsia"/>
          <w:szCs w:val="21"/>
        </w:rPr>
      </w:pPr>
      <w:r w:rsidRPr="00D32A61">
        <w:rPr>
          <w:rFonts w:asciiTheme="minorEastAsia" w:hAnsiTheme="minorEastAsia" w:hint="eastAsia"/>
          <w:szCs w:val="21"/>
        </w:rPr>
        <w:t xml:space="preserve">　　１２．深入开展创先争优活动。根据事业单位特点找准为民服务的着力点，不断深化和拓展创先争优活动。围绕增强服务意识、提高服务水平，精心设计贴近实际、特色鲜明的争创主题和形式多样、务实管用的活动载体，充分发挥基层党组织战斗堡垒作用和党员先锋模范作用，带动所在单位和职工努力做好服务社会、服务群众工作。完善公开承诺、群众评议、党员互评、领导点评等制度，建立健全激发创先争优内生动力的长效机制，使为民服务创先争优成为广大党员、职工的共同价值追求。</w:t>
      </w:r>
    </w:p>
    <w:p w:rsidR="00D32A61" w:rsidRPr="00D32A61" w:rsidRDefault="00D32A61" w:rsidP="00D32A61">
      <w:pPr>
        <w:spacing w:line="360" w:lineRule="auto"/>
        <w:rPr>
          <w:rFonts w:asciiTheme="minorEastAsia" w:hAnsiTheme="minorEastAsia" w:hint="eastAsia"/>
          <w:szCs w:val="21"/>
        </w:rPr>
      </w:pPr>
      <w:r w:rsidRPr="00D32A61">
        <w:rPr>
          <w:rFonts w:asciiTheme="minorEastAsia" w:hAnsiTheme="minorEastAsia" w:hint="eastAsia"/>
          <w:szCs w:val="21"/>
        </w:rPr>
        <w:t xml:space="preserve">　　五、加强对事业单位党的建设工作的领导</w:t>
      </w:r>
    </w:p>
    <w:p w:rsidR="00D32A61" w:rsidRPr="00D32A61" w:rsidRDefault="00D32A61" w:rsidP="00D32A61">
      <w:pPr>
        <w:spacing w:line="360" w:lineRule="auto"/>
        <w:rPr>
          <w:rFonts w:asciiTheme="minorEastAsia" w:hAnsiTheme="minorEastAsia" w:hint="eastAsia"/>
          <w:szCs w:val="21"/>
        </w:rPr>
      </w:pPr>
      <w:r w:rsidRPr="00D32A61">
        <w:rPr>
          <w:rFonts w:asciiTheme="minorEastAsia" w:hAnsiTheme="minorEastAsia" w:hint="eastAsia"/>
          <w:szCs w:val="21"/>
        </w:rPr>
        <w:t xml:space="preserve">　　１３．全面落实事业单位党建工作责任制。地方各级党委和行业主管部门党组（党委）要把事业单位党建工作摆上重要位置，健全党委统一领导、组织部门牵头协调、主管部门具体负责、有关方面齐抓共管的领导体制和工作格局，一级抓一级，层层抓落实。各地区、各行业主管部门要结合各自实际，制定本地区、本行业加强和改进事业单位党建工作实施意见。事业单位党组织要全面抓好党建工作各项任务落实，党组织书记要切实履行党建工作第一责任人职责，担任党内职务的行政领导人要落实“一岗双责”要求，积极做好党建工作。</w:t>
      </w:r>
    </w:p>
    <w:p w:rsidR="00D32A61" w:rsidRPr="00D32A61" w:rsidRDefault="00D32A61" w:rsidP="00D32A61">
      <w:pPr>
        <w:spacing w:line="360" w:lineRule="auto"/>
        <w:rPr>
          <w:rFonts w:asciiTheme="minorEastAsia" w:hAnsiTheme="minorEastAsia" w:hint="eastAsia"/>
          <w:szCs w:val="21"/>
        </w:rPr>
      </w:pPr>
      <w:r w:rsidRPr="00D32A61">
        <w:rPr>
          <w:rFonts w:asciiTheme="minorEastAsia" w:hAnsiTheme="minorEastAsia" w:hint="eastAsia"/>
          <w:szCs w:val="21"/>
        </w:rPr>
        <w:t xml:space="preserve">　　１４．建设一支政治坚定、素质优良、精干高效的党务工作队伍。根据单位规模和党员人数，健全党组织工作机构，配备必要工作人员，保证专职党务工作人员编制和职级待遇，为他们开展工作和成长进步创造良好条件。加强对党务工作人员教育培训和实践锻炼，努力使他们成为既精通党务和思想政治工作、又熟悉业务和管理工作的复合型人才。把党务工作岗位作为培养人才的重要平台，注重选拔有党务工作经历的同志担任行政领导人，注重从业务骨干中选拔优秀人才充实党务工</w:t>
      </w:r>
      <w:r w:rsidRPr="00D32A61">
        <w:rPr>
          <w:rFonts w:asciiTheme="minorEastAsia" w:hAnsiTheme="minorEastAsia" w:hint="eastAsia"/>
          <w:szCs w:val="21"/>
        </w:rPr>
        <w:lastRenderedPageBreak/>
        <w:t>作队伍。</w:t>
      </w:r>
    </w:p>
    <w:p w:rsidR="00103E3B" w:rsidRPr="00D32A61" w:rsidRDefault="00D32A61" w:rsidP="00D32A61">
      <w:pPr>
        <w:spacing w:line="360" w:lineRule="auto"/>
        <w:rPr>
          <w:rFonts w:asciiTheme="minorEastAsia" w:hAnsiTheme="minorEastAsia"/>
          <w:szCs w:val="21"/>
        </w:rPr>
      </w:pPr>
      <w:r w:rsidRPr="00D32A61">
        <w:rPr>
          <w:rFonts w:asciiTheme="minorEastAsia" w:hAnsiTheme="minorEastAsia" w:hint="eastAsia"/>
          <w:szCs w:val="21"/>
        </w:rPr>
        <w:t xml:space="preserve">　　１５．为事业单位党建工作创造良好条件。加大党建工作投入，将党建工作经费列入事业单位年度经费预算，保障党组织工作和活动正常开展，具体额度根据实际情况确定。强化阵地建设，通过单独建、联合建等方式健全党员学习和活动场所。尊重和鼓励事业单位党组织勇于实践、积极探索，及时总结和推广事业单位党建工作的好经验好做法，定期评选和表彰事业单位先进党组织和党务工作者，充分发挥典型示范带动作用，促进整体工作水平提高。根据不同行业、不同类型事业单位的特点和实际，加强调查研究，实施分类指导，有针对性地提出加强和改进党建工作的意见和措施，使党的建设在改革中不断加强、在创新中不断发展。</w:t>
      </w:r>
    </w:p>
    <w:sectPr w:rsidR="00103E3B" w:rsidRPr="00D32A61" w:rsidSect="00D32A61">
      <w:pgSz w:w="11906" w:h="16838"/>
      <w:pgMar w:top="1134" w:right="1418" w:bottom="567"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2A61"/>
    <w:rsid w:val="001D3FB4"/>
    <w:rsid w:val="004218FE"/>
    <w:rsid w:val="0085501E"/>
    <w:rsid w:val="00D32A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8494133">
      <w:bodyDiv w:val="1"/>
      <w:marLeft w:val="0"/>
      <w:marRight w:val="0"/>
      <w:marTop w:val="0"/>
      <w:marBottom w:val="0"/>
      <w:divBdr>
        <w:top w:val="none" w:sz="0" w:space="0" w:color="auto"/>
        <w:left w:val="none" w:sz="0" w:space="0" w:color="auto"/>
        <w:bottom w:val="none" w:sz="0" w:space="0" w:color="auto"/>
        <w:right w:val="none" w:sz="0" w:space="0" w:color="auto"/>
      </w:divBdr>
      <w:divsChild>
        <w:div w:id="1928268212">
          <w:marLeft w:val="0"/>
          <w:marRight w:val="0"/>
          <w:marTop w:val="0"/>
          <w:marBottom w:val="0"/>
          <w:divBdr>
            <w:top w:val="none" w:sz="0" w:space="0" w:color="auto"/>
            <w:left w:val="none" w:sz="0" w:space="0" w:color="auto"/>
            <w:bottom w:val="none" w:sz="0" w:space="0" w:color="auto"/>
            <w:right w:val="none" w:sz="0" w:space="0" w:color="auto"/>
          </w:divBdr>
          <w:divsChild>
            <w:div w:id="431630662">
              <w:marLeft w:val="0"/>
              <w:marRight w:val="0"/>
              <w:marTop w:val="0"/>
              <w:marBottom w:val="0"/>
              <w:divBdr>
                <w:top w:val="none" w:sz="0" w:space="0" w:color="auto"/>
                <w:left w:val="none" w:sz="0" w:space="0" w:color="auto"/>
                <w:bottom w:val="none" w:sz="0" w:space="0" w:color="auto"/>
                <w:right w:val="none" w:sz="0" w:space="0" w:color="auto"/>
              </w:divBdr>
              <w:divsChild>
                <w:div w:id="329329130">
                  <w:marLeft w:val="0"/>
                  <w:marRight w:val="0"/>
                  <w:marTop w:val="0"/>
                  <w:marBottom w:val="0"/>
                  <w:divBdr>
                    <w:top w:val="single" w:sz="4" w:space="0" w:color="EAEFF5"/>
                    <w:left w:val="none" w:sz="0" w:space="0" w:color="auto"/>
                    <w:bottom w:val="none" w:sz="0" w:space="0" w:color="auto"/>
                    <w:right w:val="none" w:sz="0" w:space="0" w:color="auto"/>
                  </w:divBdr>
                  <w:divsChild>
                    <w:div w:id="20397187">
                      <w:marLeft w:val="0"/>
                      <w:marRight w:val="0"/>
                      <w:marTop w:val="120"/>
                      <w:marBottom w:val="120"/>
                      <w:divBdr>
                        <w:top w:val="none" w:sz="0" w:space="0" w:color="auto"/>
                        <w:left w:val="none" w:sz="0" w:space="0" w:color="auto"/>
                        <w:bottom w:val="none" w:sz="0" w:space="0" w:color="auto"/>
                        <w:right w:val="none" w:sz="0" w:space="0" w:color="auto"/>
                      </w:divBdr>
                      <w:divsChild>
                        <w:div w:id="7841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3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797</Words>
  <Characters>4548</Characters>
  <Application>Microsoft Office Word</Application>
  <DocSecurity>0</DocSecurity>
  <Lines>37</Lines>
  <Paragraphs>10</Paragraphs>
  <ScaleCrop>false</ScaleCrop>
  <Company>Lenovo</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2013-04-24T10:18:00Z</dcterms:created>
  <dcterms:modified xsi:type="dcterms:W3CDTF">2013-04-24T10:24:00Z</dcterms:modified>
</cp:coreProperties>
</file>