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87" w:rsidRPr="0043053C" w:rsidRDefault="00E47D87" w:rsidP="0043053C">
      <w:pPr>
        <w:spacing w:line="400" w:lineRule="exact"/>
        <w:jc w:val="center"/>
        <w:rPr>
          <w:b/>
          <w:bCs/>
          <w:color w:val="000000"/>
          <w:sz w:val="28"/>
          <w:szCs w:val="28"/>
        </w:rPr>
      </w:pPr>
      <w:bookmarkStart w:id="0" w:name="_GoBack"/>
      <w:bookmarkEnd w:id="0"/>
      <w:r w:rsidRPr="0043053C">
        <w:rPr>
          <w:rFonts w:hint="eastAsia"/>
          <w:b/>
          <w:bCs/>
          <w:color w:val="000000"/>
          <w:sz w:val="28"/>
          <w:szCs w:val="28"/>
        </w:rPr>
        <w:t>中华人民共和国妇女权益保障法</w:t>
      </w:r>
    </w:p>
    <w:p w:rsidR="00E47D87" w:rsidRPr="0043053C" w:rsidRDefault="00E47D87" w:rsidP="0043053C">
      <w:pPr>
        <w:spacing w:line="400" w:lineRule="exact"/>
        <w:jc w:val="center"/>
        <w:rPr>
          <w:b/>
          <w:bCs/>
          <w:color w:val="000000"/>
          <w:szCs w:val="21"/>
        </w:rPr>
      </w:pPr>
      <w:r w:rsidRPr="0043053C">
        <w:rPr>
          <w:rFonts w:hint="eastAsia"/>
          <w:b/>
          <w:bCs/>
          <w:color w:val="000000"/>
          <w:szCs w:val="21"/>
        </w:rPr>
        <w:t xml:space="preserve">  </w:t>
      </w:r>
      <w:r w:rsidRPr="0043053C">
        <w:rPr>
          <w:rFonts w:ascii="宋体" w:eastAsia="宋体" w:hAnsi="宋体" w:cs="宋体" w:hint="eastAsia"/>
          <w:color w:val="000000"/>
          <w:kern w:val="0"/>
          <w:szCs w:val="21"/>
        </w:rPr>
        <w:t xml:space="preserve">（1992年4月3日第七届全国人民代表大会第五次会议通过　根据2005年8月28日第十届全国人民代表大会常务委员会第十七次会议《关于修改〈中华人民共和国妇女权益保障法〉的决定》修正）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left"/>
        <w:rPr>
          <w:rFonts w:ascii="宋体" w:eastAsia="宋体" w:hAnsi="宋体" w:cs="宋体"/>
          <w:kern w:val="0"/>
          <w:sz w:val="28"/>
          <w:szCs w:val="28"/>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color w:val="000000"/>
          <w:kern w:val="0"/>
          <w:sz w:val="28"/>
          <w:szCs w:val="28"/>
        </w:rPr>
        <w:t xml:space="preserve">　</w:t>
      </w:r>
      <w:r w:rsidRPr="0043053C">
        <w:rPr>
          <w:rFonts w:ascii="宋体" w:eastAsia="宋体" w:hAnsi="宋体" w:cs="宋体" w:hint="eastAsia"/>
          <w:b/>
          <w:color w:val="000000"/>
          <w:kern w:val="0"/>
          <w:sz w:val="28"/>
          <w:szCs w:val="28"/>
        </w:rPr>
        <w:t xml:space="preserve">目　录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第一章　总　则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第二章　政治权利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第三章　文化教育权益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第四章　劳动和社会保障权益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第五章　财产权益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第六章　人身权利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第七章　婚姻家庭权益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第八章　法律责任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第九章　附　则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　第一章　总　则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第一条　为了保障妇女的合法权益，促进男女平等，充分发挥妇女在社会主义现代化建设中的作用，根据宪法和我国的实际情况，制定本法。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第二条　妇女在政治的、经济的、文化的、社会的和家庭的生活等各方面享有同男子平等的权利。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实行男女平等是国家的基本国策。国家采取必要措施，逐步完善保障妇女权益的各项制度，消除对妇女一切形式的歧视。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国家保护妇女依法享有的特殊权益。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禁止歧视、虐待、遗弃、残害妇女。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第三条　国务院制定中国妇女发展纲要，并将其纳入国民经济和社会发展规划。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县级以上地方各级人民政府根据中国妇女发展纲要，制定本行政区域的妇女发展规划，并将其纳入国民经济和社会发展计划。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第四条　保障妇女的合法权益是全社会的共同责任。国家机关、社会团体、企业事业单位、城乡基层群众性自治组织，应当依照本法和有关法律的规定，保障妇女的权益。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国家采取有效措施，为妇女依法行使权利提供必要的条件。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第五条　国家鼓励妇女自尊、自信、自立、自强，运用法律维护自身合法权益。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妇女应当遵守国家法律，尊重社会公德，履行法律所规定的义务。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第六条　各级人民政府应当重视和加强妇女权益的保障工作。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县级以上人民政府负责妇女儿童工作的机构，负责组织、协调、指导、督促有关部门做好妇女权益的保障工作。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县级以上人民政府有关部门在各自的职责范围内做好妇女权益的保障工作。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lastRenderedPageBreak/>
        <w:t xml:space="preserve">　　第七条　中华全国妇女联合会和地方各级妇女联合会依照法律和中华全国妇女联合会章程，代表和维护各族各界妇女的利益，做好维护妇女权益的工作。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工会、共产主义青年团，应当在各自的工作范围内，做好维护妇女权益的工作。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第八条　对保障妇女合法权益成绩显著的组织和个人，各级人民政府和有关部门给予表彰和奖励。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第二章　政治权利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第九条　国家保障妇女享有与男子平等的政治权利。 </w:t>
      </w:r>
    </w:p>
    <w:p w:rsidR="00E47D87" w:rsidRPr="0043053C" w:rsidRDefault="00E47D87" w:rsidP="0043053C">
      <w:pPr>
        <w:widowControl/>
        <w:tabs>
          <w:tab w:val="left" w:pos="1125"/>
        </w:tabs>
        <w:spacing w:line="400" w:lineRule="exact"/>
        <w:ind w:firstLineChars="200" w:firstLine="42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第十条　妇女有权通过各种途径和形式，管理国家事务，管理经济和文化事业，管理社会事务。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制定法律、法规、规章和公共政策，对涉及妇女权益的重大问题，应当听取妇女联合会的意见。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妇女和妇女组织有权向各级国家机关提出妇女权益保障方面的意见和建议。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第十一条　妇女享有与男子平等的选举权和被选举权。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全国人民代表大会和地方各级人民代表大会的代表中，应当有适当数量的妇女代表。国家采取措施，逐步提高全国人民代表大会和地方各级人民代表大会的妇女代表的比例。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居民委员会、村民委员会成员中，妇女应当有适当的名额。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第十二条　国家积极培养和选拔女干部。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国家机关、社会团体、企业事业单位培养、选拔和任用干部，必须坚持男女平等的原则，并有适当数量的妇女担任领导成员。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国家重视培养和选拔少数民族女干部。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第十三条　中华全国妇女联合会和地方各级妇女联合会代表妇女积极参与国家和社会事务的民主决策、民主管理和民主监督。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各级妇女联合会及其团体会员，可以向国家机关、社会团体、企业事业单位推荐女干部。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第十四条　对于有关保障妇女权益的批评或者合理建议，有关部门应当听取和采纳；对于有关侵害妇女权益的申诉、控告和检举，有关部门必须查清事实，负责处理，任何组织或者个人不得压制或者打击报复。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第三章　文化教育权益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第十五条　国家保障妇女享有与男子平等的文化教育权利。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第十六条　学校和有关部门应当执行国家有关规定，保障妇女在入学、升学、毕业分配、授予学位、派出留学等方面享有与男子平等的权利。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学校在录取学生时，除特殊专业外，不得以性别为由拒绝录取女性或者提高对女性的录取标准。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第十七条　学校应当根据女性青少年的特点，在教育、管理、设施等方面采取措施，保障女性青少年身心健康发展。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第十八条　父母或者其他监护人必须履行保障适龄女性儿童少年接受义务教育的义务。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除因疾病或者其他特殊情况经当地人民政府批准的以外，对不送适龄女性儿童少年入学的父母或者其他监护人，由当地人民政府予以批评教育，并采取有效措施，责令送适龄女性儿童少年入学。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lastRenderedPageBreak/>
        <w:t xml:space="preserve">　　政府、社会、学校应当采取有效措施，解决适龄女性儿童少年就学存在的实际困难，并创造条件，保证贫困、残疾和流动人口中的适龄女性儿童少年完成义务教育。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第十九条　各级人民政府应当依照规定把扫除妇女中的文盲、半文盲工作，纳入扫盲和扫盲后继续教育规划，采取符合妇女特点的组织形式和工作方法，组织、监督有关部门具体实施。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第二十条　各级人民政府和有关部门应当采取措施，根据城镇和农村妇女的需要，组织妇女接受职业教育和实用技术培训。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第二十一条　国家机关、社会团体和企业事业单位应当执行国家有关规定，保障妇女从事科学、技术、文学、艺术和其他文化活动，享有与男子平等的权利。</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第四章　劳动和社会保障权益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第二十二条　国家保障妇女享有与男子平等的劳动权利和社会保障权利。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第二十三条　各单位在录用职工时，除不适合妇女的工种或者岗位外，不得以性别为由拒绝录用妇女或者提高对妇女的录用标准。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各单位在录用女职工时，应当依法与其签订劳动（聘用）合同或者服务协议，劳动（聘用）合同或者服务协议中不得规定限制女职工结婚、生育的内容。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禁止录用未满十六周岁的女性未成年人，国家另有规定的除外。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第二十四条　实行男女同工同酬。妇女在享受福利待遇方面享有与男子平等的权利。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第二十五条　在晋职、晋级、评定专业技术职务等方面，应当坚持男女平等的原则，不得歧视妇女。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第二十六条　任何单位均应根据妇女的特点，依法保护妇女在工作和劳动时的安全和健康，不得安排不适合妇女从事的工作和劳动。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妇女在经期、孕期、产期、哺乳期受特殊保护。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第二十七条　任何单位不得因结婚、怀孕、产假、哺乳等情形，降低女职工的工资，辞退女职工，单方解除劳动（聘用）合同或者服务协议。但是，女职工要求终止劳动（聘用）合同或者服务协议的除外。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各单位在执行国家退休制度时，不得以性别为由歧视妇女。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第二十八条　国家发展社会保险、社会救助、社会福利和医疗卫生事业，保障妇女享有社会保险、社会救助、社会福利和卫生保健等权益。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国家提倡和鼓励为帮助妇女开展的社会公益活动。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第二十九条　国家推行生育保险制度，建立健全与生育相关的其他保障制度。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地方各级人民政府和有关部门应当按照有关规定为贫困妇女提供必要的生育救助。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第五章　财产权益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第三十条　国家保障妇女享有与男子平等的财产权利。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第三十一条　在婚姻、家庭共有财产关系中，不得侵害妇女依法享有的权益。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第三十二条　妇女在农村土地承包经营、集体经济组织收益分配、土地征收或者征用补偿费使用以及宅基地使用等方面，享有与男子平等的权利。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lastRenderedPageBreak/>
        <w:t xml:space="preserve">　　第三十三条　任何组织和个人不得以妇女未婚、结婚、离婚、丧偶等为由，侵害妇女在农村集体经济组织中的各项权益。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因结婚男方到女方住所落户的，男方和子女享有与所在地农村集体经济组织成员平等的权益。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第三十四条　妇女享有的与男子平等的财产继承权受法律保护。在同一顺序法定继承人中，不得歧视妇女。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丧偶妇女有权处分继承的财产，任何人不得干涉。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第三十五条　丧偶妇女对公、</w:t>
      </w:r>
      <w:proofErr w:type="gramStart"/>
      <w:r w:rsidRPr="0043053C">
        <w:rPr>
          <w:rFonts w:ascii="宋体" w:eastAsia="宋体" w:hAnsi="宋体" w:cs="宋体" w:hint="eastAsia"/>
          <w:color w:val="000000"/>
          <w:kern w:val="0"/>
          <w:szCs w:val="21"/>
        </w:rPr>
        <w:t>婆尽了</w:t>
      </w:r>
      <w:proofErr w:type="gramEnd"/>
      <w:r w:rsidRPr="0043053C">
        <w:rPr>
          <w:rFonts w:ascii="宋体" w:eastAsia="宋体" w:hAnsi="宋体" w:cs="宋体" w:hint="eastAsia"/>
          <w:color w:val="000000"/>
          <w:kern w:val="0"/>
          <w:szCs w:val="21"/>
        </w:rPr>
        <w:t xml:space="preserve">主要赡养义务的，作为公、婆的第一顺序法定继承人，其继承权不受子女代位继承的影响。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第六章　人身权利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第三十六条　国家保障妇女享有与男子平等的人身权利。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第三十七条　妇女的人身自由不受侵犯。禁止非法拘禁和以其他非法手段剥夺或者限制妇女的人身自由；禁止非法搜查妇女的身体。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第三十八条　妇女的生命健康权不受侵犯。禁止</w:t>
      </w:r>
      <w:proofErr w:type="gramStart"/>
      <w:r w:rsidRPr="0043053C">
        <w:rPr>
          <w:rFonts w:ascii="宋体" w:eastAsia="宋体" w:hAnsi="宋体" w:cs="宋体" w:hint="eastAsia"/>
          <w:color w:val="000000"/>
          <w:kern w:val="0"/>
          <w:szCs w:val="21"/>
        </w:rPr>
        <w:t>溺</w:t>
      </w:r>
      <w:proofErr w:type="gramEnd"/>
      <w:r w:rsidRPr="0043053C">
        <w:rPr>
          <w:rFonts w:ascii="宋体" w:eastAsia="宋体" w:hAnsi="宋体" w:cs="宋体" w:hint="eastAsia"/>
          <w:color w:val="000000"/>
          <w:kern w:val="0"/>
          <w:szCs w:val="21"/>
        </w:rPr>
        <w:t xml:space="preserve">、弃、残害女婴；禁止歧视、虐待生育女婴的妇女和不育的妇女；禁止用迷信、暴力等手段残害妇女；禁止虐待、遗弃病、残妇女和老年妇女。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第三十九条　禁止拐卖、绑架妇女；禁止收买被拐卖、绑架的妇女；禁止阻碍解救被拐卖、绑架的妇女。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各级人民政府和公安、民政、劳动和社会保障、卫生等部门按照其职责及时采取措施解救被拐卖、绑架的妇女，做好善后工作，妇女联合会协助和配合做好有关工作。任何人不得歧视被拐卖、绑架的妇女。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第四十条　禁止对妇女实施性骚扰。受害妇女有权向单位和有关机关投诉。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第四十一条　禁止卖淫、嫖娼。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禁止组织、强迫、引诱、容留、介绍妇女卖淫或者对妇女进行猥亵活动。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禁止组织、强迫、引诱妇女进行淫秽表演活动。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第四十二条　妇女的名誉权、荣誉权、隐私权、肖像权等人格权受法律保护。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禁止用侮辱、诽谤等方式损害妇女的人格尊严。禁止通过大众传播媒介或者其他方式贬低损害妇女人格。未经本人同意，不得以营利为目的，通过广告、商标、展览橱窗、报纸、期刊、图书、音像制品、电子出版物、网络等形式使用妇女肖像。 </w:t>
      </w:r>
    </w:p>
    <w:p w:rsidR="00E47D87" w:rsidRPr="0043053C" w:rsidRDefault="00E47D87" w:rsidP="0043053C">
      <w:pPr>
        <w:widowControl/>
        <w:spacing w:line="400" w:lineRule="exact"/>
        <w:ind w:firstLine="480"/>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第七章　婚姻家庭权益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第四十三条　国家保障妇女享有与男子平等的婚姻家庭权利。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第四十四条　国家保护妇女的婚姻自主权。禁止干涉妇女的结婚、离婚自由。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第四十五条　女方在怀孕期间、分娩后一年内或者终止妊娠后六个月内，男方不得提出离婚。女方提出离婚的，或者人民法院认为确有必要受理男方离婚请求的，不在此限。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第四十六条　禁止对妇女实施家庭暴力。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国家采取措施，预防和制止家庭暴力。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lastRenderedPageBreak/>
        <w:t xml:space="preserve">　　公安、民政、司法行政等部门以及城乡基层群众性自治组织、社会团体，应当在各自的职责范围内预防和制止家庭暴力，依法为受害妇女提供救助。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第四十七条　妇女对依照法律规定的夫妻共同财产享有与其配偶平等的占有、使用、收益和处分的权利，不受双方收入状况的影响。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夫妻书面约定婚姻关系存续期间所得的财产归各自所有，女方因抚育子女、照料老人、协助男方工作等承担较多义务的，有权在离婚时要求男方予以补偿。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第四十八条　夫妻共有的房屋，离婚时，分割住房由双方协议解决；协议不成的，由人民法院根据双方的具体情况，按照照顾子女和女方权益的原则判决。夫妻双方另有约定的除外。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夫妻共同租用的房屋，离婚时，女方的住房应当按照照顾子女和女方权益的原则解决。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第四十九条　父母双方对未成年子女享有平等的监护权。　父亲死亡、丧失行为能力或者有其他情形不能担任未成年子女的监护人的，母亲的监护权任何人不得干涉。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第五十条　离婚时，女方因实施绝育手术或者其他原因丧失生育能力的，处理子女抚养问题，应在有利子女权益的条件下，照顾女方的合理要求。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第五十一条　妇女有按照国家有关规定生育子女的权利，也有不生育的自由。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育龄夫妻双方按照国家有关规定计划生育，有关部门应当提供安全、有效的避孕药具和技术，保障实施节育手术的妇女的健康和安全。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国家实行婚前保健、孕产期保健制度，发展母婴保健事业。各级人民政府应当采取措施，保障妇女享有计划生育技术服务，提高妇女的生殖健康水平。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第八章　法律责任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第五十二条　妇女的合法权益受到侵害的，有权要求有关部门依法处理，或者依法向仲裁机构申请仲裁，或者向人民法院起诉。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对有经济困难需要法律援助或者司法救助的妇女，当地法律援助机构或者人民法院应当给予帮助，依法为其提供法律援助或者司法救助。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第五十三条　妇女的合法权益受到侵害的，可以向妇女组织投诉，妇女组织应当维护被侵害妇女的合法权益，有权要求并协助有关部门或者单位查处。有关部门或者单位应当依法查处，并予以答复。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第五十四条　妇女组织对于受害妇女进行诉讼需要帮助的，应当给予支持。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妇女联合会或者相关妇女组织对侵害特定妇女群体利益的行为，可以通过大众传播媒介揭露、批评，并有权要求有关部门依法查处。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第五十六条　违反本法规定，侵害妇女的合法权益，其他法律、法规规定行政处罚的，从其规定；造成财产损失或者其他损害的，依法承担民事责任；构成犯罪的，依法追究刑事责任。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lastRenderedPageBreak/>
        <w:t xml:space="preserve">　　第五十七条　违反本法规定，对侵害妇女权益的申诉、控告、检举，推诿、拖延、压制不予查处，或者对提出申诉、控告、检举的人进行打击报复的，由其所在单位、主管部门或者上级机关责令改正，并依法对直接负责的主管人员和其他直接责任人员给予行政处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国家机关及其工作人员未依法履行职责，对侵害妇女权益的行为未及时制止或者未给予受害妇女必要帮助，造成严重后果的，由其所在单位或者上级机关依法对直接负责的主管人员和其他直接责任人员给予行政处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违反本法规定，侵害妇女文化教育权益、劳动和社会保障权益、人身和财产权益以及婚姻家庭权益的，由其所在单位、主管部门或者上级机关责令改正，直接负责的主管人员和其他直接责任人员属于国家工作人员的，由其所在单位或者上级机关依法给予行政处分。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第五十八条　违反本法规定，对妇女实施性骚扰或者家庭暴力，构成违反治安管理行为的，受害人可以提请公安机关对违法行为人依法给予行政处罚，也可以依法向人民法院提起民事诉讼。</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第五十九条　违反本法规定，通过大众传播媒介或者其他方式贬低损害妇女人格的，由文化、广播电影电视、新闻出版或者其他有关部门依据各自的职权责令改正，并依法给予行政处罚。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w:t>
      </w:r>
    </w:p>
    <w:p w:rsidR="00E47D87" w:rsidRPr="0043053C" w:rsidRDefault="00E47D87" w:rsidP="0043053C">
      <w:pPr>
        <w:widowControl/>
        <w:spacing w:line="400" w:lineRule="exact"/>
        <w:jc w:val="center"/>
        <w:rPr>
          <w:rFonts w:ascii="宋体" w:eastAsia="宋体" w:hAnsi="宋体" w:cs="宋体"/>
          <w:kern w:val="0"/>
          <w:szCs w:val="21"/>
        </w:rPr>
      </w:pPr>
      <w:r w:rsidRPr="0043053C">
        <w:rPr>
          <w:rFonts w:ascii="宋体" w:eastAsia="宋体" w:hAnsi="宋体" w:cs="宋体" w:hint="eastAsia"/>
          <w:color w:val="000000"/>
          <w:kern w:val="0"/>
          <w:szCs w:val="21"/>
        </w:rPr>
        <w:t xml:space="preserve">　</w:t>
      </w:r>
      <w:r w:rsidRPr="0043053C">
        <w:rPr>
          <w:rFonts w:ascii="宋体" w:eastAsia="宋体" w:hAnsi="宋体" w:cs="宋体" w:hint="eastAsia"/>
          <w:b/>
          <w:color w:val="000000"/>
          <w:kern w:val="0"/>
          <w:szCs w:val="21"/>
        </w:rPr>
        <w:t xml:space="preserve">　第九章　附　则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第六十条　省、自治区、直辖市人民代表大会常务委员会可以根据本法制定实施办法。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民族自治地方的人民代表大会，可以依据本法规定的原则，结合当地民族妇女的具体情况，制定变通的或者补充的规定。自治区的规定，报全国人民代表大会常务委员会批准后生效；自治州、自治县的规定，报省、自治区、直辖市人民代表大会常务委员会批准后生效，并报全国人民代表大会常务委员会备案。 </w:t>
      </w:r>
    </w:p>
    <w:p w:rsidR="00E47D87" w:rsidRPr="0043053C" w:rsidRDefault="00E47D87" w:rsidP="0043053C">
      <w:pPr>
        <w:widowControl/>
        <w:spacing w:line="400" w:lineRule="exact"/>
        <w:jc w:val="left"/>
        <w:rPr>
          <w:rFonts w:ascii="宋体" w:eastAsia="宋体" w:hAnsi="宋体" w:cs="宋体"/>
          <w:kern w:val="0"/>
          <w:szCs w:val="21"/>
        </w:rPr>
      </w:pPr>
      <w:r w:rsidRPr="0043053C">
        <w:rPr>
          <w:rFonts w:ascii="宋体" w:eastAsia="宋体" w:hAnsi="宋体" w:cs="宋体" w:hint="eastAsia"/>
          <w:color w:val="000000"/>
          <w:kern w:val="0"/>
          <w:szCs w:val="21"/>
        </w:rPr>
        <w:t xml:space="preserve">　　第六十一条　本法自1992年10月1日起施行。</w:t>
      </w:r>
    </w:p>
    <w:p w:rsidR="00E47D87" w:rsidRPr="0043053C" w:rsidRDefault="00E47D87" w:rsidP="0043053C">
      <w:pPr>
        <w:spacing w:line="400" w:lineRule="exact"/>
        <w:rPr>
          <w:szCs w:val="21"/>
        </w:rPr>
      </w:pPr>
    </w:p>
    <w:sectPr w:rsidR="00E47D87" w:rsidRPr="0043053C" w:rsidSect="00A96193">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E8"/>
    <w:rsid w:val="000D1384"/>
    <w:rsid w:val="003640E8"/>
    <w:rsid w:val="0043053C"/>
    <w:rsid w:val="00A96193"/>
    <w:rsid w:val="00E4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38432">
      <w:bodyDiv w:val="1"/>
      <w:marLeft w:val="0"/>
      <w:marRight w:val="0"/>
      <w:marTop w:val="0"/>
      <w:marBottom w:val="0"/>
      <w:divBdr>
        <w:top w:val="none" w:sz="0" w:space="0" w:color="auto"/>
        <w:left w:val="none" w:sz="0" w:space="0" w:color="auto"/>
        <w:bottom w:val="none" w:sz="0" w:space="0" w:color="auto"/>
        <w:right w:val="none" w:sz="0" w:space="0" w:color="auto"/>
      </w:divBdr>
      <w:divsChild>
        <w:div w:id="85349068">
          <w:marLeft w:val="0"/>
          <w:marRight w:val="0"/>
          <w:marTop w:val="0"/>
          <w:marBottom w:val="0"/>
          <w:divBdr>
            <w:top w:val="none" w:sz="0" w:space="0" w:color="auto"/>
            <w:left w:val="none" w:sz="0" w:space="0" w:color="auto"/>
            <w:bottom w:val="none" w:sz="0" w:space="0" w:color="auto"/>
            <w:right w:val="none" w:sz="0" w:space="0" w:color="auto"/>
          </w:divBdr>
          <w:divsChild>
            <w:div w:id="509411598">
              <w:marLeft w:val="0"/>
              <w:marRight w:val="0"/>
              <w:marTop w:val="0"/>
              <w:marBottom w:val="0"/>
              <w:divBdr>
                <w:top w:val="none" w:sz="0" w:space="0" w:color="auto"/>
                <w:left w:val="none" w:sz="0" w:space="0" w:color="auto"/>
                <w:bottom w:val="none" w:sz="0" w:space="0" w:color="auto"/>
                <w:right w:val="none" w:sz="0" w:space="0" w:color="auto"/>
              </w:divBdr>
              <w:divsChild>
                <w:div w:id="10580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7</cp:revision>
  <dcterms:created xsi:type="dcterms:W3CDTF">2013-04-22T00:24:00Z</dcterms:created>
  <dcterms:modified xsi:type="dcterms:W3CDTF">2013-04-24T10:33:00Z</dcterms:modified>
</cp:coreProperties>
</file>