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2"/>
        <w:rPr>
          <w:rFonts w:hint="eastAsia" w:ascii="宋体" w:hAnsi="宋体" w:eastAsia="宋体" w:cs="宋体"/>
          <w:b/>
          <w:sz w:val="24"/>
          <w:szCs w:val="24"/>
        </w:rPr>
      </w:pPr>
      <w:bookmarkStart w:id="0" w:name="_Toc415128691"/>
      <w:bookmarkStart w:id="1" w:name="_Toc415842354"/>
      <w:bookmarkStart w:id="2" w:name="_Toc415150015"/>
      <w:bookmarkStart w:id="3" w:name="_Toc415129185"/>
      <w:r>
        <w:rPr>
          <w:rFonts w:hint="eastAsia" w:ascii="宋体" w:hAnsi="宋体" w:eastAsia="宋体" w:cs="宋体"/>
          <w:b/>
          <w:sz w:val="21"/>
          <w:szCs w:val="21"/>
        </w:rPr>
        <w:t>关于拟接收</w:t>
      </w:r>
      <w:r>
        <w:rPr>
          <w:rFonts w:hint="eastAsia" w:ascii="宋体" w:hAnsi="宋体" w:eastAsia="宋体" w:cs="宋体"/>
          <w:b/>
          <w:sz w:val="21"/>
          <w:szCs w:val="21"/>
          <w:lang w:val="en-US" w:eastAsia="zh-CN"/>
        </w:rPr>
        <w:t>常嘉颖</w:t>
      </w:r>
      <w:r>
        <w:rPr>
          <w:rFonts w:hint="eastAsia" w:ascii="宋体" w:hAnsi="宋体" w:eastAsia="宋体" w:cs="宋体"/>
          <w:b/>
          <w:sz w:val="21"/>
          <w:szCs w:val="21"/>
        </w:rPr>
        <w:t>等</w:t>
      </w:r>
      <w:r>
        <w:rPr>
          <w:rFonts w:hint="eastAsia" w:ascii="宋体" w:hAnsi="宋体" w:eastAsia="宋体" w:cs="宋体"/>
          <w:b/>
          <w:sz w:val="21"/>
          <w:szCs w:val="21"/>
          <w:lang w:val="en-US" w:eastAsia="zh-CN"/>
        </w:rPr>
        <w:t>3</w:t>
      </w:r>
      <w:r>
        <w:rPr>
          <w:rFonts w:hint="eastAsia" w:ascii="宋体" w:hAnsi="宋体" w:eastAsia="宋体" w:cs="宋体"/>
          <w:b/>
          <w:sz w:val="21"/>
          <w:szCs w:val="21"/>
        </w:rPr>
        <w:t>人为中共预备党员的公示</w:t>
      </w:r>
      <w:bookmarkEnd w:id="0"/>
      <w:bookmarkEnd w:id="1"/>
      <w:bookmarkEnd w:id="2"/>
      <w:bookmarkEnd w:id="3"/>
    </w:p>
    <w:p>
      <w:pPr>
        <w:spacing w:line="380" w:lineRule="exact"/>
        <w:ind w:firstLine="400" w:firstLineChars="200"/>
        <w:rPr>
          <w:sz w:val="20"/>
          <w:szCs w:val="20"/>
        </w:rPr>
      </w:pPr>
    </w:p>
    <w:p>
      <w:pPr>
        <w:topLinePunct/>
        <w:adjustRightInd w:val="0"/>
        <w:snapToGrid w:val="0"/>
        <w:spacing w:line="360" w:lineRule="auto"/>
        <w:ind w:firstLine="630" w:firstLineChars="300"/>
        <w:rPr>
          <w:rFonts w:hint="eastAsia" w:asciiTheme="minorEastAsia" w:hAnsiTheme="minorEastAsia" w:eastAsiaTheme="minorEastAsia" w:cstheme="minorBidi"/>
          <w:sz w:val="21"/>
          <w:szCs w:val="21"/>
          <w:lang w:val="en-US" w:eastAsia="zh-CN"/>
        </w:rPr>
      </w:pPr>
      <w:r>
        <w:rPr>
          <w:rFonts w:hint="eastAsia" w:asciiTheme="minorEastAsia" w:hAnsiTheme="minorEastAsia" w:eastAsiaTheme="minorEastAsia" w:cstheme="minorBidi"/>
          <w:sz w:val="21"/>
          <w:szCs w:val="21"/>
          <w:lang w:val="en-US" w:eastAsia="zh-CN"/>
        </w:rPr>
        <w:t>信息学院电子本第四党支部拟于近期讨论接收常嘉颖、郭雯妍和李想3人为中共预备党员。现将有关情况公示如下：</w:t>
      </w:r>
    </w:p>
    <w:p>
      <w:pPr>
        <w:topLinePunct/>
        <w:adjustRightInd w:val="0"/>
        <w:snapToGrid w:val="0"/>
        <w:spacing w:line="360" w:lineRule="auto"/>
        <w:ind w:firstLine="630" w:firstLineChars="300"/>
        <w:rPr>
          <w:rFonts w:hint="eastAsia" w:asciiTheme="minorEastAsia" w:hAnsiTheme="minorEastAsia" w:eastAsiaTheme="minorEastAsia" w:cstheme="minorBidi"/>
          <w:sz w:val="21"/>
          <w:szCs w:val="21"/>
          <w:lang w:val="en-US" w:eastAsia="zh-CN"/>
        </w:rPr>
      </w:pPr>
      <w:r>
        <w:rPr>
          <w:rFonts w:hint="eastAsia" w:asciiTheme="minorEastAsia" w:hAnsiTheme="minorEastAsia" w:eastAsiaTheme="minorEastAsia" w:cstheme="minorBidi"/>
          <w:sz w:val="21"/>
          <w:szCs w:val="21"/>
          <w:lang w:val="en-US" w:eastAsia="zh-CN"/>
        </w:rPr>
        <w:t>常嘉颖，女，1999年11月出生，高中学历，山西省运城市新绛县人，现为中国石油大学（北京）测控17-2班学生，曾获中国石油大学（北京）“优秀团员”称号3次、“优秀学生干部”称号1次，中国石油大学（北京）校二等奖学金和“三好学生”，有三年勤工助学中心和班级宣传委员工作经验，荣获全国大学生组织管理能力大赛校级赛一等奖、全国高校传统文化知识竞答一等奖。2018年2月9日提出入党申请，2018年3月9日经党支部研究确定为入党积极分子，2020年9月26日被列为发展对象。政治审查合格，培养联系人</w:t>
      </w:r>
      <w:r>
        <w:rPr>
          <w:rFonts w:hint="default" w:asciiTheme="minorEastAsia" w:hAnsiTheme="minorEastAsia" w:eastAsiaTheme="minorEastAsia" w:cstheme="minorBidi"/>
          <w:sz w:val="21"/>
          <w:szCs w:val="21"/>
          <w:lang w:val="en-US" w:eastAsia="zh-CN"/>
        </w:rPr>
        <w:t>为</w:t>
      </w:r>
      <w:r>
        <w:rPr>
          <w:rFonts w:hint="eastAsia" w:asciiTheme="minorEastAsia" w:hAnsiTheme="minorEastAsia" w:eastAsiaTheme="minorEastAsia" w:cstheme="minorBidi"/>
          <w:sz w:val="21"/>
          <w:szCs w:val="21"/>
          <w:lang w:val="en-US" w:eastAsia="zh-CN"/>
        </w:rPr>
        <w:t>李奕璇</w:t>
      </w:r>
      <w:r>
        <w:rPr>
          <w:rFonts w:hint="default" w:asciiTheme="minorEastAsia" w:hAnsiTheme="minorEastAsia" w:eastAsiaTheme="minorEastAsia" w:cstheme="minorBidi"/>
          <w:sz w:val="21"/>
          <w:szCs w:val="21"/>
          <w:lang w:val="en-US" w:eastAsia="zh-CN"/>
        </w:rPr>
        <w:t>、</w:t>
      </w:r>
      <w:r>
        <w:rPr>
          <w:rFonts w:hint="eastAsia" w:asciiTheme="minorEastAsia" w:hAnsiTheme="minorEastAsia" w:eastAsiaTheme="minorEastAsia" w:cstheme="minorBidi"/>
          <w:sz w:val="21"/>
          <w:szCs w:val="21"/>
          <w:lang w:val="en-US" w:eastAsia="zh-CN"/>
        </w:rPr>
        <w:t>张东明</w:t>
      </w:r>
      <w:r>
        <w:rPr>
          <w:rFonts w:hint="default" w:asciiTheme="minorEastAsia" w:hAnsiTheme="minorEastAsia" w:eastAsiaTheme="minorEastAsia" w:cstheme="minorBidi"/>
          <w:sz w:val="21"/>
          <w:szCs w:val="21"/>
          <w:lang w:val="en-US" w:eastAsia="zh-CN"/>
        </w:rPr>
        <w:t>，2018年1</w:t>
      </w:r>
      <w:r>
        <w:rPr>
          <w:rFonts w:hint="eastAsia" w:asciiTheme="minorEastAsia" w:hAnsiTheme="minorEastAsia" w:eastAsiaTheme="minorEastAsia" w:cstheme="minorBidi"/>
          <w:sz w:val="21"/>
          <w:szCs w:val="21"/>
          <w:lang w:val="en-US" w:eastAsia="zh-CN"/>
        </w:rPr>
        <w:t>0</w:t>
      </w:r>
      <w:r>
        <w:rPr>
          <w:rFonts w:hint="default" w:asciiTheme="minorEastAsia" w:hAnsiTheme="minorEastAsia" w:eastAsiaTheme="minorEastAsia" w:cstheme="minorBidi"/>
          <w:sz w:val="21"/>
          <w:szCs w:val="21"/>
          <w:lang w:val="en-US" w:eastAsia="zh-CN"/>
        </w:rPr>
        <w:t>月因分学院重新划分支部，培养联系人变更为</w:t>
      </w:r>
      <w:r>
        <w:rPr>
          <w:rFonts w:hint="eastAsia" w:asciiTheme="minorEastAsia" w:hAnsiTheme="minorEastAsia" w:eastAsiaTheme="minorEastAsia" w:cstheme="minorBidi"/>
          <w:sz w:val="21"/>
          <w:szCs w:val="21"/>
          <w:lang w:val="en-US" w:eastAsia="zh-CN"/>
        </w:rPr>
        <w:t>孙志昊</w:t>
      </w:r>
      <w:r>
        <w:rPr>
          <w:rFonts w:hint="default" w:asciiTheme="minorEastAsia" w:hAnsiTheme="minorEastAsia" w:eastAsiaTheme="minorEastAsia" w:cstheme="minorBidi"/>
          <w:sz w:val="21"/>
          <w:szCs w:val="21"/>
          <w:lang w:val="en-US" w:eastAsia="zh-CN"/>
        </w:rPr>
        <w:t>、</w:t>
      </w:r>
      <w:r>
        <w:rPr>
          <w:rFonts w:hint="eastAsia" w:asciiTheme="minorEastAsia" w:hAnsiTheme="minorEastAsia" w:eastAsiaTheme="minorEastAsia" w:cstheme="minorBidi"/>
          <w:sz w:val="21"/>
          <w:szCs w:val="21"/>
          <w:lang w:val="en-US" w:eastAsia="zh-CN"/>
        </w:rPr>
        <w:t>张东明</w:t>
      </w:r>
      <w:r>
        <w:rPr>
          <w:rFonts w:hint="default" w:asciiTheme="minorEastAsia" w:hAnsiTheme="minorEastAsia" w:eastAsiaTheme="minorEastAsia" w:cstheme="minorBidi"/>
          <w:sz w:val="21"/>
          <w:szCs w:val="21"/>
          <w:lang w:val="en-US" w:eastAsia="zh-CN"/>
        </w:rPr>
        <w:t>，2019年</w:t>
      </w:r>
      <w:r>
        <w:rPr>
          <w:rFonts w:hint="eastAsia" w:asciiTheme="minorEastAsia" w:hAnsiTheme="minorEastAsia" w:eastAsiaTheme="minorEastAsia" w:cstheme="minorBidi"/>
          <w:sz w:val="21"/>
          <w:szCs w:val="21"/>
          <w:lang w:val="en-US" w:eastAsia="zh-CN"/>
        </w:rPr>
        <w:t>12</w:t>
      </w:r>
      <w:r>
        <w:rPr>
          <w:rFonts w:hint="default" w:asciiTheme="minorEastAsia" w:hAnsiTheme="minorEastAsia" w:eastAsiaTheme="minorEastAsia" w:cstheme="minorBidi"/>
          <w:sz w:val="21"/>
          <w:szCs w:val="21"/>
          <w:lang w:val="en-US" w:eastAsia="zh-CN"/>
        </w:rPr>
        <w:t>月因</w:t>
      </w:r>
      <w:r>
        <w:rPr>
          <w:rFonts w:hint="eastAsia" w:asciiTheme="minorEastAsia" w:hAnsiTheme="minorEastAsia" w:eastAsiaTheme="minorEastAsia" w:cstheme="minorBidi"/>
          <w:sz w:val="21"/>
          <w:szCs w:val="21"/>
          <w:lang w:val="en-US" w:eastAsia="zh-CN"/>
        </w:rPr>
        <w:t>信息学院重新划分</w:t>
      </w:r>
      <w:r>
        <w:rPr>
          <w:rFonts w:hint="default" w:asciiTheme="minorEastAsia" w:hAnsiTheme="minorEastAsia" w:eastAsiaTheme="minorEastAsia" w:cstheme="minorBidi"/>
          <w:sz w:val="21"/>
          <w:szCs w:val="21"/>
          <w:lang w:val="en-US" w:eastAsia="zh-CN"/>
        </w:rPr>
        <w:t>支部，现培养联系人</w:t>
      </w:r>
      <w:r>
        <w:rPr>
          <w:rFonts w:hint="eastAsia" w:asciiTheme="minorEastAsia" w:hAnsiTheme="minorEastAsia" w:eastAsiaTheme="minorEastAsia" w:cstheme="minorBidi"/>
          <w:sz w:val="21"/>
          <w:szCs w:val="21"/>
          <w:lang w:val="en-US" w:eastAsia="zh-CN"/>
        </w:rPr>
        <w:t>为毕建华、阚莹，入党介绍人为毕建华、阚莹。参加过入党积极分子集中培训和发展对象集中培训，均圆满完成。</w:t>
      </w:r>
    </w:p>
    <w:p>
      <w:pPr>
        <w:topLinePunct/>
        <w:adjustRightInd w:val="0"/>
        <w:snapToGrid w:val="0"/>
        <w:spacing w:line="360" w:lineRule="auto"/>
        <w:ind w:firstLine="630" w:firstLineChars="300"/>
        <w:rPr>
          <w:rFonts w:hint="eastAsia" w:asciiTheme="minorEastAsia" w:hAnsiTheme="minorEastAsia" w:eastAsiaTheme="minorEastAsia" w:cstheme="minorBidi"/>
          <w:sz w:val="21"/>
          <w:szCs w:val="21"/>
          <w:lang w:val="en-US" w:eastAsia="zh-CN"/>
        </w:rPr>
      </w:pPr>
      <w:r>
        <w:rPr>
          <w:rFonts w:hint="eastAsia" w:asciiTheme="minorEastAsia" w:hAnsiTheme="minorEastAsia" w:eastAsiaTheme="minorEastAsia" w:cstheme="minorBidi"/>
          <w:sz w:val="21"/>
          <w:szCs w:val="21"/>
          <w:lang w:val="en-US" w:eastAsia="zh-CN"/>
        </w:rPr>
        <w:t>郭雯妍，女，1999年10月出生，高中学历，山东省潍坊市临朐县人，现为中国石油大学（北京）测控18-2班学生，曾获中国石油大学（北京）国家奖学金和“三好学生”，2018—2019年度中国石油大学（北京）军训作风纪律标兵，2019年全国大学生数学竞赛三等奖，2019年北京市大学生数学竞赛三等奖，2020年“认证杯”数学建模网络挑战赛三等奖，2019年中国石油大学(北京)数学竞赛二等奖，2019年中国石油大学(北京)物理知识竞赛三等奖。2018年09月16日提出入党申请，2019年2月25日经党支部研究确定为入党积极分子，2020年4月6</w:t>
      </w:r>
      <w:bookmarkStart w:id="4" w:name="_GoBack"/>
      <w:bookmarkEnd w:id="4"/>
      <w:r>
        <w:rPr>
          <w:rFonts w:hint="eastAsia" w:asciiTheme="minorEastAsia" w:hAnsiTheme="minorEastAsia" w:eastAsiaTheme="minorEastAsia" w:cstheme="minorBidi"/>
          <w:sz w:val="21"/>
          <w:szCs w:val="21"/>
          <w:lang w:val="en-US" w:eastAsia="zh-CN"/>
        </w:rPr>
        <w:t>日被列为发展对象。政治审查合格，培养联系人为张东明、孙志昊，2019年12月因信息学院重新划分支部，现培养联系人为毕建华、阚莹，入党介绍人为毕建华、阚莹。参加过入党积极分子集中培训和发展对象集中培训，均圆满完成。</w:t>
      </w:r>
    </w:p>
    <w:p>
      <w:pPr>
        <w:topLinePunct/>
        <w:adjustRightInd w:val="0"/>
        <w:snapToGrid w:val="0"/>
        <w:spacing w:line="360" w:lineRule="auto"/>
        <w:ind w:firstLine="630" w:firstLineChars="300"/>
        <w:rPr>
          <w:rFonts w:hint="eastAsia" w:asciiTheme="minorEastAsia" w:hAnsiTheme="minorEastAsia" w:eastAsiaTheme="minorEastAsia" w:cstheme="minorBidi"/>
          <w:sz w:val="21"/>
          <w:szCs w:val="21"/>
          <w:lang w:val="en-US" w:eastAsia="zh-CN"/>
        </w:rPr>
      </w:pPr>
      <w:r>
        <w:rPr>
          <w:rFonts w:hint="eastAsia" w:asciiTheme="minorEastAsia" w:hAnsiTheme="minorEastAsia" w:eastAsiaTheme="minorEastAsia" w:cstheme="minorBidi"/>
          <w:sz w:val="21"/>
          <w:szCs w:val="21"/>
          <w:lang w:val="en-US" w:eastAsia="zh-CN"/>
        </w:rPr>
        <w:t>李想，女，2001年6月出生，高中学历，辽宁省锦州市黑山县人，现为中国石油大学（北京）电子19-2班学生，曾获中国石油大学（北京）校二等奖学金，中国石油大学（北京）优秀学生干部，中国石油大学（北京）优秀团员，中国石油大学（北京）社会实践先进个人，2019-2020年度中国石油大学（北京）军训作风纪律标兵。2019年9月15日提出入党申请，2019年9月20日经党支部研究确定为入党积极分子，2020年9月26日被列为发展对象。政治审查合格，培养联系人为张东明、孙志昊，2019年12月因信息学院重新划分支部，现培养联系人为毕建华、阚莹，入党介绍人为毕建华、阚莹。参加过入党积极分子集中培训和发展对象集中培训，均圆满完成。</w:t>
      </w:r>
    </w:p>
    <w:p>
      <w:pPr>
        <w:topLinePunct/>
        <w:adjustRightInd w:val="0"/>
        <w:snapToGrid w:val="0"/>
        <w:spacing w:line="360" w:lineRule="auto"/>
        <w:ind w:firstLine="630" w:firstLineChars="300"/>
        <w:rPr>
          <w:rFonts w:hint="eastAsia" w:asciiTheme="minorEastAsia" w:hAnsiTheme="minorEastAsia" w:eastAsiaTheme="minorEastAsia" w:cstheme="minorBidi"/>
          <w:sz w:val="21"/>
          <w:szCs w:val="21"/>
          <w:lang w:val="en-US" w:eastAsia="zh-CN"/>
        </w:rPr>
      </w:pPr>
      <w:r>
        <w:rPr>
          <w:rFonts w:hint="eastAsia" w:asciiTheme="minorEastAsia" w:hAnsiTheme="minorEastAsia" w:eastAsiaTheme="minorEastAsia" w:cstheme="minorBidi"/>
          <w:sz w:val="21"/>
          <w:szCs w:val="21"/>
          <w:lang w:val="en-US" w:eastAsia="zh-CN"/>
        </w:rPr>
        <w:t>公示起止时间：2020年11月13日8时至11月19日17时。</w:t>
      </w:r>
    </w:p>
    <w:p>
      <w:pPr>
        <w:topLinePunct/>
        <w:adjustRightInd w:val="0"/>
        <w:snapToGrid w:val="0"/>
        <w:spacing w:line="360" w:lineRule="auto"/>
        <w:ind w:firstLine="630" w:firstLineChars="300"/>
        <w:rPr>
          <w:rFonts w:hint="eastAsia" w:asciiTheme="minorEastAsia" w:hAnsiTheme="minorEastAsia" w:eastAsiaTheme="minorEastAsia" w:cstheme="minorBidi"/>
          <w:sz w:val="21"/>
          <w:szCs w:val="21"/>
          <w:lang w:val="en-US" w:eastAsia="zh-CN"/>
        </w:rPr>
      </w:pPr>
      <w:r>
        <w:rPr>
          <w:rFonts w:hint="eastAsia" w:asciiTheme="minorEastAsia" w:hAnsiTheme="minorEastAsia" w:eastAsiaTheme="minorEastAsia" w:cstheme="minorBidi"/>
          <w:sz w:val="21"/>
          <w:szCs w:val="21"/>
          <w:lang w:val="en-US" w:eastAsia="zh-CN"/>
        </w:rPr>
        <w:t>公示期间，信息学院电子本第四党支部党支部和信息学院党委接受党员和群众来电、来信、来访。</w:t>
      </w:r>
    </w:p>
    <w:p>
      <w:pPr>
        <w:topLinePunct/>
        <w:adjustRightInd w:val="0"/>
        <w:snapToGrid w:val="0"/>
        <w:spacing w:line="360" w:lineRule="auto"/>
        <w:ind w:firstLine="630" w:firstLineChars="300"/>
        <w:rPr>
          <w:rFonts w:hint="eastAsia" w:asciiTheme="minorEastAsia" w:hAnsiTheme="minorEastAsia" w:eastAsiaTheme="minorEastAsia" w:cstheme="minorBidi"/>
          <w:sz w:val="21"/>
          <w:szCs w:val="21"/>
          <w:lang w:val="en-US" w:eastAsia="zh-CN"/>
        </w:rPr>
      </w:pPr>
      <w:r>
        <w:rPr>
          <w:rFonts w:hint="eastAsia" w:asciiTheme="minorEastAsia" w:hAnsiTheme="minorEastAsia" w:eastAsiaTheme="minorEastAsia" w:cstheme="minorBidi"/>
          <w:sz w:val="21"/>
          <w:szCs w:val="21"/>
          <w:lang w:val="en-US" w:eastAsia="zh-CN"/>
        </w:rPr>
        <w:t xml:space="preserve">联系人： 于迎辉     </w:t>
      </w:r>
    </w:p>
    <w:p>
      <w:pPr>
        <w:topLinePunct/>
        <w:adjustRightInd w:val="0"/>
        <w:snapToGrid w:val="0"/>
        <w:spacing w:line="360" w:lineRule="auto"/>
        <w:ind w:firstLine="630" w:firstLineChars="300"/>
        <w:rPr>
          <w:rFonts w:hint="eastAsia" w:asciiTheme="minorEastAsia" w:hAnsiTheme="minorEastAsia" w:eastAsiaTheme="minorEastAsia" w:cstheme="minorBidi"/>
          <w:sz w:val="21"/>
          <w:szCs w:val="21"/>
          <w:lang w:val="en-US" w:eastAsia="zh-CN"/>
        </w:rPr>
      </w:pPr>
      <w:r>
        <w:rPr>
          <w:rFonts w:hint="eastAsia" w:asciiTheme="minorEastAsia" w:hAnsiTheme="minorEastAsia" w:eastAsiaTheme="minorEastAsia" w:cstheme="minorBidi"/>
          <w:sz w:val="21"/>
          <w:szCs w:val="21"/>
          <w:lang w:val="en-US" w:eastAsia="zh-CN"/>
        </w:rPr>
        <w:t xml:space="preserve">联系电话： 89739926 </w:t>
      </w:r>
    </w:p>
    <w:p>
      <w:pPr>
        <w:topLinePunct/>
        <w:adjustRightInd w:val="0"/>
        <w:snapToGrid w:val="0"/>
        <w:spacing w:line="360" w:lineRule="auto"/>
        <w:ind w:firstLine="630" w:firstLineChars="300"/>
        <w:rPr>
          <w:rFonts w:hint="eastAsia" w:asciiTheme="minorEastAsia" w:hAnsiTheme="minorEastAsia" w:eastAsiaTheme="minorEastAsia" w:cstheme="minorBidi"/>
          <w:sz w:val="21"/>
          <w:szCs w:val="21"/>
          <w:lang w:val="en-US" w:eastAsia="zh-CN"/>
        </w:rPr>
      </w:pPr>
      <w:r>
        <w:rPr>
          <w:rFonts w:hint="eastAsia" w:asciiTheme="minorEastAsia" w:hAnsiTheme="minorEastAsia" w:eastAsiaTheme="minorEastAsia" w:cstheme="minorBidi"/>
          <w:sz w:val="21"/>
          <w:szCs w:val="21"/>
          <w:lang w:val="en-US" w:eastAsia="zh-CN"/>
        </w:rPr>
        <w:t>电子邮箱：yuyh@cup.edu.cn</w:t>
      </w:r>
    </w:p>
    <w:p>
      <w:pPr>
        <w:topLinePunct/>
        <w:adjustRightInd w:val="0"/>
        <w:snapToGrid w:val="0"/>
        <w:spacing w:line="360" w:lineRule="auto"/>
        <w:ind w:firstLine="630" w:firstLineChars="300"/>
        <w:rPr>
          <w:rFonts w:hint="eastAsia" w:asciiTheme="minorEastAsia" w:hAnsiTheme="minorEastAsia" w:eastAsiaTheme="minorEastAsia" w:cstheme="minorBidi"/>
          <w:sz w:val="21"/>
          <w:szCs w:val="21"/>
          <w:lang w:val="en-US" w:eastAsia="zh-CN"/>
        </w:rPr>
      </w:pPr>
      <w:r>
        <w:rPr>
          <w:rFonts w:hint="eastAsia" w:asciiTheme="minorEastAsia" w:hAnsiTheme="minorEastAsia" w:eastAsiaTheme="minorEastAsia" w:cstheme="minorBidi"/>
          <w:sz w:val="21"/>
          <w:szCs w:val="21"/>
          <w:lang w:val="en-US" w:eastAsia="zh-CN"/>
        </w:rPr>
        <w:t xml:space="preserve">来信来访地址：主楼B1402   </w:t>
      </w:r>
    </w:p>
    <w:p>
      <w:pPr>
        <w:topLinePunct/>
        <w:adjustRightInd w:val="0"/>
        <w:snapToGrid w:val="0"/>
        <w:spacing w:line="360" w:lineRule="auto"/>
        <w:ind w:firstLine="630" w:firstLineChars="300"/>
        <w:jc w:val="right"/>
        <w:rPr>
          <w:rFonts w:hint="eastAsia" w:asciiTheme="minorEastAsia" w:hAnsiTheme="minorEastAsia" w:eastAsiaTheme="minorEastAsia" w:cstheme="minorBidi"/>
          <w:sz w:val="21"/>
          <w:szCs w:val="21"/>
          <w:lang w:val="en-US" w:eastAsia="zh-CN"/>
        </w:rPr>
      </w:pPr>
      <w:r>
        <w:rPr>
          <w:rFonts w:hint="default" w:asciiTheme="minorEastAsia" w:hAnsiTheme="minorEastAsia" w:eastAsiaTheme="minorEastAsia" w:cstheme="minorBidi"/>
          <w:sz w:val="21"/>
          <w:szCs w:val="21"/>
          <w:lang w:val="en-US" w:eastAsia="zh-CN"/>
        </w:rPr>
        <w:t>信息科学与工程学院</w:t>
      </w:r>
      <w:r>
        <w:rPr>
          <w:rFonts w:hint="eastAsia" w:asciiTheme="minorEastAsia" w:hAnsiTheme="minorEastAsia" w:eastAsiaTheme="minorEastAsia" w:cstheme="minorBidi"/>
          <w:sz w:val="21"/>
          <w:szCs w:val="21"/>
          <w:lang w:val="en-US" w:eastAsia="zh-CN"/>
        </w:rPr>
        <w:t>党委（盖章）</w:t>
      </w:r>
    </w:p>
    <w:p>
      <w:pPr>
        <w:topLinePunct/>
        <w:adjustRightInd w:val="0"/>
        <w:snapToGrid w:val="0"/>
        <w:spacing w:line="360" w:lineRule="auto"/>
        <w:ind w:firstLine="630" w:firstLineChars="300"/>
        <w:jc w:val="right"/>
        <w:rPr>
          <w:rFonts w:hint="eastAsia" w:asciiTheme="minorEastAsia" w:hAnsiTheme="minorEastAsia" w:eastAsiaTheme="minorEastAsia" w:cstheme="minorBidi"/>
          <w:sz w:val="21"/>
          <w:szCs w:val="21"/>
          <w:lang w:val="en-US" w:eastAsia="zh-CN"/>
        </w:rPr>
      </w:pPr>
      <w:r>
        <w:rPr>
          <w:rFonts w:hint="default" w:asciiTheme="minorEastAsia" w:hAnsiTheme="minorEastAsia" w:eastAsiaTheme="minorEastAsia" w:cstheme="minorBidi"/>
          <w:sz w:val="21"/>
          <w:szCs w:val="21"/>
          <w:lang w:val="en-US" w:eastAsia="zh-CN"/>
        </w:rPr>
        <w:t>20</w:t>
      </w:r>
      <w:r>
        <w:rPr>
          <w:rFonts w:hint="eastAsia" w:asciiTheme="minorEastAsia" w:hAnsiTheme="minorEastAsia" w:eastAsiaTheme="minorEastAsia" w:cstheme="minorBidi"/>
          <w:sz w:val="21"/>
          <w:szCs w:val="21"/>
          <w:lang w:val="en-US" w:eastAsia="zh-CN"/>
        </w:rPr>
        <w:t>20年</w:t>
      </w:r>
      <w:r>
        <w:rPr>
          <w:rFonts w:hint="default" w:asciiTheme="minorEastAsia" w:hAnsiTheme="minorEastAsia" w:eastAsiaTheme="minorEastAsia" w:cstheme="minorBidi"/>
          <w:sz w:val="21"/>
          <w:szCs w:val="21"/>
          <w:lang w:val="en-US" w:eastAsia="zh-CN"/>
        </w:rPr>
        <w:t>1</w:t>
      </w:r>
      <w:r>
        <w:rPr>
          <w:rFonts w:hint="eastAsia" w:asciiTheme="minorEastAsia" w:hAnsiTheme="minorEastAsia" w:eastAsiaTheme="minorEastAsia" w:cstheme="minorBidi"/>
          <w:sz w:val="21"/>
          <w:szCs w:val="21"/>
          <w:lang w:val="en-US" w:eastAsia="zh-CN"/>
        </w:rPr>
        <w:t>1月13日</w:t>
      </w:r>
    </w:p>
    <w:p>
      <w:pPr>
        <w:topLinePunct/>
        <w:adjustRightInd w:val="0"/>
        <w:snapToGrid w:val="0"/>
        <w:spacing w:line="360" w:lineRule="auto"/>
        <w:ind w:firstLine="540" w:firstLineChars="300"/>
        <w:rPr>
          <w:rFonts w:ascii="宋体" w:hAnsi="宋体" w:eastAsia="宋体"/>
          <w:sz w:val="18"/>
          <w:szCs w:val="18"/>
        </w:rPr>
      </w:pPr>
    </w:p>
    <w:p/>
    <w:sectPr>
      <w:pgSz w:w="9979" w:h="14175"/>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8D81C08"/>
    <w:rsid w:val="12E42FF5"/>
    <w:rsid w:val="195E2CC3"/>
    <w:rsid w:val="1DFB6DBD"/>
    <w:rsid w:val="1E2D33A6"/>
    <w:rsid w:val="32CF652E"/>
    <w:rsid w:val="33096BFE"/>
    <w:rsid w:val="346A1F44"/>
    <w:rsid w:val="3C230C3B"/>
    <w:rsid w:val="4A5D42A7"/>
    <w:rsid w:val="4E9929E8"/>
    <w:rsid w:val="4FD803D9"/>
    <w:rsid w:val="68477F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等线" w:hAnsi="等线" w:eastAsia="等线" w:cs="宋体"/>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宋体"/>
      <w:kern w:val="2"/>
      <w:sz w:val="21"/>
      <w:szCs w:val="22"/>
      <w:lang w:val="en-US" w:eastAsia="zh-CN" w:bidi="ar-SA"/>
    </w:rPr>
  </w:style>
  <w:style w:type="character" w:default="1" w:styleId="5">
    <w:name w:val="Default Paragraph Font"/>
    <w:qFormat/>
    <w:uiPriority w:val="1"/>
  </w:style>
  <w:style w:type="table" w:default="1" w:styleId="4">
    <w:name w:val="Normal Table"/>
    <w:qFormat/>
    <w:uiPriority w:val="99"/>
    <w:tblPr>
      <w:tblCellMar>
        <w:top w:w="0" w:type="dxa"/>
        <w:left w:w="108" w:type="dxa"/>
        <w:bottom w:w="0" w:type="dxa"/>
        <w:right w:w="108" w:type="dxa"/>
      </w:tblCellMar>
    </w:tblPr>
  </w:style>
  <w:style w:type="paragraph" w:styleId="2">
    <w:name w:val="footer"/>
    <w:basedOn w:val="1"/>
    <w:link w:val="7"/>
    <w:qFormat/>
    <w:uiPriority w:val="99"/>
    <w:pPr>
      <w:tabs>
        <w:tab w:val="center" w:pos="4153"/>
        <w:tab w:val="right" w:pos="8306"/>
      </w:tabs>
      <w:snapToGrid w:val="0"/>
      <w:jc w:val="left"/>
    </w:pPr>
    <w:rPr>
      <w:sz w:val="18"/>
      <w:szCs w:val="18"/>
    </w:rPr>
  </w:style>
  <w:style w:type="paragraph" w:styleId="3">
    <w:name w:val="header"/>
    <w:basedOn w:val="1"/>
    <w:link w:val="6"/>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99"/>
    <w:rPr>
      <w:sz w:val="18"/>
      <w:szCs w:val="18"/>
    </w:rPr>
  </w:style>
  <w:style w:type="character" w:customStyle="1" w:styleId="7">
    <w:name w:val="页脚 字符"/>
    <w:basedOn w:val="5"/>
    <w:link w:val="2"/>
    <w:qFormat/>
    <w:uiPriority w:val="99"/>
    <w:rPr>
      <w:sz w:val="18"/>
      <w:szCs w:val="18"/>
    </w:rPr>
  </w:style>
  <w:style w:type="paragraph" w:customStyle="1" w:styleId="8">
    <w:name w:val="List Paragraph_10bcad17-e39a-4feb-b384-935a268ca846"/>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1576</Words>
  <Characters>1779</Characters>
  <Paragraphs>18</Paragraphs>
  <TotalTime>325</TotalTime>
  <ScaleCrop>false</ScaleCrop>
  <LinksUpToDate>false</LinksUpToDate>
  <CharactersWithSpaces>1846</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2019-10-25T12:23:00Z</dcterms:created>
  <dc:creator>信息辅导员</dc:creator>
  <cp:lastModifiedBy>慕</cp:lastModifiedBy>
  <dcterms:modified xsi:type="dcterms:W3CDTF">2020-11-13T10:53:11Z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