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7384" w:rsidRPr="009A7384" w:rsidRDefault="009A7384" w:rsidP="009A7384">
      <w:pPr>
        <w:spacing w:line="400" w:lineRule="exact"/>
        <w:jc w:val="center"/>
        <w:rPr>
          <w:b/>
          <w:sz w:val="28"/>
        </w:rPr>
      </w:pPr>
      <w:r w:rsidRPr="009A7384">
        <w:rPr>
          <w:b/>
          <w:sz w:val="28"/>
        </w:rPr>
        <w:t>2014</w:t>
      </w:r>
      <w:r w:rsidRPr="009A7384">
        <w:rPr>
          <w:rFonts w:hint="eastAsia"/>
          <w:b/>
          <w:sz w:val="28"/>
        </w:rPr>
        <w:t xml:space="preserve"> </w:t>
      </w:r>
      <w:r w:rsidRPr="009A7384">
        <w:rPr>
          <w:b/>
          <w:sz w:val="28"/>
        </w:rPr>
        <w:t>CCTV</w:t>
      </w:r>
      <w:r w:rsidRPr="009A7384">
        <w:rPr>
          <w:rFonts w:hint="eastAsia"/>
          <w:b/>
          <w:sz w:val="28"/>
        </w:rPr>
        <w:t xml:space="preserve"> </w:t>
      </w:r>
      <w:r w:rsidRPr="009A7384">
        <w:rPr>
          <w:b/>
          <w:sz w:val="28"/>
        </w:rPr>
        <w:t>“Star of Outlook” English Talent Competition</w:t>
      </w:r>
    </w:p>
    <w:p w:rsidR="00645061" w:rsidRPr="009A7384" w:rsidRDefault="00645061" w:rsidP="009A7384">
      <w:pPr>
        <w:spacing w:line="400" w:lineRule="exact"/>
        <w:jc w:val="center"/>
        <w:rPr>
          <w:b/>
          <w:sz w:val="28"/>
        </w:rPr>
      </w:pPr>
      <w:r w:rsidRPr="009A7384">
        <w:rPr>
          <w:b/>
          <w:sz w:val="28"/>
        </w:rPr>
        <w:t>201</w:t>
      </w:r>
      <w:r w:rsidR="00900DC3" w:rsidRPr="009A7384">
        <w:rPr>
          <w:b/>
          <w:sz w:val="28"/>
        </w:rPr>
        <w:t>4</w:t>
      </w:r>
      <w:r w:rsidRPr="009A7384">
        <w:rPr>
          <w:b/>
          <w:sz w:val="28"/>
        </w:rPr>
        <w:t>年度中央电视台</w:t>
      </w:r>
      <w:r w:rsidR="00815815">
        <w:rPr>
          <w:rFonts w:hint="eastAsia"/>
          <w:b/>
          <w:sz w:val="28"/>
        </w:rPr>
        <w:t>“</w:t>
      </w:r>
      <w:r w:rsidR="004437DE" w:rsidRPr="009A7384">
        <w:rPr>
          <w:b/>
          <w:sz w:val="28"/>
        </w:rPr>
        <w:t>希望之星</w:t>
      </w:r>
      <w:r w:rsidR="00815815">
        <w:rPr>
          <w:rFonts w:hint="eastAsia"/>
          <w:b/>
          <w:sz w:val="28"/>
        </w:rPr>
        <w:t>”</w:t>
      </w:r>
      <w:r w:rsidRPr="009A7384">
        <w:rPr>
          <w:b/>
          <w:sz w:val="28"/>
        </w:rPr>
        <w:t>英语风采大赛</w:t>
      </w:r>
    </w:p>
    <w:p w:rsidR="0020522F" w:rsidRPr="009A7384" w:rsidRDefault="00E31BE8" w:rsidP="009A7384">
      <w:pPr>
        <w:spacing w:line="400" w:lineRule="exact"/>
        <w:jc w:val="center"/>
        <w:rPr>
          <w:sz w:val="28"/>
        </w:rPr>
      </w:pPr>
      <w:r w:rsidRPr="009A7384">
        <w:rPr>
          <w:rFonts w:hint="eastAsia"/>
          <w:sz w:val="28"/>
        </w:rPr>
        <w:t>首届</w:t>
      </w:r>
      <w:r w:rsidR="00815815">
        <w:rPr>
          <w:rFonts w:hint="eastAsia"/>
          <w:sz w:val="28"/>
        </w:rPr>
        <w:t>“</w:t>
      </w:r>
      <w:r w:rsidR="002073B3" w:rsidRPr="009A7384">
        <w:rPr>
          <w:rFonts w:hint="eastAsia"/>
          <w:sz w:val="28"/>
        </w:rPr>
        <w:t>希望中国</w:t>
      </w:r>
      <w:r w:rsidR="00815815">
        <w:rPr>
          <w:rFonts w:hint="eastAsia"/>
          <w:sz w:val="28"/>
        </w:rPr>
        <w:t>”</w:t>
      </w:r>
      <w:r w:rsidR="002073B3" w:rsidRPr="009A7384">
        <w:rPr>
          <w:rFonts w:hint="eastAsia"/>
          <w:sz w:val="28"/>
        </w:rPr>
        <w:t>职场达人·双语</w:t>
      </w:r>
      <w:r w:rsidR="0020522F" w:rsidRPr="009A7384">
        <w:rPr>
          <w:rFonts w:hint="eastAsia"/>
          <w:sz w:val="28"/>
        </w:rPr>
        <w:t>主持人选拔赛</w:t>
      </w:r>
    </w:p>
    <w:p w:rsidR="00645061" w:rsidRPr="009A7384" w:rsidRDefault="00645061" w:rsidP="009A7384">
      <w:pPr>
        <w:spacing w:line="400" w:lineRule="exact"/>
        <w:jc w:val="center"/>
        <w:rPr>
          <w:sz w:val="28"/>
        </w:rPr>
      </w:pPr>
      <w:r w:rsidRPr="009A7384">
        <w:rPr>
          <w:sz w:val="28"/>
        </w:rPr>
        <w:t>北京赛区</w:t>
      </w:r>
      <w:r w:rsidR="00185F65" w:rsidRPr="009A7384">
        <w:rPr>
          <w:sz w:val="28"/>
        </w:rPr>
        <w:t>大学组</w:t>
      </w:r>
      <w:r w:rsidRPr="009A7384">
        <w:rPr>
          <w:sz w:val="28"/>
        </w:rPr>
        <w:t>报名须知</w:t>
      </w:r>
    </w:p>
    <w:p w:rsidR="00645061" w:rsidRPr="00900DC3" w:rsidRDefault="00645061" w:rsidP="009A7384">
      <w:pPr>
        <w:spacing w:before="120"/>
        <w:ind w:firstLineChars="200" w:firstLine="420"/>
      </w:pPr>
      <w:r w:rsidRPr="00900DC3">
        <w:t>中央电视台</w:t>
      </w:r>
      <w:bookmarkStart w:id="0" w:name="OLE_LINK1"/>
      <w:bookmarkStart w:id="1" w:name="OLE_LINK2"/>
      <w:r w:rsidRPr="00900DC3">
        <w:t>“</w:t>
      </w:r>
      <w:r w:rsidRPr="00900DC3">
        <w:t>希望之星</w:t>
      </w:r>
      <w:r w:rsidRPr="00900DC3">
        <w:t>”</w:t>
      </w:r>
      <w:r w:rsidRPr="00900DC3">
        <w:t>英语风采大赛</w:t>
      </w:r>
      <w:bookmarkEnd w:id="0"/>
      <w:bookmarkEnd w:id="1"/>
      <w:r w:rsidRPr="00900DC3">
        <w:t>是国家广电总局正式批准的、中央电视台社教节目中心主办的面向全国的大型电视英语比赛。大赛分为</w:t>
      </w:r>
      <w:r w:rsidR="00B87BD2">
        <w:rPr>
          <w:rFonts w:hint="eastAsia"/>
        </w:rPr>
        <w:t>幼儿组、</w:t>
      </w:r>
      <w:r w:rsidRPr="00900DC3">
        <w:t>小学低年级组、小学高年级组、初中组、高中组、成人</w:t>
      </w:r>
      <w:r w:rsidR="006A4DB1" w:rsidRPr="00900DC3">
        <w:t>（大学）</w:t>
      </w:r>
      <w:r w:rsidRPr="00900DC3">
        <w:t>组</w:t>
      </w:r>
      <w:r w:rsidR="00B87BD2">
        <w:rPr>
          <w:rFonts w:hint="eastAsia"/>
        </w:rPr>
        <w:t>六</w:t>
      </w:r>
      <w:r w:rsidRPr="00900DC3">
        <w:t>个组别，是以广大中小学生为主体的全国同类比赛中规模最大、影响人数最多的一项英语赛事，为各年龄段的英语爱好者提供了一个实现英语梦想、展望美好未来的舞台。大赛自</w:t>
      </w:r>
      <w:r w:rsidRPr="00900DC3">
        <w:t>2000</w:t>
      </w:r>
      <w:r w:rsidRPr="00900DC3">
        <w:t>年起每年举办一届，影响人数累计超过</w:t>
      </w:r>
      <w:r w:rsidR="0020522F">
        <w:rPr>
          <w:rFonts w:hint="eastAsia"/>
        </w:rPr>
        <w:t>8</w:t>
      </w:r>
      <w:r w:rsidRPr="00900DC3">
        <w:t>000</w:t>
      </w:r>
      <w:r w:rsidRPr="00900DC3">
        <w:t>万，</w:t>
      </w:r>
      <w:r w:rsidRPr="00900DC3">
        <w:t>201</w:t>
      </w:r>
      <w:r w:rsidR="00900DC3" w:rsidRPr="00900DC3">
        <w:t>2</w:t>
      </w:r>
      <w:r w:rsidRPr="00900DC3">
        <w:t>年全国参赛人数超过</w:t>
      </w:r>
      <w:r w:rsidR="0052141C" w:rsidRPr="00900DC3">
        <w:t>3</w:t>
      </w:r>
      <w:r w:rsidR="00DF2000" w:rsidRPr="00900DC3">
        <w:t>20</w:t>
      </w:r>
      <w:r w:rsidRPr="00900DC3">
        <w:t>万</w:t>
      </w:r>
      <w:r w:rsidR="00900DC3" w:rsidRPr="00900DC3">
        <w:t>，</w:t>
      </w:r>
      <w:r w:rsidR="00900DC3" w:rsidRPr="00900DC3">
        <w:t>2013</w:t>
      </w:r>
      <w:r w:rsidR="00900DC3" w:rsidRPr="00900DC3">
        <w:t>年全国参赛人数</w:t>
      </w:r>
      <w:r w:rsidR="0020522F">
        <w:rPr>
          <w:rFonts w:hint="eastAsia"/>
        </w:rPr>
        <w:t>将近</w:t>
      </w:r>
      <w:r w:rsidR="00C83D6D">
        <w:rPr>
          <w:rFonts w:hint="eastAsia"/>
        </w:rPr>
        <w:t>450</w:t>
      </w:r>
      <w:r w:rsidR="00C83D6D">
        <w:rPr>
          <w:rFonts w:hint="eastAsia"/>
        </w:rPr>
        <w:t>万</w:t>
      </w:r>
      <w:r w:rsidRPr="00900DC3">
        <w:t>。</w:t>
      </w:r>
    </w:p>
    <w:p w:rsidR="00FD3686" w:rsidRPr="00900DC3" w:rsidRDefault="00FD3686" w:rsidP="009A7384">
      <w:pPr>
        <w:spacing w:before="120"/>
        <w:ind w:firstLineChars="200" w:firstLine="420"/>
        <w:rPr>
          <w:color w:val="000000"/>
        </w:rPr>
      </w:pPr>
      <w:r w:rsidRPr="00900DC3">
        <w:rPr>
          <w:color w:val="000000"/>
        </w:rPr>
        <w:t>2010</w:t>
      </w:r>
      <w:r w:rsidRPr="00900DC3">
        <w:rPr>
          <w:color w:val="000000"/>
        </w:rPr>
        <w:t>年</w:t>
      </w:r>
      <w:r w:rsidRPr="00900DC3">
        <w:rPr>
          <w:color w:val="000000"/>
        </w:rPr>
        <w:t>3</w:t>
      </w:r>
      <w:r w:rsidRPr="00900DC3">
        <w:rPr>
          <w:color w:val="000000"/>
        </w:rPr>
        <w:t>月，中央电视台将原中央电视台英语频道（</w:t>
      </w:r>
      <w:r w:rsidRPr="00900DC3">
        <w:rPr>
          <w:color w:val="000000"/>
        </w:rPr>
        <w:t>CCTV-9</w:t>
      </w:r>
      <w:r w:rsidRPr="00900DC3">
        <w:rPr>
          <w:color w:val="000000"/>
        </w:rPr>
        <w:t>）播出的</w:t>
      </w:r>
      <w:r w:rsidR="00A20C42">
        <w:rPr>
          <w:rFonts w:hint="eastAsia"/>
          <w:color w:val="000000"/>
        </w:rPr>
        <w:t>“</w:t>
      </w:r>
      <w:r w:rsidRPr="00900DC3">
        <w:rPr>
          <w:color w:val="000000"/>
        </w:rPr>
        <w:t>CCTV</w:t>
      </w:r>
      <w:r w:rsidRPr="00900DC3">
        <w:rPr>
          <w:color w:val="000000"/>
        </w:rPr>
        <w:t>杯全国英语演讲大赛</w:t>
      </w:r>
      <w:r w:rsidRPr="00900DC3">
        <w:rPr>
          <w:color w:val="000000"/>
        </w:rPr>
        <w:t>”</w:t>
      </w:r>
      <w:r w:rsidRPr="00900DC3">
        <w:rPr>
          <w:color w:val="000000"/>
        </w:rPr>
        <w:t>合并到科教频道（</w:t>
      </w:r>
      <w:r w:rsidRPr="00900DC3">
        <w:rPr>
          <w:color w:val="000000"/>
        </w:rPr>
        <w:t>CCTV-10</w:t>
      </w:r>
      <w:r w:rsidRPr="00900DC3">
        <w:rPr>
          <w:color w:val="000000"/>
        </w:rPr>
        <w:t>）播出的</w:t>
      </w:r>
      <w:r w:rsidR="00544758">
        <w:rPr>
          <w:rFonts w:hint="eastAsia"/>
          <w:color w:val="000000"/>
        </w:rPr>
        <w:t>“</w:t>
      </w:r>
      <w:r w:rsidRPr="00900DC3">
        <w:rPr>
          <w:color w:val="000000"/>
        </w:rPr>
        <w:t>中央电视台</w:t>
      </w:r>
      <w:r w:rsidR="00A20C42">
        <w:rPr>
          <w:rFonts w:hint="eastAsia"/>
          <w:color w:val="000000"/>
        </w:rPr>
        <w:t>‘</w:t>
      </w:r>
      <w:r w:rsidRPr="00900DC3">
        <w:rPr>
          <w:color w:val="000000"/>
        </w:rPr>
        <w:t>希望之星</w:t>
      </w:r>
      <w:r w:rsidR="00A20C42">
        <w:rPr>
          <w:rFonts w:hint="eastAsia"/>
          <w:color w:val="000000"/>
        </w:rPr>
        <w:t>’</w:t>
      </w:r>
      <w:r w:rsidRPr="00900DC3">
        <w:rPr>
          <w:color w:val="000000"/>
        </w:rPr>
        <w:t>英语风采大赛</w:t>
      </w:r>
      <w:r w:rsidR="00544758">
        <w:rPr>
          <w:rFonts w:hint="eastAsia"/>
          <w:color w:val="000000"/>
        </w:rPr>
        <w:t>”</w:t>
      </w:r>
      <w:r w:rsidRPr="00900DC3">
        <w:rPr>
          <w:color w:val="000000"/>
        </w:rPr>
        <w:t>，全力打造一个唯一能代表央视水平的新的品牌赛事，利用电视媒体的优势，为广大青少年提供展现英语水平和自我风采的舞台，树立新的青春榜样，力求广泛社会影响，为建立全民学习的学习型社会，增强我国的国际竞争力贡献力量。</w:t>
      </w:r>
    </w:p>
    <w:p w:rsidR="002F038C" w:rsidRPr="008A294B" w:rsidRDefault="002F038C" w:rsidP="009A7384">
      <w:pPr>
        <w:spacing w:before="120"/>
        <w:ind w:firstLineChars="200" w:firstLine="420"/>
      </w:pPr>
      <w:r w:rsidRPr="008A294B">
        <w:rPr>
          <w:rFonts w:hint="eastAsia"/>
        </w:rPr>
        <w:t>2014</w:t>
      </w:r>
      <w:r w:rsidRPr="008A294B">
        <w:rPr>
          <w:rFonts w:hint="eastAsia"/>
        </w:rPr>
        <w:t>年度的大学组比赛将联手</w:t>
      </w:r>
      <w:r w:rsidRPr="008A294B">
        <w:rPr>
          <w:rFonts w:hint="eastAsia"/>
          <w:color w:val="FF0000"/>
        </w:rPr>
        <w:t>著名人力资源机构及世界</w:t>
      </w:r>
      <w:r w:rsidR="00736FF0" w:rsidRPr="008A294B">
        <w:rPr>
          <w:rFonts w:hint="eastAsia"/>
          <w:color w:val="FF0000"/>
        </w:rPr>
        <w:t>前</w:t>
      </w:r>
      <w:r w:rsidRPr="008A294B">
        <w:rPr>
          <w:rFonts w:hint="eastAsia"/>
          <w:color w:val="FF0000"/>
        </w:rPr>
        <w:t>500</w:t>
      </w:r>
      <w:r w:rsidRPr="008A294B">
        <w:rPr>
          <w:rFonts w:hint="eastAsia"/>
          <w:color w:val="FF0000"/>
        </w:rPr>
        <w:t>强</w:t>
      </w:r>
      <w:r w:rsidR="00F67D7A" w:rsidRPr="008A294B">
        <w:rPr>
          <w:rFonts w:hint="eastAsia"/>
          <w:color w:val="FF0000"/>
        </w:rPr>
        <w:t>公司</w:t>
      </w:r>
      <w:r w:rsidRPr="008A294B">
        <w:rPr>
          <w:rFonts w:hint="eastAsia"/>
          <w:color w:val="FF0000"/>
        </w:rPr>
        <w:t>人力资源</w:t>
      </w:r>
      <w:r w:rsidR="00F67D7A" w:rsidRPr="008A294B">
        <w:rPr>
          <w:rFonts w:hint="eastAsia"/>
          <w:color w:val="FF0000"/>
        </w:rPr>
        <w:t>部门专员</w:t>
      </w:r>
      <w:r w:rsidRPr="008A294B">
        <w:rPr>
          <w:rFonts w:hint="eastAsia"/>
        </w:rPr>
        <w:t>，</w:t>
      </w:r>
      <w:r w:rsidR="000E4E3B" w:rsidRPr="008A294B">
        <w:rPr>
          <w:rFonts w:hint="eastAsia"/>
        </w:rPr>
        <w:t>为选手们打造更加广阔的自我风采的展现平台。届时</w:t>
      </w:r>
      <w:r w:rsidR="00A56B2D" w:rsidRPr="008A294B">
        <w:rPr>
          <w:rFonts w:hint="eastAsia"/>
        </w:rPr>
        <w:t>大赛</w:t>
      </w:r>
      <w:r w:rsidR="008048AE" w:rsidRPr="008A294B">
        <w:rPr>
          <w:rFonts w:hint="eastAsia"/>
        </w:rPr>
        <w:t>将邀请</w:t>
      </w:r>
      <w:r w:rsidR="000E4E3B" w:rsidRPr="008A294B">
        <w:rPr>
          <w:rFonts w:hint="eastAsia"/>
        </w:rPr>
        <w:t>人力资源专家</w:t>
      </w:r>
      <w:r w:rsidRPr="008A294B">
        <w:rPr>
          <w:rFonts w:hint="eastAsia"/>
        </w:rPr>
        <w:t>进行场外点评</w:t>
      </w:r>
      <w:r w:rsidR="00A56B2D" w:rsidRPr="008A294B">
        <w:rPr>
          <w:rFonts w:hint="eastAsia"/>
        </w:rPr>
        <w:t>，为优秀选手提供未来工作及实习机会；同</w:t>
      </w:r>
      <w:r w:rsidR="00A56B2D" w:rsidRPr="008A294B">
        <w:rPr>
          <w:rFonts w:hint="eastAsia"/>
          <w:color w:val="FF0000"/>
        </w:rPr>
        <w:t>时将邀请著名</w:t>
      </w:r>
      <w:r w:rsidR="008048AE" w:rsidRPr="008A294B">
        <w:rPr>
          <w:rFonts w:hint="eastAsia"/>
          <w:color w:val="FF0000"/>
        </w:rPr>
        <w:t>留学机构</w:t>
      </w:r>
      <w:r w:rsidR="00A56B2D" w:rsidRPr="008A294B">
        <w:rPr>
          <w:rFonts w:hint="eastAsia"/>
          <w:color w:val="FF0000"/>
        </w:rPr>
        <w:t>做场外观察，</w:t>
      </w:r>
      <w:r w:rsidR="00FA38D5" w:rsidRPr="008A294B">
        <w:rPr>
          <w:rFonts w:hint="eastAsia"/>
          <w:color w:val="FF0000"/>
        </w:rPr>
        <w:t>将与</w:t>
      </w:r>
      <w:r w:rsidR="00A56B2D" w:rsidRPr="008A294B">
        <w:rPr>
          <w:rFonts w:hint="eastAsia"/>
          <w:color w:val="FF0000"/>
        </w:rPr>
        <w:t>评委专家一起为大学生的留学提供审议或推荐</w:t>
      </w:r>
      <w:r w:rsidR="00A56B2D" w:rsidRPr="008A294B">
        <w:rPr>
          <w:rFonts w:hint="eastAsia"/>
        </w:rPr>
        <w:t>。</w:t>
      </w:r>
      <w:r w:rsidR="00A56B2D" w:rsidRPr="008A294B">
        <w:rPr>
          <w:rFonts w:hint="eastAsia"/>
        </w:rPr>
        <w:t>2014</w:t>
      </w:r>
      <w:r w:rsidR="00A56B2D" w:rsidRPr="008A294B">
        <w:rPr>
          <w:rFonts w:hint="eastAsia"/>
        </w:rPr>
        <w:t>年度大学组比赛</w:t>
      </w:r>
      <w:r w:rsidR="00F67D7A" w:rsidRPr="008A294B">
        <w:rPr>
          <w:rFonts w:hint="eastAsia"/>
        </w:rPr>
        <w:t>将首次并行</w:t>
      </w:r>
      <w:r w:rsidR="00F67D7A" w:rsidRPr="008A294B">
        <w:rPr>
          <w:rFonts w:hint="eastAsia"/>
          <w:color w:val="FF0000"/>
        </w:rPr>
        <w:t>北京组委会双语主持人</w:t>
      </w:r>
      <w:r w:rsidR="004B42A0" w:rsidRPr="008A294B">
        <w:rPr>
          <w:rFonts w:hint="eastAsia"/>
          <w:color w:val="FF0000"/>
        </w:rPr>
        <w:t>和培训师</w:t>
      </w:r>
      <w:r w:rsidR="00F67D7A" w:rsidRPr="008A294B">
        <w:rPr>
          <w:rFonts w:hint="eastAsia"/>
          <w:color w:val="FF0000"/>
        </w:rPr>
        <w:t>的选拔赛</w:t>
      </w:r>
      <w:r w:rsidR="00F67D7A" w:rsidRPr="008A294B">
        <w:rPr>
          <w:rFonts w:hint="eastAsia"/>
        </w:rPr>
        <w:t>，获奖选手将有机会获得北京组委会提供的双语主持人</w:t>
      </w:r>
      <w:r w:rsidR="004B42A0" w:rsidRPr="008A294B">
        <w:rPr>
          <w:rFonts w:hint="eastAsia"/>
        </w:rPr>
        <w:t>和培训师</w:t>
      </w:r>
      <w:r w:rsidR="00F67D7A" w:rsidRPr="008A294B">
        <w:rPr>
          <w:rFonts w:hint="eastAsia"/>
        </w:rPr>
        <w:t>的工作</w:t>
      </w:r>
      <w:r w:rsidR="007C4929" w:rsidRPr="008A294B">
        <w:rPr>
          <w:rFonts w:hint="eastAsia"/>
        </w:rPr>
        <w:t>机会</w:t>
      </w:r>
      <w:r w:rsidR="000E4E3B" w:rsidRPr="008A294B">
        <w:rPr>
          <w:rFonts w:hint="eastAsia"/>
        </w:rPr>
        <w:t>。</w:t>
      </w:r>
      <w:r w:rsidR="00F67D7A" w:rsidRPr="008A294B">
        <w:rPr>
          <w:rFonts w:hint="eastAsia"/>
        </w:rPr>
        <w:t>选拔赛旨在</w:t>
      </w:r>
      <w:r w:rsidR="00544758" w:rsidRPr="008A294B">
        <w:rPr>
          <w:rFonts w:hint="eastAsia"/>
        </w:rPr>
        <w:t>选拔优秀英语人才的同时，</w:t>
      </w:r>
      <w:r w:rsidR="00F67D7A" w:rsidRPr="008A294B">
        <w:rPr>
          <w:rFonts w:hint="eastAsia"/>
        </w:rPr>
        <w:t>为</w:t>
      </w:r>
      <w:r w:rsidR="00736FF0" w:rsidRPr="008A294B">
        <w:rPr>
          <w:rFonts w:hint="eastAsia"/>
        </w:rPr>
        <w:t>广大大学生</w:t>
      </w:r>
      <w:r w:rsidR="00F67D7A" w:rsidRPr="008A294B">
        <w:rPr>
          <w:rFonts w:hint="eastAsia"/>
        </w:rPr>
        <w:t>的职业</w:t>
      </w:r>
      <w:r w:rsidR="00736FF0" w:rsidRPr="008A294B">
        <w:rPr>
          <w:rFonts w:hint="eastAsia"/>
        </w:rPr>
        <w:t>发展</w:t>
      </w:r>
      <w:r w:rsidR="00F67D7A" w:rsidRPr="008A294B">
        <w:rPr>
          <w:rFonts w:hint="eastAsia"/>
        </w:rPr>
        <w:t>提供丰富多彩的</w:t>
      </w:r>
      <w:r w:rsidR="000E4E3B" w:rsidRPr="008A294B">
        <w:rPr>
          <w:rFonts w:hint="eastAsia"/>
        </w:rPr>
        <w:t>空间，</w:t>
      </w:r>
      <w:r w:rsidR="007C4929" w:rsidRPr="008A294B">
        <w:rPr>
          <w:rFonts w:hint="eastAsia"/>
        </w:rPr>
        <w:t>为</w:t>
      </w:r>
      <w:r w:rsidR="00736FF0" w:rsidRPr="008A294B">
        <w:rPr>
          <w:rFonts w:hint="eastAsia"/>
        </w:rPr>
        <w:t>职业愿景的实现提供美好优良的开端。</w:t>
      </w:r>
    </w:p>
    <w:p w:rsidR="00645061" w:rsidRPr="00900DC3" w:rsidRDefault="00645061" w:rsidP="009A7384">
      <w:pPr>
        <w:numPr>
          <w:ilvl w:val="0"/>
          <w:numId w:val="5"/>
        </w:numPr>
        <w:spacing w:before="120"/>
        <w:rPr>
          <w:b/>
          <w:bCs/>
          <w:color w:val="000000"/>
          <w:sz w:val="24"/>
        </w:rPr>
      </w:pPr>
      <w:r w:rsidRPr="00900DC3">
        <w:rPr>
          <w:rFonts w:hAnsi="宋体"/>
          <w:b/>
          <w:bCs/>
          <w:color w:val="000000"/>
          <w:sz w:val="24"/>
        </w:rPr>
        <w:t>组织机构</w:t>
      </w:r>
    </w:p>
    <w:p w:rsidR="00645061" w:rsidRPr="00900DC3" w:rsidRDefault="00645061" w:rsidP="00B114CB">
      <w:pPr>
        <w:ind w:leftChars="200" w:left="420"/>
        <w:rPr>
          <w:color w:val="000000"/>
        </w:rPr>
      </w:pPr>
      <w:r w:rsidRPr="00900DC3">
        <w:rPr>
          <w:rFonts w:hAnsi="宋体"/>
          <w:color w:val="000000"/>
        </w:rPr>
        <w:t>主办单位：</w:t>
      </w:r>
      <w:r w:rsidR="00461CE9">
        <w:rPr>
          <w:rFonts w:hAnsi="宋体" w:hint="eastAsia"/>
          <w:color w:val="000000"/>
        </w:rPr>
        <w:t>中国中央电视台</w:t>
      </w:r>
    </w:p>
    <w:p w:rsidR="00645061" w:rsidRPr="00900DC3" w:rsidRDefault="00645061" w:rsidP="00B114CB">
      <w:pPr>
        <w:ind w:leftChars="200" w:left="420"/>
        <w:rPr>
          <w:color w:val="000000"/>
        </w:rPr>
      </w:pPr>
      <w:r w:rsidRPr="00900DC3">
        <w:rPr>
          <w:rFonts w:hAnsi="宋体"/>
          <w:color w:val="000000"/>
        </w:rPr>
        <w:t>承办单位：中视英桥教育咨询</w:t>
      </w:r>
      <w:r w:rsidR="00ED6A6D" w:rsidRPr="00900DC3">
        <w:rPr>
          <w:rFonts w:hAnsi="宋体"/>
          <w:color w:val="000000"/>
        </w:rPr>
        <w:t>（北京）</w:t>
      </w:r>
      <w:r w:rsidRPr="00900DC3">
        <w:rPr>
          <w:rFonts w:hAnsi="宋体"/>
          <w:color w:val="000000"/>
        </w:rPr>
        <w:t>有限公司</w:t>
      </w:r>
    </w:p>
    <w:p w:rsidR="00900DC3" w:rsidRDefault="00F06797" w:rsidP="00B114CB">
      <w:pPr>
        <w:ind w:leftChars="200" w:left="420"/>
        <w:rPr>
          <w:color w:val="000000"/>
        </w:rPr>
      </w:pPr>
      <w:r w:rsidRPr="00900DC3">
        <w:rPr>
          <w:rFonts w:hAnsi="宋体"/>
          <w:color w:val="000000"/>
        </w:rPr>
        <w:t>合作单位：</w:t>
      </w:r>
      <w:r w:rsidR="00261E71" w:rsidRPr="00900DC3">
        <w:rPr>
          <w:color w:val="000000"/>
        </w:rPr>
        <w:t>南京</w:t>
      </w:r>
      <w:r w:rsidR="00261E71" w:rsidRPr="00900DC3">
        <w:rPr>
          <w:color w:val="000000"/>
        </w:rPr>
        <w:t>2014</w:t>
      </w:r>
      <w:r w:rsidR="00261E71" w:rsidRPr="00900DC3">
        <w:rPr>
          <w:color w:val="000000"/>
        </w:rPr>
        <w:t>年青年奥林匹克运动会组委会</w:t>
      </w:r>
      <w:r w:rsidR="00B114CB">
        <w:rPr>
          <w:rFonts w:hint="eastAsia"/>
          <w:color w:val="000000"/>
        </w:rPr>
        <w:t>、</w:t>
      </w:r>
      <w:r w:rsidR="00B114CB">
        <w:rPr>
          <w:rFonts w:hint="eastAsia"/>
          <w:color w:val="000000"/>
        </w:rPr>
        <w:tab/>
      </w:r>
      <w:r w:rsidR="00B114CB">
        <w:rPr>
          <w:rFonts w:hint="eastAsia"/>
          <w:color w:val="000000"/>
        </w:rPr>
        <w:tab/>
      </w:r>
      <w:r w:rsidR="00B114CB" w:rsidRPr="00900DC3">
        <w:rPr>
          <w:rFonts w:hAnsi="宋体"/>
          <w:color w:val="000000"/>
        </w:rPr>
        <w:t>中国教育国际交流协会</w:t>
      </w:r>
    </w:p>
    <w:p w:rsidR="00645061" w:rsidRPr="00900DC3" w:rsidRDefault="00645061" w:rsidP="00B114CB">
      <w:pPr>
        <w:ind w:leftChars="700" w:left="1470"/>
        <w:rPr>
          <w:color w:val="000000"/>
        </w:rPr>
      </w:pPr>
      <w:r w:rsidRPr="00900DC3">
        <w:rPr>
          <w:rFonts w:hAnsi="宋体"/>
          <w:color w:val="000000"/>
        </w:rPr>
        <w:t>全国基础外语教育研究培训中心</w:t>
      </w:r>
      <w:r w:rsidR="00B114CB">
        <w:rPr>
          <w:rFonts w:hAnsi="宋体" w:hint="eastAsia"/>
          <w:color w:val="000000"/>
        </w:rPr>
        <w:t>、</w:t>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Pr="00900DC3">
        <w:rPr>
          <w:rFonts w:hAnsi="宋体"/>
          <w:color w:val="000000"/>
        </w:rPr>
        <w:t>世界自然基金会（</w:t>
      </w:r>
      <w:r w:rsidRPr="00900DC3">
        <w:rPr>
          <w:color w:val="000000"/>
        </w:rPr>
        <w:t>WWF</w:t>
      </w:r>
      <w:r w:rsidRPr="00900DC3">
        <w:rPr>
          <w:rFonts w:hAnsi="宋体"/>
          <w:color w:val="000000"/>
        </w:rPr>
        <w:t>）</w:t>
      </w:r>
    </w:p>
    <w:p w:rsidR="00900DC3" w:rsidRDefault="00645061" w:rsidP="00B114CB">
      <w:pPr>
        <w:ind w:leftChars="200" w:left="420"/>
        <w:rPr>
          <w:color w:val="000000"/>
        </w:rPr>
      </w:pPr>
      <w:r w:rsidRPr="00900DC3">
        <w:rPr>
          <w:rFonts w:hAnsi="宋体"/>
          <w:color w:val="000000"/>
        </w:rPr>
        <w:t>技术支持：央视国际网络</w:t>
      </w:r>
      <w:r w:rsidR="00B114CB">
        <w:rPr>
          <w:rFonts w:hAnsi="宋体" w:hint="eastAsia"/>
          <w:color w:val="000000"/>
        </w:rPr>
        <w:t>、</w:t>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00B114CB" w:rsidRPr="00900DC3">
        <w:rPr>
          <w:rFonts w:hAnsi="宋体"/>
          <w:color w:val="000000"/>
        </w:rPr>
        <w:t>外语教学与研究出版社</w:t>
      </w:r>
    </w:p>
    <w:p w:rsidR="00645061" w:rsidRDefault="00645061" w:rsidP="00B114CB">
      <w:pPr>
        <w:ind w:leftChars="700" w:left="1470"/>
        <w:rPr>
          <w:rFonts w:hAnsi="宋体"/>
          <w:color w:val="000000"/>
        </w:rPr>
      </w:pPr>
      <w:r w:rsidRPr="00900DC3">
        <w:rPr>
          <w:rFonts w:hAnsi="宋体"/>
          <w:color w:val="000000"/>
        </w:rPr>
        <w:t>央数文化（上海）股份有限公司</w:t>
      </w:r>
      <w:r w:rsidR="00B114CB">
        <w:rPr>
          <w:rFonts w:hAnsi="宋体" w:hint="eastAsia"/>
          <w:color w:val="000000"/>
        </w:rPr>
        <w:t>、</w:t>
      </w:r>
      <w:r w:rsidR="00B114CB">
        <w:rPr>
          <w:rFonts w:hAnsi="宋体" w:hint="eastAsia"/>
          <w:color w:val="000000"/>
        </w:rPr>
        <w:tab/>
      </w:r>
      <w:r w:rsidR="00B114CB">
        <w:rPr>
          <w:rFonts w:hAnsi="宋体" w:hint="eastAsia"/>
          <w:color w:val="000000"/>
        </w:rPr>
        <w:tab/>
      </w:r>
      <w:r w:rsidR="00B114CB">
        <w:rPr>
          <w:rFonts w:hAnsi="宋体" w:hint="eastAsia"/>
          <w:color w:val="000000"/>
        </w:rPr>
        <w:tab/>
      </w:r>
      <w:r w:rsidRPr="00B114CB">
        <w:rPr>
          <w:rFonts w:hAnsi="宋体"/>
          <w:color w:val="000000"/>
        </w:rPr>
        <w:t>美国教育考试服务中心（</w:t>
      </w:r>
      <w:r w:rsidRPr="00B114CB">
        <w:rPr>
          <w:color w:val="000000"/>
        </w:rPr>
        <w:t>ETS</w:t>
      </w:r>
      <w:r w:rsidRPr="00900DC3">
        <w:rPr>
          <w:rFonts w:hAnsi="宋体"/>
          <w:color w:val="000000"/>
        </w:rPr>
        <w:t>）</w:t>
      </w:r>
    </w:p>
    <w:p w:rsidR="00461CE9" w:rsidRPr="002438F2" w:rsidRDefault="00461CE9" w:rsidP="00461CE9">
      <w:pPr>
        <w:spacing w:line="280" w:lineRule="exact"/>
        <w:ind w:firstLineChars="200" w:firstLine="420"/>
        <w:rPr>
          <w:szCs w:val="21"/>
        </w:rPr>
      </w:pPr>
      <w:r w:rsidRPr="0085717D">
        <w:rPr>
          <w:rFonts w:hint="eastAsia"/>
          <w:szCs w:val="21"/>
        </w:rPr>
        <w:t>信息平台：</w:t>
      </w:r>
      <w:r w:rsidRPr="002438F2">
        <w:rPr>
          <w:rFonts w:hint="eastAsia"/>
          <w:szCs w:val="21"/>
        </w:rPr>
        <w:t>大赛官方网址：</w:t>
      </w:r>
      <w:hyperlink r:id="rId8" w:history="1">
        <w:r w:rsidRPr="002438F2">
          <w:rPr>
            <w:rFonts w:hint="eastAsia"/>
            <w:szCs w:val="21"/>
          </w:rPr>
          <w:t>www.outlookbj.com</w:t>
        </w:r>
      </w:hyperlink>
      <w:r w:rsidRPr="002438F2">
        <w:rPr>
          <w:rFonts w:hint="eastAsia"/>
          <w:szCs w:val="21"/>
        </w:rPr>
        <w:t xml:space="preserve">   </w:t>
      </w:r>
    </w:p>
    <w:p w:rsidR="00461CE9" w:rsidRPr="00461CE9" w:rsidRDefault="00461CE9" w:rsidP="00461CE9">
      <w:pPr>
        <w:spacing w:line="280" w:lineRule="exact"/>
        <w:ind w:firstLineChars="700" w:firstLine="1470"/>
        <w:rPr>
          <w:szCs w:val="21"/>
        </w:rPr>
      </w:pPr>
      <w:r w:rsidRPr="0085717D">
        <w:rPr>
          <w:rFonts w:hint="eastAsia"/>
          <w:szCs w:val="21"/>
        </w:rPr>
        <w:t>大赛官方微博：</w:t>
      </w:r>
      <w:r w:rsidRPr="0085717D">
        <w:rPr>
          <w:rFonts w:hint="eastAsia"/>
          <w:szCs w:val="21"/>
        </w:rPr>
        <w:t>weibo.com/bjoutlook</w:t>
      </w:r>
      <w:r w:rsidRPr="0085717D">
        <w:rPr>
          <w:rFonts w:hint="eastAsia"/>
          <w:szCs w:val="21"/>
        </w:rPr>
        <w:t>；</w:t>
      </w:r>
      <w:r w:rsidRPr="0085717D">
        <w:rPr>
          <w:rFonts w:hint="eastAsia"/>
          <w:szCs w:val="21"/>
        </w:rPr>
        <w:t>weibo.com/englishtalent</w:t>
      </w:r>
      <w:r w:rsidRPr="0085717D">
        <w:rPr>
          <w:rFonts w:hint="eastAsia"/>
          <w:szCs w:val="21"/>
        </w:rPr>
        <w:t>；</w:t>
      </w:r>
      <w:r w:rsidRPr="0085717D">
        <w:rPr>
          <w:szCs w:val="21"/>
        </w:rPr>
        <w:t xml:space="preserve"> </w:t>
      </w:r>
    </w:p>
    <w:p w:rsidR="00645061" w:rsidRPr="00900DC3" w:rsidRDefault="00645061" w:rsidP="00B114CB">
      <w:pPr>
        <w:numPr>
          <w:ilvl w:val="0"/>
          <w:numId w:val="5"/>
        </w:numPr>
        <w:spacing w:before="120"/>
        <w:rPr>
          <w:b/>
          <w:bCs/>
          <w:sz w:val="24"/>
        </w:rPr>
      </w:pPr>
      <w:r w:rsidRPr="00900DC3">
        <w:rPr>
          <w:b/>
          <w:bCs/>
          <w:sz w:val="24"/>
        </w:rPr>
        <w:t>大赛主题</w:t>
      </w:r>
    </w:p>
    <w:p w:rsidR="00645061" w:rsidRPr="00900DC3" w:rsidRDefault="00900DC3" w:rsidP="00B114CB">
      <w:pPr>
        <w:ind w:leftChars="200" w:left="420"/>
        <w:rPr>
          <w:b/>
        </w:rPr>
      </w:pPr>
      <w:r>
        <w:rPr>
          <w:rFonts w:hint="eastAsia"/>
          <w:b/>
        </w:rPr>
        <w:t>“</w:t>
      </w:r>
      <w:r w:rsidR="00645061" w:rsidRPr="00900DC3">
        <w:rPr>
          <w:b/>
        </w:rPr>
        <w:t>我向世界表达中国</w:t>
      </w:r>
      <w:r w:rsidR="00645061" w:rsidRPr="00900DC3">
        <w:rPr>
          <w:b/>
        </w:rPr>
        <w:t>——</w:t>
      </w:r>
      <w:r w:rsidR="00645061" w:rsidRPr="00900DC3">
        <w:rPr>
          <w:b/>
        </w:rPr>
        <w:t>说服就是力量，激情成就梦想</w:t>
      </w:r>
      <w:r>
        <w:rPr>
          <w:rFonts w:hint="eastAsia"/>
          <w:b/>
        </w:rPr>
        <w:t>”</w:t>
      </w:r>
    </w:p>
    <w:p w:rsidR="00645061" w:rsidRPr="00900DC3" w:rsidRDefault="00900DC3" w:rsidP="00B114CB">
      <w:pPr>
        <w:ind w:leftChars="200" w:left="420"/>
        <w:rPr>
          <w:b/>
        </w:rPr>
      </w:pPr>
      <w:r>
        <w:rPr>
          <w:rFonts w:hint="eastAsia"/>
          <w:b/>
        </w:rPr>
        <w:t>“</w:t>
      </w:r>
      <w:r w:rsidR="00645061" w:rsidRPr="00900DC3">
        <w:rPr>
          <w:b/>
        </w:rPr>
        <w:t>寻找未来中国的发言人</w:t>
      </w:r>
      <w:r>
        <w:rPr>
          <w:rFonts w:hint="eastAsia"/>
          <w:b/>
        </w:rPr>
        <w:t>”</w:t>
      </w:r>
    </w:p>
    <w:p w:rsidR="00645061" w:rsidRPr="00900DC3" w:rsidRDefault="00645061" w:rsidP="00B114CB">
      <w:pPr>
        <w:numPr>
          <w:ilvl w:val="0"/>
          <w:numId w:val="5"/>
        </w:numPr>
        <w:spacing w:before="120"/>
        <w:rPr>
          <w:b/>
          <w:bCs/>
          <w:sz w:val="24"/>
        </w:rPr>
      </w:pPr>
      <w:r w:rsidRPr="00900DC3">
        <w:rPr>
          <w:b/>
          <w:bCs/>
          <w:sz w:val="24"/>
        </w:rPr>
        <w:t>大赛宗旨</w:t>
      </w:r>
      <w:r w:rsidRPr="00900DC3">
        <w:rPr>
          <w:b/>
          <w:bCs/>
          <w:sz w:val="24"/>
        </w:rPr>
        <w:t xml:space="preserve"> </w:t>
      </w:r>
    </w:p>
    <w:p w:rsidR="00645061" w:rsidRPr="00900DC3" w:rsidRDefault="00645061" w:rsidP="00B114CB">
      <w:pPr>
        <w:numPr>
          <w:ilvl w:val="0"/>
          <w:numId w:val="7"/>
        </w:numPr>
        <w:rPr>
          <w:bCs/>
          <w:sz w:val="24"/>
        </w:rPr>
      </w:pPr>
      <w:r w:rsidRPr="00900DC3">
        <w:t>培养兴趣、增强信心、展示风采、树立榜样</w:t>
      </w:r>
    </w:p>
    <w:p w:rsidR="00645061" w:rsidRPr="00900DC3" w:rsidRDefault="00645061" w:rsidP="00B114CB">
      <w:pPr>
        <w:numPr>
          <w:ilvl w:val="0"/>
          <w:numId w:val="7"/>
        </w:numPr>
      </w:pPr>
      <w:r w:rsidRPr="00900DC3">
        <w:t>成长比成绩更重要，体验比名次更珍贵</w:t>
      </w:r>
    </w:p>
    <w:p w:rsidR="00645061" w:rsidRPr="00900DC3" w:rsidRDefault="00645061" w:rsidP="00B114CB">
      <w:pPr>
        <w:numPr>
          <w:ilvl w:val="0"/>
          <w:numId w:val="5"/>
        </w:numPr>
        <w:spacing w:before="120" w:line="320" w:lineRule="exact"/>
        <w:rPr>
          <w:b/>
          <w:color w:val="000000"/>
          <w:sz w:val="24"/>
        </w:rPr>
      </w:pPr>
      <w:r w:rsidRPr="00900DC3">
        <w:rPr>
          <w:rFonts w:hAnsi="宋体"/>
          <w:b/>
          <w:color w:val="000000"/>
          <w:sz w:val="24"/>
        </w:rPr>
        <w:t>专家顾问团主要成员</w:t>
      </w:r>
    </w:p>
    <w:p w:rsidR="00E31BE8" w:rsidRPr="002764F1" w:rsidRDefault="00E31BE8" w:rsidP="00B114CB">
      <w:pPr>
        <w:widowControl/>
        <w:ind w:leftChars="200" w:left="420"/>
        <w:jc w:val="left"/>
        <w:rPr>
          <w:kern w:val="0"/>
          <w:szCs w:val="21"/>
        </w:rPr>
      </w:pPr>
      <w:r w:rsidRPr="002764F1">
        <w:rPr>
          <w:rFonts w:hAnsi="宋体"/>
          <w:kern w:val="0"/>
          <w:szCs w:val="21"/>
        </w:rPr>
        <w:t>陈</w:t>
      </w:r>
      <w:r w:rsidRPr="002764F1">
        <w:rPr>
          <w:kern w:val="0"/>
          <w:szCs w:val="21"/>
        </w:rPr>
        <w:t>  </w:t>
      </w:r>
      <w:r w:rsidRPr="002764F1">
        <w:rPr>
          <w:rFonts w:hAnsi="宋体"/>
          <w:kern w:val="0"/>
          <w:szCs w:val="21"/>
        </w:rPr>
        <w:t>琳：北京外国语大学教授、教育部《国家英语课程标准》研制专家组组长、著名外语教育专家</w:t>
      </w:r>
    </w:p>
    <w:p w:rsidR="00E31BE8" w:rsidRPr="002764F1" w:rsidRDefault="00E31BE8" w:rsidP="00B114CB">
      <w:pPr>
        <w:widowControl/>
        <w:ind w:leftChars="200" w:left="420"/>
        <w:jc w:val="left"/>
        <w:rPr>
          <w:kern w:val="0"/>
          <w:szCs w:val="21"/>
        </w:rPr>
      </w:pPr>
      <w:r w:rsidRPr="002764F1">
        <w:rPr>
          <w:rFonts w:hAnsi="宋体"/>
          <w:kern w:val="0"/>
          <w:szCs w:val="21"/>
        </w:rPr>
        <w:t>邱耀德：首都师范大学教授、著名少儿英语教育专家</w:t>
      </w:r>
    </w:p>
    <w:p w:rsidR="00E31BE8" w:rsidRPr="002764F1" w:rsidRDefault="00E31BE8" w:rsidP="00B114CB">
      <w:pPr>
        <w:widowControl/>
        <w:ind w:leftChars="200" w:left="420"/>
        <w:jc w:val="left"/>
        <w:rPr>
          <w:kern w:val="0"/>
          <w:szCs w:val="21"/>
        </w:rPr>
      </w:pPr>
      <w:r w:rsidRPr="002764F1">
        <w:rPr>
          <w:rFonts w:hAnsi="宋体"/>
          <w:kern w:val="0"/>
          <w:szCs w:val="21"/>
        </w:rPr>
        <w:t>滕继萌：北京外国语大学英语学院美国研究中心教授、</w:t>
      </w:r>
      <w:r>
        <w:rPr>
          <w:rFonts w:hint="eastAsia"/>
          <w:kern w:val="0"/>
          <w:szCs w:val="21"/>
        </w:rPr>
        <w:t>“</w:t>
      </w:r>
      <w:r w:rsidRPr="002764F1">
        <w:rPr>
          <w:rFonts w:hAnsi="宋体"/>
          <w:kern w:val="0"/>
          <w:szCs w:val="21"/>
        </w:rPr>
        <w:t>希望之星</w:t>
      </w:r>
      <w:r>
        <w:rPr>
          <w:rFonts w:hint="eastAsia"/>
          <w:kern w:val="0"/>
          <w:szCs w:val="21"/>
        </w:rPr>
        <w:t>”</w:t>
      </w:r>
      <w:r w:rsidRPr="002764F1">
        <w:rPr>
          <w:rFonts w:hAnsi="宋体"/>
          <w:kern w:val="0"/>
          <w:szCs w:val="21"/>
        </w:rPr>
        <w:t>全国总决赛评委</w:t>
      </w:r>
    </w:p>
    <w:p w:rsidR="00E31BE8" w:rsidRPr="002764F1" w:rsidRDefault="00E31BE8" w:rsidP="00B114CB">
      <w:pPr>
        <w:widowControl/>
        <w:ind w:leftChars="200" w:left="420"/>
        <w:jc w:val="left"/>
        <w:rPr>
          <w:kern w:val="0"/>
          <w:szCs w:val="21"/>
        </w:rPr>
      </w:pPr>
      <w:r w:rsidRPr="002764F1">
        <w:rPr>
          <w:kern w:val="0"/>
          <w:szCs w:val="21"/>
        </w:rPr>
        <w:t>David Moser</w:t>
      </w:r>
      <w:r w:rsidRPr="002764F1">
        <w:rPr>
          <w:rFonts w:hAnsi="宋体"/>
          <w:kern w:val="0"/>
          <w:szCs w:val="21"/>
        </w:rPr>
        <w:t>（莫大伟）</w:t>
      </w:r>
      <w:r>
        <w:rPr>
          <w:rFonts w:hAnsi="宋体" w:hint="eastAsia"/>
          <w:kern w:val="0"/>
          <w:szCs w:val="21"/>
        </w:rPr>
        <w:t>：首都师范大学</w:t>
      </w:r>
      <w:r w:rsidRPr="002764F1">
        <w:rPr>
          <w:kern w:val="0"/>
          <w:szCs w:val="21"/>
        </w:rPr>
        <w:t>CET </w:t>
      </w:r>
      <w:r w:rsidRPr="002764F1">
        <w:rPr>
          <w:rFonts w:hAnsi="宋体"/>
          <w:kern w:val="0"/>
          <w:szCs w:val="21"/>
        </w:rPr>
        <w:t>美国学术项目培训师、</w:t>
      </w:r>
      <w:r>
        <w:rPr>
          <w:rFonts w:hint="eastAsia"/>
          <w:kern w:val="0"/>
          <w:szCs w:val="21"/>
        </w:rPr>
        <w:t>“</w:t>
      </w:r>
      <w:r w:rsidRPr="002764F1">
        <w:rPr>
          <w:rFonts w:hAnsi="宋体"/>
          <w:kern w:val="0"/>
          <w:szCs w:val="21"/>
        </w:rPr>
        <w:t>希望之星</w:t>
      </w:r>
      <w:r>
        <w:rPr>
          <w:rFonts w:hint="eastAsia"/>
          <w:kern w:val="0"/>
          <w:szCs w:val="21"/>
        </w:rPr>
        <w:t>”</w:t>
      </w:r>
      <w:r w:rsidRPr="002764F1">
        <w:rPr>
          <w:rFonts w:hAnsi="宋体"/>
          <w:kern w:val="0"/>
          <w:szCs w:val="21"/>
        </w:rPr>
        <w:t>总决赛评委</w:t>
      </w:r>
    </w:p>
    <w:p w:rsidR="00E31BE8" w:rsidRPr="002764F1" w:rsidRDefault="00E31BE8" w:rsidP="00B114CB">
      <w:pPr>
        <w:widowControl/>
        <w:ind w:leftChars="200" w:left="420"/>
        <w:jc w:val="left"/>
        <w:rPr>
          <w:kern w:val="0"/>
          <w:szCs w:val="21"/>
        </w:rPr>
      </w:pPr>
      <w:r w:rsidRPr="002764F1">
        <w:rPr>
          <w:kern w:val="0"/>
          <w:szCs w:val="21"/>
        </w:rPr>
        <w:t>Ray Scally</w:t>
      </w:r>
      <w:r w:rsidRPr="002764F1">
        <w:rPr>
          <w:rFonts w:hAnsi="宋体"/>
          <w:kern w:val="0"/>
          <w:szCs w:val="21"/>
        </w:rPr>
        <w:t>：北京广播电台资深英文主持、</w:t>
      </w:r>
      <w:r w:rsidRPr="002764F1">
        <w:rPr>
          <w:kern w:val="0"/>
          <w:szCs w:val="21"/>
        </w:rPr>
        <w:t> </w:t>
      </w:r>
      <w:r>
        <w:rPr>
          <w:rFonts w:hint="eastAsia"/>
          <w:kern w:val="0"/>
          <w:szCs w:val="21"/>
        </w:rPr>
        <w:t>“</w:t>
      </w:r>
      <w:r w:rsidRPr="002764F1">
        <w:rPr>
          <w:rFonts w:hAnsi="宋体"/>
          <w:kern w:val="0"/>
          <w:szCs w:val="21"/>
        </w:rPr>
        <w:t>希望之星</w:t>
      </w:r>
      <w:r>
        <w:rPr>
          <w:rFonts w:hint="eastAsia"/>
          <w:kern w:val="0"/>
          <w:szCs w:val="21"/>
        </w:rPr>
        <w:t>”</w:t>
      </w:r>
      <w:r w:rsidRPr="002764F1">
        <w:rPr>
          <w:rFonts w:hAnsi="宋体"/>
          <w:kern w:val="0"/>
          <w:szCs w:val="21"/>
        </w:rPr>
        <w:t>全国总决赛评委</w:t>
      </w:r>
    </w:p>
    <w:p w:rsidR="00E31BE8" w:rsidRPr="002764F1" w:rsidRDefault="00E31BE8" w:rsidP="00B114CB">
      <w:pPr>
        <w:widowControl/>
        <w:ind w:leftChars="200" w:left="420"/>
        <w:jc w:val="left"/>
        <w:rPr>
          <w:kern w:val="0"/>
          <w:szCs w:val="21"/>
        </w:rPr>
      </w:pPr>
      <w:r w:rsidRPr="002764F1">
        <w:rPr>
          <w:rFonts w:hAnsi="宋体"/>
          <w:kern w:val="0"/>
          <w:szCs w:val="21"/>
        </w:rPr>
        <w:t>张连仲：首师大教授，中国教育部考试中心项目专家组长、国家英语骨干教师培训中心主任</w:t>
      </w:r>
    </w:p>
    <w:p w:rsidR="00E31BE8" w:rsidRPr="002764F1" w:rsidRDefault="00E31BE8" w:rsidP="00B114CB">
      <w:pPr>
        <w:widowControl/>
        <w:ind w:leftChars="200" w:left="420"/>
        <w:jc w:val="left"/>
        <w:rPr>
          <w:kern w:val="0"/>
          <w:szCs w:val="21"/>
        </w:rPr>
      </w:pPr>
      <w:r w:rsidRPr="002764F1">
        <w:rPr>
          <w:rFonts w:hAnsi="宋体"/>
          <w:kern w:val="0"/>
          <w:szCs w:val="21"/>
        </w:rPr>
        <w:t>傅蕾：人民教育出版社报刊社副社长，英语课程教材研究开发中心副编审</w:t>
      </w:r>
    </w:p>
    <w:p w:rsidR="00E31BE8" w:rsidRPr="002764F1" w:rsidRDefault="00E31BE8" w:rsidP="00B114CB">
      <w:pPr>
        <w:widowControl/>
        <w:ind w:leftChars="200" w:left="420"/>
        <w:jc w:val="left"/>
        <w:rPr>
          <w:kern w:val="0"/>
          <w:szCs w:val="21"/>
        </w:rPr>
      </w:pPr>
      <w:r w:rsidRPr="002764F1">
        <w:rPr>
          <w:rFonts w:hAnsi="宋体"/>
          <w:kern w:val="0"/>
          <w:szCs w:val="21"/>
        </w:rPr>
        <w:t>邹悦：中央电视台英语频道播音组组长、</w:t>
      </w:r>
      <w:r w:rsidRPr="002764F1">
        <w:rPr>
          <w:kern w:val="0"/>
          <w:szCs w:val="21"/>
        </w:rPr>
        <w:t>CCTV-NEWS</w:t>
      </w:r>
      <w:r w:rsidRPr="002764F1">
        <w:rPr>
          <w:rFonts w:hAnsi="宋体"/>
          <w:kern w:val="0"/>
          <w:szCs w:val="21"/>
        </w:rPr>
        <w:t>《中国</w:t>
      </w:r>
      <w:r w:rsidRPr="002764F1">
        <w:rPr>
          <w:kern w:val="0"/>
          <w:szCs w:val="21"/>
        </w:rPr>
        <w:t>24</w:t>
      </w:r>
      <w:r w:rsidR="00461CE9">
        <w:rPr>
          <w:rFonts w:hAnsi="宋体"/>
          <w:kern w:val="0"/>
          <w:szCs w:val="21"/>
        </w:rPr>
        <w:t>小时》的主持人</w:t>
      </w:r>
    </w:p>
    <w:p w:rsidR="00E31BE8" w:rsidRPr="002764F1" w:rsidRDefault="00E31BE8" w:rsidP="00B114CB">
      <w:pPr>
        <w:widowControl/>
        <w:ind w:leftChars="200" w:left="420"/>
        <w:jc w:val="left"/>
        <w:rPr>
          <w:kern w:val="0"/>
          <w:szCs w:val="21"/>
        </w:rPr>
      </w:pPr>
      <w:r w:rsidRPr="002764F1">
        <w:rPr>
          <w:rFonts w:hAnsi="宋体"/>
          <w:kern w:val="0"/>
          <w:szCs w:val="21"/>
        </w:rPr>
        <w:lastRenderedPageBreak/>
        <w:t>朱利安：著名电视节目主持人、中国国际广播电台《老外看点》主持人、《汉语世界》杂志形象大使</w:t>
      </w:r>
    </w:p>
    <w:p w:rsidR="00E31BE8" w:rsidRPr="002764F1" w:rsidRDefault="00E31BE8" w:rsidP="00B114CB">
      <w:pPr>
        <w:widowControl/>
        <w:ind w:leftChars="200" w:left="420"/>
        <w:jc w:val="left"/>
        <w:rPr>
          <w:kern w:val="0"/>
          <w:szCs w:val="21"/>
        </w:rPr>
      </w:pPr>
      <w:r w:rsidRPr="002764F1">
        <w:rPr>
          <w:kern w:val="0"/>
          <w:szCs w:val="21"/>
        </w:rPr>
        <w:t>Nick </w:t>
      </w:r>
      <w:r>
        <w:rPr>
          <w:rFonts w:hint="eastAsia"/>
          <w:kern w:val="0"/>
          <w:szCs w:val="21"/>
        </w:rPr>
        <w:t>（</w:t>
      </w:r>
      <w:r w:rsidRPr="002764F1">
        <w:rPr>
          <w:rFonts w:hAnsi="宋体"/>
          <w:kern w:val="0"/>
          <w:szCs w:val="21"/>
        </w:rPr>
        <w:t>安仁良</w:t>
      </w:r>
      <w:r>
        <w:rPr>
          <w:rFonts w:hAnsi="宋体" w:hint="eastAsia"/>
          <w:kern w:val="0"/>
          <w:szCs w:val="21"/>
        </w:rPr>
        <w:t>）</w:t>
      </w:r>
      <w:r w:rsidRPr="002764F1">
        <w:rPr>
          <w:rFonts w:hAnsi="宋体"/>
          <w:kern w:val="0"/>
          <w:szCs w:val="21"/>
        </w:rPr>
        <w:t>：央视《希望英语》特约外籍嘉宾主持、著名加拿大籍演员、</w:t>
      </w:r>
      <w:r>
        <w:rPr>
          <w:rFonts w:hAnsi="宋体" w:hint="eastAsia"/>
          <w:kern w:val="0"/>
          <w:szCs w:val="21"/>
        </w:rPr>
        <w:t>“</w:t>
      </w:r>
      <w:r w:rsidRPr="002764F1">
        <w:rPr>
          <w:rFonts w:hAnsi="宋体"/>
          <w:kern w:val="0"/>
          <w:szCs w:val="21"/>
        </w:rPr>
        <w:t>希望之星</w:t>
      </w:r>
      <w:r>
        <w:rPr>
          <w:rFonts w:hAnsi="宋体" w:hint="eastAsia"/>
          <w:kern w:val="0"/>
          <w:szCs w:val="21"/>
        </w:rPr>
        <w:t>”</w:t>
      </w:r>
      <w:r w:rsidRPr="002764F1">
        <w:rPr>
          <w:rFonts w:hAnsi="宋体"/>
          <w:kern w:val="0"/>
          <w:szCs w:val="21"/>
        </w:rPr>
        <w:t>往届评委</w:t>
      </w:r>
    </w:p>
    <w:p w:rsidR="00456F34" w:rsidRPr="00FA38D5" w:rsidRDefault="00E31BE8" w:rsidP="00FA38D5">
      <w:pPr>
        <w:widowControl/>
        <w:ind w:leftChars="200" w:left="1260" w:hangingChars="400" w:hanging="840"/>
        <w:jc w:val="left"/>
        <w:rPr>
          <w:rFonts w:hAnsi="宋体"/>
          <w:kern w:val="0"/>
          <w:szCs w:val="21"/>
        </w:rPr>
      </w:pPr>
      <w:r w:rsidRPr="002764F1">
        <w:rPr>
          <w:rFonts w:hAnsi="宋体"/>
          <w:kern w:val="0"/>
          <w:szCs w:val="21"/>
        </w:rPr>
        <w:t>董默涵：</w:t>
      </w:r>
      <w:r w:rsidR="009A7384" w:rsidRPr="002764F1">
        <w:rPr>
          <w:rFonts w:hAnsi="宋体"/>
          <w:kern w:val="0"/>
          <w:szCs w:val="21"/>
        </w:rPr>
        <w:t>央视《希望英语》特约外籍嘉宾主持、</w:t>
      </w:r>
      <w:r w:rsidR="009A7384">
        <w:rPr>
          <w:rFonts w:hAnsi="宋体" w:hint="eastAsia"/>
          <w:kern w:val="0"/>
          <w:szCs w:val="21"/>
        </w:rPr>
        <w:t>“</w:t>
      </w:r>
      <w:r w:rsidR="009A7384" w:rsidRPr="002764F1">
        <w:rPr>
          <w:rFonts w:hAnsi="宋体"/>
          <w:kern w:val="0"/>
          <w:szCs w:val="21"/>
        </w:rPr>
        <w:t>希望之星</w:t>
      </w:r>
      <w:r w:rsidR="009A7384">
        <w:rPr>
          <w:rFonts w:hAnsi="宋体" w:hint="eastAsia"/>
          <w:kern w:val="0"/>
          <w:szCs w:val="21"/>
        </w:rPr>
        <w:t>”</w:t>
      </w:r>
      <w:r w:rsidR="009A7384" w:rsidRPr="002764F1">
        <w:rPr>
          <w:rFonts w:hAnsi="宋体"/>
          <w:kern w:val="0"/>
          <w:szCs w:val="21"/>
        </w:rPr>
        <w:t>往届评委</w:t>
      </w:r>
    </w:p>
    <w:p w:rsidR="00645061" w:rsidRPr="00900DC3" w:rsidRDefault="00645061" w:rsidP="00B114CB">
      <w:pPr>
        <w:numPr>
          <w:ilvl w:val="0"/>
          <w:numId w:val="5"/>
        </w:numPr>
        <w:spacing w:before="120"/>
        <w:rPr>
          <w:b/>
          <w:bCs/>
          <w:color w:val="000000"/>
          <w:sz w:val="24"/>
        </w:rPr>
      </w:pPr>
      <w:r w:rsidRPr="00900DC3">
        <w:rPr>
          <w:rFonts w:hAnsi="宋体"/>
          <w:b/>
          <w:bCs/>
          <w:color w:val="000000"/>
          <w:sz w:val="24"/>
        </w:rPr>
        <w:t>报名及参赛办法</w:t>
      </w:r>
    </w:p>
    <w:p w:rsidR="00645061" w:rsidRPr="00900DC3" w:rsidRDefault="00645061" w:rsidP="00B114CB">
      <w:pPr>
        <w:numPr>
          <w:ilvl w:val="0"/>
          <w:numId w:val="8"/>
        </w:numPr>
        <w:jc w:val="left"/>
        <w:rPr>
          <w:color w:val="000000"/>
        </w:rPr>
      </w:pPr>
      <w:r w:rsidRPr="00900DC3">
        <w:rPr>
          <w:rFonts w:hAnsi="宋体"/>
          <w:color w:val="000000"/>
        </w:rPr>
        <w:t>大赛分为</w:t>
      </w:r>
      <w:r w:rsidR="00B87BD2">
        <w:rPr>
          <w:rFonts w:hAnsi="宋体" w:hint="eastAsia"/>
          <w:color w:val="000000"/>
        </w:rPr>
        <w:t>幼儿组、</w:t>
      </w:r>
      <w:r w:rsidRPr="00900DC3">
        <w:rPr>
          <w:rFonts w:hAnsi="宋体"/>
          <w:color w:val="000000"/>
        </w:rPr>
        <w:t>小学低（</w:t>
      </w:r>
      <w:r w:rsidRPr="00900DC3">
        <w:rPr>
          <w:color w:val="000000"/>
        </w:rPr>
        <w:t>1-3</w:t>
      </w:r>
      <w:r w:rsidRPr="00900DC3">
        <w:rPr>
          <w:rFonts w:hAnsi="宋体"/>
          <w:color w:val="000000"/>
        </w:rPr>
        <w:t>）年级组、小学高（</w:t>
      </w:r>
      <w:r w:rsidRPr="00900DC3">
        <w:rPr>
          <w:color w:val="000000"/>
        </w:rPr>
        <w:t>4-6</w:t>
      </w:r>
      <w:r w:rsidRPr="00900DC3">
        <w:rPr>
          <w:rFonts w:hAnsi="宋体"/>
          <w:color w:val="000000"/>
        </w:rPr>
        <w:t>）年级组、初中组、高中组、</w:t>
      </w:r>
      <w:r w:rsidR="00C80DF5" w:rsidRPr="00900DC3">
        <w:rPr>
          <w:rFonts w:hAnsi="宋体"/>
          <w:color w:val="000000"/>
        </w:rPr>
        <w:t>大学</w:t>
      </w:r>
      <w:r w:rsidRPr="00900DC3">
        <w:rPr>
          <w:rFonts w:hAnsi="宋体"/>
          <w:color w:val="000000"/>
        </w:rPr>
        <w:t>（</w:t>
      </w:r>
      <w:r w:rsidR="00C80DF5" w:rsidRPr="00900DC3">
        <w:rPr>
          <w:rFonts w:hAnsi="宋体"/>
          <w:color w:val="000000"/>
        </w:rPr>
        <w:t>成人</w:t>
      </w:r>
      <w:r w:rsidRPr="00900DC3">
        <w:rPr>
          <w:rFonts w:hAnsi="宋体"/>
          <w:color w:val="000000"/>
        </w:rPr>
        <w:t>）组；</w:t>
      </w:r>
    </w:p>
    <w:p w:rsidR="00645061" w:rsidRPr="00900DC3" w:rsidRDefault="00645061" w:rsidP="00B114CB">
      <w:pPr>
        <w:numPr>
          <w:ilvl w:val="0"/>
          <w:numId w:val="8"/>
        </w:numPr>
        <w:jc w:val="left"/>
        <w:rPr>
          <w:color w:val="000000"/>
        </w:rPr>
      </w:pPr>
      <w:r w:rsidRPr="00900DC3">
        <w:rPr>
          <w:rFonts w:hAnsi="宋体"/>
          <w:color w:val="000000"/>
        </w:rPr>
        <w:t>凡喜爱英语的中国籍公民均可报名参加大赛，参赛选手必须按照个人实际情况报名参加本组别比赛，严禁跨组别报名；参赛选手须按本人学习或工作所在地报名，严禁跨区域报名；</w:t>
      </w:r>
    </w:p>
    <w:p w:rsidR="00645061" w:rsidRPr="00900DC3" w:rsidRDefault="00645061" w:rsidP="00B114CB">
      <w:pPr>
        <w:numPr>
          <w:ilvl w:val="0"/>
          <w:numId w:val="8"/>
        </w:numPr>
        <w:jc w:val="left"/>
      </w:pPr>
      <w:r w:rsidRPr="00900DC3">
        <w:rPr>
          <w:rFonts w:hAnsi="宋体"/>
        </w:rPr>
        <w:t>大赛分</w:t>
      </w:r>
      <w:r w:rsidRPr="00900DC3">
        <w:t>全国选拔赛（各省、市级选拔）和全国总决赛两个阶段。</w:t>
      </w:r>
      <w:r w:rsidRPr="00900DC3">
        <w:rPr>
          <w:rFonts w:hAnsi="宋体"/>
        </w:rPr>
        <w:t>为了让更多的选手有机会参赛，已经进入过往届</w:t>
      </w:r>
      <w:r w:rsidR="00A20C42">
        <w:rPr>
          <w:rFonts w:hint="eastAsia"/>
        </w:rPr>
        <w:t>“</w:t>
      </w:r>
      <w:r w:rsidRPr="00900DC3">
        <w:t>中央电视台</w:t>
      </w:r>
      <w:r w:rsidR="00A20C42">
        <w:rPr>
          <w:rFonts w:hint="eastAsia"/>
        </w:rPr>
        <w:t>‘</w:t>
      </w:r>
      <w:r w:rsidRPr="00900DC3">
        <w:t>希望之星</w:t>
      </w:r>
      <w:r w:rsidR="00A20C42">
        <w:rPr>
          <w:rFonts w:hint="eastAsia"/>
        </w:rPr>
        <w:t>’</w:t>
      </w:r>
      <w:r w:rsidRPr="00900DC3">
        <w:t>英语风采大赛</w:t>
      </w:r>
      <w:r w:rsidR="00A20C42">
        <w:rPr>
          <w:rFonts w:hint="eastAsia"/>
        </w:rPr>
        <w:t>”</w:t>
      </w:r>
      <w:r w:rsidRPr="00900DC3">
        <w:t>和</w:t>
      </w:r>
      <w:r w:rsidR="00A20C42">
        <w:rPr>
          <w:rFonts w:hint="eastAsia"/>
        </w:rPr>
        <w:t>“</w:t>
      </w:r>
      <w:r w:rsidRPr="00900DC3">
        <w:t>CCTV</w:t>
      </w:r>
      <w:r w:rsidRPr="00900DC3">
        <w:t>杯全国英语演讲大赛</w:t>
      </w:r>
      <w:r w:rsidR="00A20C42">
        <w:rPr>
          <w:rFonts w:hint="eastAsia"/>
        </w:rPr>
        <w:t>”</w:t>
      </w:r>
      <w:r w:rsidRPr="00900DC3">
        <w:rPr>
          <w:rFonts w:hAnsi="宋体"/>
        </w:rPr>
        <w:t>全国总决赛阶段的选手，不得再次报名参加同组别的比赛；</w:t>
      </w:r>
    </w:p>
    <w:p w:rsidR="00461CE9" w:rsidRPr="00275BF6" w:rsidRDefault="00461CE9" w:rsidP="00461CE9">
      <w:pPr>
        <w:numPr>
          <w:ilvl w:val="0"/>
          <w:numId w:val="8"/>
        </w:numPr>
        <w:spacing w:line="280" w:lineRule="exact"/>
        <w:jc w:val="left"/>
        <w:rPr>
          <w:rFonts w:hAnsi="宋体"/>
          <w:szCs w:val="21"/>
        </w:rPr>
      </w:pPr>
      <w:r w:rsidRPr="0085717D">
        <w:rPr>
          <w:rFonts w:hAnsi="宋体"/>
          <w:szCs w:val="21"/>
        </w:rPr>
        <w:t>严格的比赛形式和比赛内容请参照往届大赛资料；晋级北京赛区复赛的选手按照</w:t>
      </w:r>
      <w:r w:rsidRPr="0085717D">
        <w:rPr>
          <w:szCs w:val="21"/>
        </w:rPr>
        <w:t>&lt;</w:t>
      </w:r>
      <w:r w:rsidRPr="0085717D">
        <w:rPr>
          <w:rFonts w:hAnsi="宋体"/>
          <w:szCs w:val="21"/>
        </w:rPr>
        <w:t>参赛注册卡</w:t>
      </w:r>
      <w:r w:rsidRPr="0085717D">
        <w:rPr>
          <w:szCs w:val="21"/>
        </w:rPr>
        <w:t>&gt;</w:t>
      </w:r>
      <w:r>
        <w:rPr>
          <w:rFonts w:hAnsi="宋体"/>
          <w:szCs w:val="21"/>
        </w:rPr>
        <w:t>上的编码及时在大赛指定网站上进行注册</w:t>
      </w:r>
      <w:r>
        <w:rPr>
          <w:rFonts w:hAnsi="宋体" w:hint="eastAsia"/>
          <w:szCs w:val="21"/>
        </w:rPr>
        <w:t>，</w:t>
      </w:r>
      <w:r w:rsidRPr="00A53354">
        <w:rPr>
          <w:rFonts w:hAnsi="宋体" w:hint="eastAsia"/>
          <w:szCs w:val="21"/>
        </w:rPr>
        <w:t>获得确认后方可参加后续比赛，未及时按要求注册的选手，后续参赛资格和比赛成绩无效，自行负责</w:t>
      </w:r>
      <w:r>
        <w:rPr>
          <w:rFonts w:hAnsi="宋体" w:hint="eastAsia"/>
          <w:szCs w:val="21"/>
        </w:rPr>
        <w:t>。</w:t>
      </w:r>
    </w:p>
    <w:p w:rsidR="00645061" w:rsidRPr="00900DC3" w:rsidRDefault="00645061" w:rsidP="00B114CB">
      <w:pPr>
        <w:numPr>
          <w:ilvl w:val="0"/>
          <w:numId w:val="8"/>
        </w:numPr>
        <w:jc w:val="left"/>
        <w:rPr>
          <w:color w:val="000000"/>
        </w:rPr>
      </w:pPr>
      <w:r w:rsidRPr="00900DC3">
        <w:rPr>
          <w:rFonts w:hAnsi="宋体"/>
          <w:color w:val="000000"/>
        </w:rPr>
        <w:t>选手须持身份证或户口本、学生证、一寸正面免冠近照</w:t>
      </w:r>
      <w:r w:rsidRPr="00900DC3">
        <w:rPr>
          <w:color w:val="000000"/>
        </w:rPr>
        <w:t>2</w:t>
      </w:r>
      <w:r w:rsidRPr="00900DC3">
        <w:rPr>
          <w:rFonts w:hAnsi="宋体"/>
          <w:color w:val="000000"/>
        </w:rPr>
        <w:t>张、考务费，到北京赛区组委会办理报名手续。</w:t>
      </w:r>
    </w:p>
    <w:p w:rsidR="00DE7DB6" w:rsidRPr="00900DC3" w:rsidRDefault="00645061" w:rsidP="00B114CB">
      <w:pPr>
        <w:jc w:val="left"/>
        <w:rPr>
          <w:b/>
          <w:bCs/>
          <w:color w:val="000000"/>
          <w:szCs w:val="21"/>
        </w:rPr>
      </w:pPr>
      <w:r w:rsidRPr="00900DC3">
        <w:rPr>
          <w:color w:val="000000"/>
        </w:rPr>
        <w:t xml:space="preserve">          </w:t>
      </w:r>
      <w:r w:rsidRPr="00900DC3">
        <w:rPr>
          <w:rFonts w:hAnsi="宋体"/>
          <w:b/>
          <w:bCs/>
          <w:color w:val="000000"/>
          <w:szCs w:val="21"/>
        </w:rPr>
        <w:t>如有违反上述规定者，大赛组委会将取消其参赛资格。</w:t>
      </w:r>
    </w:p>
    <w:p w:rsidR="00645061" w:rsidRPr="00900DC3" w:rsidRDefault="00645061" w:rsidP="00B114CB">
      <w:pPr>
        <w:numPr>
          <w:ilvl w:val="0"/>
          <w:numId w:val="5"/>
        </w:numPr>
        <w:spacing w:before="120"/>
        <w:rPr>
          <w:b/>
          <w:bCs/>
          <w:color w:val="000000"/>
          <w:sz w:val="24"/>
        </w:rPr>
      </w:pPr>
      <w:r w:rsidRPr="00900DC3">
        <w:rPr>
          <w:rFonts w:hAnsi="宋体"/>
          <w:b/>
          <w:bCs/>
          <w:color w:val="000000"/>
          <w:sz w:val="24"/>
        </w:rPr>
        <w:t>比赛费用</w:t>
      </w:r>
    </w:p>
    <w:p w:rsidR="00645061" w:rsidRPr="00027607" w:rsidRDefault="00185F65" w:rsidP="00B114CB">
      <w:pPr>
        <w:numPr>
          <w:ilvl w:val="0"/>
          <w:numId w:val="9"/>
        </w:numPr>
        <w:rPr>
          <w:color w:val="000000"/>
          <w:szCs w:val="21"/>
        </w:rPr>
      </w:pPr>
      <w:r w:rsidRPr="00027607">
        <w:rPr>
          <w:rFonts w:hAnsi="宋体"/>
          <w:szCs w:val="21"/>
        </w:rPr>
        <w:t>报名</w:t>
      </w:r>
      <w:r w:rsidR="00286067" w:rsidRPr="00027607">
        <w:rPr>
          <w:rFonts w:hAnsi="宋体"/>
          <w:szCs w:val="21"/>
        </w:rPr>
        <w:t>参</w:t>
      </w:r>
      <w:r w:rsidRPr="00027607">
        <w:rPr>
          <w:rFonts w:hAnsi="宋体"/>
          <w:szCs w:val="21"/>
        </w:rPr>
        <w:t>赛</w:t>
      </w:r>
      <w:r w:rsidR="00645061" w:rsidRPr="00027607">
        <w:rPr>
          <w:rFonts w:hAnsi="宋体"/>
          <w:szCs w:val="21"/>
        </w:rPr>
        <w:t>的选手每人需交纳</w:t>
      </w:r>
      <w:r w:rsidR="00B87BD2" w:rsidRPr="00027607">
        <w:rPr>
          <w:rFonts w:hint="eastAsia"/>
          <w:szCs w:val="21"/>
        </w:rPr>
        <w:t>20</w:t>
      </w:r>
      <w:r w:rsidR="008829A1" w:rsidRPr="00027607">
        <w:rPr>
          <w:szCs w:val="21"/>
        </w:rPr>
        <w:t>0</w:t>
      </w:r>
      <w:r w:rsidR="00645061" w:rsidRPr="00027607">
        <w:rPr>
          <w:rFonts w:hAnsi="宋体"/>
          <w:szCs w:val="21"/>
        </w:rPr>
        <w:t>元的</w:t>
      </w:r>
      <w:r w:rsidR="00286067" w:rsidRPr="00027607">
        <w:rPr>
          <w:rFonts w:hAnsi="宋体"/>
          <w:szCs w:val="21"/>
        </w:rPr>
        <w:t>全程</w:t>
      </w:r>
      <w:r w:rsidR="008829A1" w:rsidRPr="00027607">
        <w:rPr>
          <w:rFonts w:hAnsi="宋体"/>
          <w:szCs w:val="21"/>
        </w:rPr>
        <w:t>考务</w:t>
      </w:r>
      <w:r w:rsidR="00645061" w:rsidRPr="00027607">
        <w:rPr>
          <w:rFonts w:hAnsi="宋体"/>
          <w:szCs w:val="21"/>
        </w:rPr>
        <w:t>费；</w:t>
      </w:r>
      <w:r w:rsidR="00461CE9" w:rsidRPr="00027607">
        <w:rPr>
          <w:rFonts w:hAnsi="宋体" w:hint="eastAsia"/>
          <w:szCs w:val="21"/>
        </w:rPr>
        <w:t>同时获赠</w:t>
      </w:r>
      <w:r w:rsidR="00461CE9" w:rsidRPr="00027607">
        <w:rPr>
          <w:rFonts w:hAnsi="宋体"/>
          <w:szCs w:val="21"/>
        </w:rPr>
        <w:t>由北京赛区组委会赠送的大赛组委会指定参考资料（含</w:t>
      </w:r>
      <w:r w:rsidR="00461CE9" w:rsidRPr="00027607">
        <w:rPr>
          <w:szCs w:val="21"/>
        </w:rPr>
        <w:t>DVD</w:t>
      </w:r>
      <w:r w:rsidR="00461CE9" w:rsidRPr="00027607">
        <w:rPr>
          <w:rFonts w:hAnsi="宋体"/>
          <w:szCs w:val="21"/>
        </w:rPr>
        <w:t>）和</w:t>
      </w:r>
      <w:r w:rsidR="00461CE9" w:rsidRPr="00027607">
        <w:rPr>
          <w:szCs w:val="21"/>
        </w:rPr>
        <w:t>&lt;</w:t>
      </w:r>
      <w:r w:rsidR="00461CE9" w:rsidRPr="00027607">
        <w:rPr>
          <w:rFonts w:hAnsi="宋体"/>
          <w:szCs w:val="21"/>
        </w:rPr>
        <w:t>参赛注册卡</w:t>
      </w:r>
      <w:r w:rsidR="00461CE9" w:rsidRPr="00027607">
        <w:rPr>
          <w:szCs w:val="21"/>
        </w:rPr>
        <w:t>&gt;</w:t>
      </w:r>
      <w:r w:rsidR="00461CE9" w:rsidRPr="00027607">
        <w:rPr>
          <w:rFonts w:hAnsi="宋体"/>
          <w:szCs w:val="21"/>
        </w:rPr>
        <w:t>；</w:t>
      </w:r>
    </w:p>
    <w:p w:rsidR="00645061" w:rsidRPr="00900DC3" w:rsidRDefault="00645061" w:rsidP="00B114CB">
      <w:pPr>
        <w:numPr>
          <w:ilvl w:val="0"/>
          <w:numId w:val="5"/>
        </w:numPr>
        <w:spacing w:before="120"/>
        <w:rPr>
          <w:b/>
          <w:bCs/>
          <w:color w:val="000000"/>
          <w:sz w:val="24"/>
        </w:rPr>
      </w:pPr>
      <w:r w:rsidRPr="00900DC3">
        <w:rPr>
          <w:rFonts w:hAnsi="宋体"/>
          <w:b/>
          <w:bCs/>
          <w:color w:val="000000"/>
          <w:sz w:val="24"/>
        </w:rPr>
        <w:t>北京赛区选拔赛安排</w:t>
      </w:r>
    </w:p>
    <w:p w:rsidR="00645061" w:rsidRPr="00711DE2" w:rsidRDefault="00645061" w:rsidP="00B114CB">
      <w:pPr>
        <w:numPr>
          <w:ilvl w:val="0"/>
          <w:numId w:val="10"/>
        </w:numPr>
        <w:rPr>
          <w:color w:val="000000"/>
        </w:rPr>
      </w:pPr>
      <w:r w:rsidRPr="00900DC3">
        <w:rPr>
          <w:rFonts w:hAnsi="宋体"/>
          <w:color w:val="000000"/>
        </w:rPr>
        <w:t>报名时间：</w:t>
      </w:r>
      <w:r w:rsidRPr="00711DE2">
        <w:rPr>
          <w:color w:val="000000"/>
        </w:rPr>
        <w:t>201</w:t>
      </w:r>
      <w:r w:rsidR="00900DC3" w:rsidRPr="00711DE2">
        <w:rPr>
          <w:rFonts w:hint="eastAsia"/>
          <w:color w:val="000000"/>
        </w:rPr>
        <w:t>3</w:t>
      </w:r>
      <w:r w:rsidRPr="00711DE2">
        <w:rPr>
          <w:rFonts w:hAnsi="宋体"/>
          <w:color w:val="000000"/>
        </w:rPr>
        <w:t>年</w:t>
      </w:r>
      <w:r w:rsidR="0052141C" w:rsidRPr="00711DE2">
        <w:rPr>
          <w:color w:val="000000"/>
        </w:rPr>
        <w:t>11</w:t>
      </w:r>
      <w:r w:rsidRPr="00711DE2">
        <w:rPr>
          <w:rFonts w:hAnsi="宋体"/>
          <w:color w:val="000000"/>
        </w:rPr>
        <w:t>月</w:t>
      </w:r>
      <w:r w:rsidR="00797572" w:rsidRPr="00711DE2">
        <w:rPr>
          <w:color w:val="000000"/>
        </w:rPr>
        <w:t>1</w:t>
      </w:r>
      <w:r w:rsidRPr="00711DE2">
        <w:rPr>
          <w:rFonts w:hAnsi="宋体"/>
          <w:color w:val="000000"/>
        </w:rPr>
        <w:t>日至</w:t>
      </w:r>
      <w:r w:rsidRPr="00711DE2">
        <w:rPr>
          <w:color w:val="000000"/>
        </w:rPr>
        <w:t>20</w:t>
      </w:r>
      <w:r w:rsidR="00797572" w:rsidRPr="00711DE2">
        <w:rPr>
          <w:color w:val="000000"/>
        </w:rPr>
        <w:t>1</w:t>
      </w:r>
      <w:r w:rsidR="00900DC3" w:rsidRPr="00711DE2">
        <w:rPr>
          <w:rFonts w:hint="eastAsia"/>
          <w:color w:val="000000"/>
        </w:rPr>
        <w:t>4</w:t>
      </w:r>
      <w:r w:rsidRPr="00711DE2">
        <w:rPr>
          <w:rFonts w:hAnsi="宋体"/>
          <w:color w:val="000000"/>
        </w:rPr>
        <w:t>年</w:t>
      </w:r>
      <w:r w:rsidR="00797572" w:rsidRPr="00711DE2">
        <w:rPr>
          <w:color w:val="000000"/>
        </w:rPr>
        <w:t>3</w:t>
      </w:r>
      <w:r w:rsidRPr="00711DE2">
        <w:rPr>
          <w:rFonts w:hAnsi="宋体"/>
          <w:color w:val="000000"/>
        </w:rPr>
        <w:t>月</w:t>
      </w:r>
      <w:r w:rsidR="0052141C" w:rsidRPr="00711DE2">
        <w:rPr>
          <w:color w:val="000000"/>
        </w:rPr>
        <w:t>1</w:t>
      </w:r>
      <w:r w:rsidR="00FA38D5">
        <w:rPr>
          <w:rFonts w:hint="eastAsia"/>
          <w:color w:val="000000"/>
        </w:rPr>
        <w:t>0</w:t>
      </w:r>
      <w:r w:rsidR="00FA38D5">
        <w:rPr>
          <w:rFonts w:hint="eastAsia"/>
          <w:color w:val="000000"/>
        </w:rPr>
        <w:t>日</w:t>
      </w:r>
      <w:r w:rsidRPr="00711DE2">
        <w:rPr>
          <w:rFonts w:hAnsi="宋体"/>
          <w:color w:val="000000"/>
        </w:rPr>
        <w:t>；</w:t>
      </w:r>
    </w:p>
    <w:p w:rsidR="00645061" w:rsidRPr="00900DC3" w:rsidRDefault="00645061" w:rsidP="00B114CB">
      <w:pPr>
        <w:numPr>
          <w:ilvl w:val="0"/>
          <w:numId w:val="10"/>
        </w:numPr>
        <w:rPr>
          <w:color w:val="000000"/>
        </w:rPr>
      </w:pPr>
      <w:r w:rsidRPr="00900DC3">
        <w:rPr>
          <w:rFonts w:hAnsi="宋体"/>
          <w:color w:val="000000"/>
        </w:rPr>
        <w:t>北京赛区选拔赛分为以下几个阶段，比赛时间及比赛形式如下：</w:t>
      </w:r>
      <w:r w:rsidRPr="00900DC3">
        <w:rPr>
          <w:color w:val="000000"/>
        </w:rPr>
        <w:t xml:space="preserve">  </w:t>
      </w:r>
    </w:p>
    <w:p w:rsidR="0052141C" w:rsidRPr="00900DC3" w:rsidRDefault="00645061" w:rsidP="00B114CB">
      <w:pPr>
        <w:numPr>
          <w:ilvl w:val="1"/>
          <w:numId w:val="10"/>
        </w:numPr>
        <w:rPr>
          <w:color w:val="000000"/>
        </w:rPr>
      </w:pPr>
      <w:r w:rsidRPr="00900DC3">
        <w:rPr>
          <w:rFonts w:hAnsi="宋体"/>
          <w:color w:val="000000"/>
        </w:rPr>
        <w:t>初赛</w:t>
      </w:r>
      <w:r w:rsidR="00C465E3" w:rsidRPr="00900DC3">
        <w:rPr>
          <w:rFonts w:hAnsi="宋体"/>
          <w:color w:val="000000"/>
        </w:rPr>
        <w:t>：</w:t>
      </w:r>
      <w:r w:rsidR="00181525">
        <w:rPr>
          <w:rFonts w:hAnsi="宋体" w:hint="eastAsia"/>
          <w:color w:val="000000"/>
        </w:rPr>
        <w:t>命题演讲、</w:t>
      </w:r>
      <w:r w:rsidR="00181525">
        <w:rPr>
          <w:rFonts w:hAnsi="宋体" w:hint="eastAsia"/>
          <w:color w:val="000000"/>
        </w:rPr>
        <w:t>Q&amp;A</w:t>
      </w:r>
      <w:r w:rsidR="00A20C42">
        <w:rPr>
          <w:rFonts w:hint="eastAsia"/>
          <w:color w:val="000000"/>
        </w:rPr>
        <w:tab/>
      </w:r>
      <w:r w:rsidR="00A20C42">
        <w:rPr>
          <w:rFonts w:hint="eastAsia"/>
          <w:color w:val="000000"/>
        </w:rPr>
        <w:tab/>
      </w:r>
      <w:r w:rsidR="00A20C42">
        <w:rPr>
          <w:rFonts w:hint="eastAsia"/>
          <w:color w:val="000000"/>
        </w:rPr>
        <w:tab/>
      </w:r>
      <w:r w:rsidR="00A20C42">
        <w:rPr>
          <w:rFonts w:hint="eastAsia"/>
          <w:color w:val="000000"/>
        </w:rPr>
        <w:tab/>
      </w:r>
      <w:r w:rsidR="00A20C42">
        <w:rPr>
          <w:rFonts w:hint="eastAsia"/>
          <w:color w:val="000000"/>
        </w:rPr>
        <w:tab/>
      </w:r>
      <w:r w:rsidR="00181525">
        <w:rPr>
          <w:rFonts w:hint="eastAsia"/>
          <w:color w:val="000000"/>
        </w:rPr>
        <w:tab/>
      </w:r>
      <w:r w:rsidR="00181525">
        <w:rPr>
          <w:rFonts w:hint="eastAsia"/>
          <w:color w:val="000000"/>
        </w:rPr>
        <w:tab/>
      </w:r>
      <w:r w:rsidR="00185F65" w:rsidRPr="00900DC3">
        <w:rPr>
          <w:rFonts w:hAnsi="宋体"/>
          <w:color w:val="000000"/>
        </w:rPr>
        <w:t>拟定于</w:t>
      </w:r>
      <w:r w:rsidRPr="00900DC3">
        <w:rPr>
          <w:color w:val="000000"/>
        </w:rPr>
        <w:t>201</w:t>
      </w:r>
      <w:r w:rsidR="00900DC3">
        <w:rPr>
          <w:rFonts w:hint="eastAsia"/>
          <w:color w:val="000000"/>
        </w:rPr>
        <w:t>4</w:t>
      </w:r>
      <w:r w:rsidRPr="00900DC3">
        <w:rPr>
          <w:rFonts w:hAnsi="宋体"/>
          <w:color w:val="000000"/>
        </w:rPr>
        <w:t>年</w:t>
      </w:r>
      <w:r w:rsidR="00461CE9">
        <w:rPr>
          <w:rFonts w:hint="eastAsia"/>
          <w:color w:val="000000"/>
        </w:rPr>
        <w:t>3/4</w:t>
      </w:r>
      <w:r w:rsidRPr="00900DC3">
        <w:rPr>
          <w:rFonts w:hAnsi="宋体"/>
          <w:color w:val="000000"/>
        </w:rPr>
        <w:t>月</w:t>
      </w:r>
    </w:p>
    <w:p w:rsidR="00645061" w:rsidRPr="00900DC3" w:rsidRDefault="00645061" w:rsidP="00B114CB">
      <w:pPr>
        <w:numPr>
          <w:ilvl w:val="1"/>
          <w:numId w:val="10"/>
        </w:numPr>
        <w:rPr>
          <w:color w:val="000000"/>
        </w:rPr>
      </w:pPr>
      <w:r w:rsidRPr="00900DC3">
        <w:rPr>
          <w:rFonts w:hAnsi="宋体"/>
          <w:color w:val="000000"/>
        </w:rPr>
        <w:t>复赛：口试</w:t>
      </w:r>
      <w:r w:rsidR="00181525">
        <w:rPr>
          <w:rFonts w:hAnsi="宋体" w:hint="eastAsia"/>
          <w:color w:val="000000"/>
        </w:rPr>
        <w:t>、</w:t>
      </w:r>
      <w:r w:rsidRPr="00900DC3">
        <w:rPr>
          <w:rFonts w:hAnsi="宋体"/>
          <w:color w:val="000000"/>
        </w:rPr>
        <w:t>才艺</w:t>
      </w:r>
      <w:r w:rsidR="00181525">
        <w:rPr>
          <w:rFonts w:hAnsi="宋体" w:hint="eastAsia"/>
          <w:color w:val="000000"/>
        </w:rPr>
        <w:t>、主持人及培训师特设环节</w:t>
      </w:r>
      <w:r w:rsidR="00A20C42">
        <w:rPr>
          <w:rFonts w:hint="eastAsia"/>
          <w:color w:val="000000"/>
        </w:rPr>
        <w:tab/>
      </w:r>
      <w:r w:rsidR="00A20C42">
        <w:rPr>
          <w:rFonts w:hint="eastAsia"/>
          <w:color w:val="000000"/>
        </w:rPr>
        <w:tab/>
      </w:r>
      <w:r w:rsidR="00185F65" w:rsidRPr="00900DC3">
        <w:rPr>
          <w:rFonts w:hAnsi="宋体"/>
          <w:color w:val="000000"/>
        </w:rPr>
        <w:t>拟定于</w:t>
      </w:r>
      <w:r w:rsidRPr="00900DC3">
        <w:rPr>
          <w:color w:val="000000"/>
        </w:rPr>
        <w:t>201</w:t>
      </w:r>
      <w:r w:rsidR="00900DC3">
        <w:rPr>
          <w:rFonts w:hint="eastAsia"/>
          <w:color w:val="000000"/>
        </w:rPr>
        <w:t>4</w:t>
      </w:r>
      <w:r w:rsidRPr="00900DC3">
        <w:rPr>
          <w:rFonts w:hAnsi="宋体"/>
          <w:color w:val="000000"/>
        </w:rPr>
        <w:t>年</w:t>
      </w:r>
      <w:r w:rsidR="00461CE9">
        <w:rPr>
          <w:rFonts w:hint="eastAsia"/>
          <w:color w:val="000000"/>
        </w:rPr>
        <w:t>4</w:t>
      </w:r>
      <w:r w:rsidRPr="00900DC3">
        <w:rPr>
          <w:rFonts w:hAnsi="宋体"/>
          <w:color w:val="000000"/>
        </w:rPr>
        <w:t>月</w:t>
      </w:r>
      <w:r w:rsidR="00461CE9">
        <w:rPr>
          <w:rFonts w:hAnsi="宋体" w:hint="eastAsia"/>
          <w:color w:val="000000"/>
        </w:rPr>
        <w:t>中下旬</w:t>
      </w:r>
    </w:p>
    <w:p w:rsidR="00A20C42" w:rsidRDefault="00645061" w:rsidP="00B114CB">
      <w:pPr>
        <w:numPr>
          <w:ilvl w:val="1"/>
          <w:numId w:val="10"/>
        </w:numPr>
        <w:rPr>
          <w:color w:val="000000"/>
        </w:rPr>
      </w:pPr>
      <w:r w:rsidRPr="00900DC3">
        <w:rPr>
          <w:rFonts w:hAnsi="宋体"/>
          <w:color w:val="000000"/>
        </w:rPr>
        <w:t>半决赛、决赛：综合性语言技能</w:t>
      </w:r>
      <w:r w:rsidR="00181525">
        <w:rPr>
          <w:rFonts w:hAnsi="宋体" w:hint="eastAsia"/>
          <w:color w:val="000000"/>
        </w:rPr>
        <w:t>、职场达人秀</w:t>
      </w:r>
      <w:r w:rsidR="00A20C42">
        <w:rPr>
          <w:rFonts w:hint="eastAsia"/>
          <w:color w:val="000000"/>
        </w:rPr>
        <w:tab/>
      </w:r>
      <w:r w:rsidR="00A20C42">
        <w:rPr>
          <w:rFonts w:hint="eastAsia"/>
          <w:color w:val="000000"/>
        </w:rPr>
        <w:tab/>
      </w:r>
      <w:r w:rsidR="00185F65" w:rsidRPr="00900DC3">
        <w:rPr>
          <w:rFonts w:hAnsi="宋体"/>
          <w:color w:val="000000"/>
        </w:rPr>
        <w:t>拟定于</w:t>
      </w:r>
      <w:r w:rsidRPr="00900DC3">
        <w:rPr>
          <w:color w:val="000000"/>
        </w:rPr>
        <w:t>201</w:t>
      </w:r>
      <w:r w:rsidR="00900DC3">
        <w:rPr>
          <w:rFonts w:hint="eastAsia"/>
          <w:color w:val="000000"/>
        </w:rPr>
        <w:t>4</w:t>
      </w:r>
      <w:r w:rsidRPr="00900DC3">
        <w:rPr>
          <w:rFonts w:hAnsi="宋体"/>
          <w:color w:val="000000"/>
        </w:rPr>
        <w:t>年</w:t>
      </w:r>
      <w:r w:rsidR="00261E71" w:rsidRPr="00900DC3">
        <w:rPr>
          <w:color w:val="000000"/>
        </w:rPr>
        <w:t>5</w:t>
      </w:r>
      <w:r w:rsidRPr="00900DC3">
        <w:rPr>
          <w:rFonts w:hAnsi="宋体"/>
          <w:color w:val="000000"/>
        </w:rPr>
        <w:t>月</w:t>
      </w:r>
    </w:p>
    <w:p w:rsidR="00645061" w:rsidRPr="00A20C42" w:rsidRDefault="00645061" w:rsidP="00B114CB">
      <w:pPr>
        <w:numPr>
          <w:ilvl w:val="1"/>
          <w:numId w:val="10"/>
        </w:numPr>
        <w:rPr>
          <w:color w:val="000000"/>
        </w:rPr>
      </w:pPr>
      <w:r w:rsidRPr="00A20C42">
        <w:rPr>
          <w:rFonts w:hAnsi="宋体"/>
          <w:color w:val="000000"/>
        </w:rPr>
        <w:t>全国预选赛和全国总决赛</w:t>
      </w:r>
      <w:r w:rsidR="00A20C42" w:rsidRPr="00A20C42">
        <w:rPr>
          <w:rFonts w:hAnsi="宋体" w:hint="eastAsia"/>
          <w:color w:val="000000"/>
        </w:rPr>
        <w:tab/>
      </w:r>
      <w:r w:rsidR="00A20C42" w:rsidRPr="00A20C42">
        <w:rPr>
          <w:rFonts w:hAnsi="宋体" w:hint="eastAsia"/>
          <w:color w:val="000000"/>
        </w:rPr>
        <w:tab/>
      </w:r>
      <w:r w:rsidR="00A20C42" w:rsidRPr="00A20C42">
        <w:rPr>
          <w:rFonts w:hAnsi="宋体" w:hint="eastAsia"/>
          <w:color w:val="000000"/>
        </w:rPr>
        <w:tab/>
      </w:r>
      <w:r w:rsidR="00A20C42" w:rsidRPr="00A20C42">
        <w:rPr>
          <w:rFonts w:hAnsi="宋体" w:hint="eastAsia"/>
          <w:color w:val="000000"/>
        </w:rPr>
        <w:tab/>
      </w:r>
      <w:r w:rsidR="00181525">
        <w:rPr>
          <w:rFonts w:hAnsi="宋体" w:hint="eastAsia"/>
          <w:color w:val="000000"/>
        </w:rPr>
        <w:tab/>
      </w:r>
      <w:r w:rsidR="00181525">
        <w:rPr>
          <w:rFonts w:hAnsi="宋体" w:hint="eastAsia"/>
          <w:color w:val="000000"/>
        </w:rPr>
        <w:tab/>
      </w:r>
      <w:r w:rsidR="00181525">
        <w:rPr>
          <w:rFonts w:hAnsi="宋体" w:hint="eastAsia"/>
          <w:color w:val="000000"/>
        </w:rPr>
        <w:tab/>
      </w:r>
      <w:r w:rsidRPr="00A20C42">
        <w:rPr>
          <w:rFonts w:hAnsi="宋体"/>
          <w:color w:val="000000"/>
        </w:rPr>
        <w:t>拟定于</w:t>
      </w:r>
      <w:r w:rsidRPr="00A20C42">
        <w:rPr>
          <w:color w:val="000000"/>
        </w:rPr>
        <w:t>201</w:t>
      </w:r>
      <w:r w:rsidR="00900DC3" w:rsidRPr="00A20C42">
        <w:rPr>
          <w:rFonts w:hint="eastAsia"/>
          <w:color w:val="000000"/>
        </w:rPr>
        <w:t>4</w:t>
      </w:r>
      <w:r w:rsidRPr="00A20C42">
        <w:rPr>
          <w:rFonts w:hAnsi="宋体"/>
          <w:color w:val="000000"/>
        </w:rPr>
        <w:t>年</w:t>
      </w:r>
      <w:r w:rsidR="003F3118" w:rsidRPr="00A20C42">
        <w:rPr>
          <w:color w:val="000000"/>
        </w:rPr>
        <w:t>7</w:t>
      </w:r>
      <w:r w:rsidRPr="00A20C42">
        <w:rPr>
          <w:rFonts w:hAnsi="宋体"/>
          <w:color w:val="000000"/>
        </w:rPr>
        <w:t>月举行。</w:t>
      </w:r>
    </w:p>
    <w:p w:rsidR="00645061" w:rsidRPr="00900DC3" w:rsidRDefault="00645061" w:rsidP="00B114CB">
      <w:pPr>
        <w:ind w:left="1260"/>
        <w:rPr>
          <w:color w:val="000000"/>
        </w:rPr>
      </w:pPr>
      <w:r w:rsidRPr="00900DC3">
        <w:rPr>
          <w:rFonts w:hAnsi="宋体"/>
          <w:color w:val="000000"/>
        </w:rPr>
        <w:t>各环节具体比赛时间和比赛形式以组委会参赛通知为准。</w:t>
      </w:r>
    </w:p>
    <w:p w:rsidR="00645061" w:rsidRPr="00900DC3" w:rsidRDefault="00645061" w:rsidP="00B114CB">
      <w:pPr>
        <w:numPr>
          <w:ilvl w:val="0"/>
          <w:numId w:val="5"/>
        </w:numPr>
        <w:spacing w:before="120"/>
        <w:rPr>
          <w:b/>
          <w:bCs/>
          <w:color w:val="000000"/>
          <w:sz w:val="24"/>
        </w:rPr>
      </w:pPr>
      <w:r w:rsidRPr="00900DC3">
        <w:rPr>
          <w:rFonts w:hAnsi="宋体"/>
          <w:b/>
          <w:bCs/>
          <w:color w:val="000000"/>
          <w:sz w:val="24"/>
        </w:rPr>
        <w:t>奖项设置</w:t>
      </w:r>
      <w:r w:rsidRPr="00900DC3">
        <w:rPr>
          <w:b/>
          <w:bCs/>
          <w:color w:val="000000"/>
          <w:sz w:val="24"/>
        </w:rPr>
        <w:t xml:space="preserve"> </w:t>
      </w:r>
    </w:p>
    <w:p w:rsidR="00645061" w:rsidRPr="00900DC3" w:rsidRDefault="00645061" w:rsidP="00B114CB">
      <w:pPr>
        <w:numPr>
          <w:ilvl w:val="0"/>
          <w:numId w:val="11"/>
        </w:numPr>
        <w:rPr>
          <w:color w:val="000000"/>
        </w:rPr>
      </w:pPr>
      <w:r w:rsidRPr="00900DC3">
        <w:rPr>
          <w:rFonts w:hAnsi="宋体"/>
          <w:color w:val="000000"/>
        </w:rPr>
        <w:t>北京赛区决赛每组设置</w:t>
      </w:r>
      <w:r w:rsidR="00461CE9">
        <w:rPr>
          <w:rFonts w:hAnsi="宋体" w:hint="eastAsia"/>
          <w:color w:val="000000"/>
        </w:rPr>
        <w:t>金奖、银奖、</w:t>
      </w:r>
      <w:r w:rsidRPr="00900DC3">
        <w:rPr>
          <w:rFonts w:hAnsi="宋体"/>
        </w:rPr>
        <w:t>一等奖、二等奖、三等奖、</w:t>
      </w:r>
      <w:r w:rsidR="00ED4C99" w:rsidRPr="00900DC3">
        <w:rPr>
          <w:rFonts w:hAnsi="宋体"/>
        </w:rPr>
        <w:t>优秀</w:t>
      </w:r>
      <w:r w:rsidRPr="00900DC3">
        <w:rPr>
          <w:rFonts w:hAnsi="宋体"/>
        </w:rPr>
        <w:t>奖及单项奖若干，并授予获奖证书。每个组别获得金奖的选手</w:t>
      </w:r>
      <w:r w:rsidRPr="00900DC3">
        <w:rPr>
          <w:rFonts w:hAnsi="宋体"/>
          <w:color w:val="000000"/>
        </w:rPr>
        <w:t>将代表北京赛区参加全国预选赛</w:t>
      </w:r>
      <w:r w:rsidR="00711DE2">
        <w:rPr>
          <w:rFonts w:hAnsi="宋体" w:hint="eastAsia"/>
          <w:color w:val="000000"/>
        </w:rPr>
        <w:t>。</w:t>
      </w:r>
    </w:p>
    <w:p w:rsidR="00645061" w:rsidRPr="00900DC3" w:rsidRDefault="00645061" w:rsidP="00B114CB">
      <w:pPr>
        <w:numPr>
          <w:ilvl w:val="0"/>
          <w:numId w:val="11"/>
        </w:numPr>
        <w:rPr>
          <w:color w:val="000000"/>
        </w:rPr>
      </w:pPr>
      <w:r w:rsidRPr="00900DC3">
        <w:rPr>
          <w:rFonts w:hAnsi="宋体"/>
          <w:color w:val="000000"/>
        </w:rPr>
        <w:t>北京赛区组委会根据各校组织参赛情况和成绩，评出最佳组织奖和优秀组织奖若干，并向获奖单位授予获奖证书、奖牌。</w:t>
      </w:r>
    </w:p>
    <w:p w:rsidR="00645061" w:rsidRPr="00900DC3" w:rsidRDefault="00645061" w:rsidP="00B114CB">
      <w:pPr>
        <w:numPr>
          <w:ilvl w:val="0"/>
          <w:numId w:val="11"/>
        </w:numPr>
        <w:rPr>
          <w:bCs/>
          <w:iCs/>
          <w:color w:val="000000"/>
          <w:sz w:val="24"/>
        </w:rPr>
      </w:pPr>
      <w:r w:rsidRPr="00900DC3">
        <w:rPr>
          <w:rFonts w:hAnsi="宋体"/>
          <w:color w:val="000000"/>
        </w:rPr>
        <w:t>北京赛区组委会将为进入到北京赛区决赛选手的指导老师颁发荣誉证书，以资鼓励。</w:t>
      </w:r>
    </w:p>
    <w:p w:rsidR="00BF7CF8" w:rsidRPr="00702DF0" w:rsidRDefault="00645061" w:rsidP="00B114CB">
      <w:pPr>
        <w:numPr>
          <w:ilvl w:val="0"/>
          <w:numId w:val="11"/>
        </w:numPr>
        <w:rPr>
          <w:bCs/>
          <w:iCs/>
          <w:color w:val="000000"/>
          <w:sz w:val="24"/>
        </w:rPr>
      </w:pPr>
      <w:r w:rsidRPr="00900DC3">
        <w:rPr>
          <w:rFonts w:hAnsi="宋体"/>
          <w:color w:val="000000"/>
        </w:rPr>
        <w:t>全国组委会将为进入到全国总决赛选手的指导老师颁发荣誉证书，以资鼓励。</w:t>
      </w:r>
    </w:p>
    <w:p w:rsidR="00900DC3" w:rsidRPr="00702DF0" w:rsidRDefault="00645061" w:rsidP="00B114CB">
      <w:pPr>
        <w:jc w:val="distribute"/>
        <w:rPr>
          <w:rFonts w:hAnsi="宋体"/>
          <w:b/>
          <w:bCs/>
          <w:i/>
          <w:color w:val="000000"/>
          <w:szCs w:val="21"/>
        </w:rPr>
      </w:pPr>
      <w:r w:rsidRPr="00900DC3">
        <w:rPr>
          <w:rFonts w:hAnsi="宋体"/>
          <w:b/>
          <w:bCs/>
          <w:i/>
          <w:color w:val="000000"/>
          <w:szCs w:val="21"/>
        </w:rPr>
        <w:t>中央电视台</w:t>
      </w:r>
      <w:r w:rsidR="007F35D4" w:rsidRPr="00900DC3">
        <w:rPr>
          <w:b/>
          <w:bCs/>
          <w:i/>
          <w:color w:val="000000"/>
          <w:szCs w:val="21"/>
        </w:rPr>
        <w:t>“</w:t>
      </w:r>
      <w:r w:rsidR="007F35D4" w:rsidRPr="00900DC3">
        <w:rPr>
          <w:rFonts w:hAnsi="宋体"/>
          <w:b/>
          <w:bCs/>
          <w:i/>
          <w:color w:val="000000"/>
          <w:szCs w:val="21"/>
        </w:rPr>
        <w:t>希望之星</w:t>
      </w:r>
      <w:r w:rsidR="007F35D4" w:rsidRPr="00900DC3">
        <w:rPr>
          <w:b/>
          <w:bCs/>
          <w:i/>
          <w:color w:val="000000"/>
          <w:szCs w:val="21"/>
        </w:rPr>
        <w:t>”</w:t>
      </w:r>
      <w:r w:rsidRPr="00900DC3">
        <w:rPr>
          <w:rFonts w:hAnsi="宋体"/>
          <w:b/>
          <w:bCs/>
          <w:i/>
          <w:color w:val="000000"/>
          <w:szCs w:val="21"/>
        </w:rPr>
        <w:t>英语风采大赛北京赛区组委会对本届大赛的所有活动安排有最终解释权。</w:t>
      </w:r>
    </w:p>
    <w:p w:rsidR="00645061" w:rsidRPr="00900DC3" w:rsidRDefault="00645061" w:rsidP="00B114CB">
      <w:pPr>
        <w:numPr>
          <w:ilvl w:val="0"/>
          <w:numId w:val="5"/>
        </w:numPr>
        <w:spacing w:before="120"/>
        <w:rPr>
          <w:b/>
          <w:bCs/>
          <w:color w:val="000000"/>
          <w:sz w:val="24"/>
        </w:rPr>
      </w:pPr>
      <w:r w:rsidRPr="00900DC3">
        <w:rPr>
          <w:rFonts w:hAnsi="宋体"/>
          <w:b/>
          <w:bCs/>
          <w:color w:val="000000"/>
          <w:sz w:val="24"/>
        </w:rPr>
        <w:t>中央电视台</w:t>
      </w:r>
      <w:r w:rsidR="00B87BD2">
        <w:rPr>
          <w:rFonts w:hint="eastAsia"/>
          <w:b/>
          <w:bCs/>
          <w:color w:val="000000"/>
          <w:sz w:val="24"/>
        </w:rPr>
        <w:t>“</w:t>
      </w:r>
      <w:r w:rsidR="00244217" w:rsidRPr="00900DC3">
        <w:rPr>
          <w:rFonts w:hAnsi="宋体"/>
          <w:b/>
          <w:bCs/>
          <w:color w:val="000000"/>
          <w:sz w:val="24"/>
        </w:rPr>
        <w:t>希望之星</w:t>
      </w:r>
      <w:r w:rsidR="00B87BD2">
        <w:rPr>
          <w:rFonts w:hint="eastAsia"/>
          <w:b/>
          <w:bCs/>
          <w:color w:val="000000"/>
          <w:sz w:val="24"/>
        </w:rPr>
        <w:t>”</w:t>
      </w:r>
      <w:r w:rsidRPr="00900DC3">
        <w:rPr>
          <w:rFonts w:hAnsi="宋体"/>
          <w:b/>
          <w:bCs/>
          <w:color w:val="000000"/>
          <w:sz w:val="24"/>
        </w:rPr>
        <w:t>英语风采大赛北京赛区组委会联系方式：</w:t>
      </w:r>
    </w:p>
    <w:p w:rsidR="00880E16" w:rsidRPr="00461CE9" w:rsidRDefault="00880E16" w:rsidP="00461CE9">
      <w:pPr>
        <w:ind w:firstLineChars="450" w:firstLine="945"/>
        <w:rPr>
          <w:color w:val="000000"/>
        </w:rPr>
      </w:pPr>
      <w:r w:rsidRPr="00461CE9">
        <w:rPr>
          <w:rFonts w:hAnsi="宋体"/>
          <w:color w:val="000000"/>
        </w:rPr>
        <w:t>通信地址：北京市海淀区西三环北路</w:t>
      </w:r>
      <w:r w:rsidRPr="00461CE9">
        <w:rPr>
          <w:color w:val="000000"/>
        </w:rPr>
        <w:t>21</w:t>
      </w:r>
      <w:r w:rsidRPr="00461CE9">
        <w:rPr>
          <w:rFonts w:hAnsi="宋体"/>
          <w:color w:val="000000"/>
        </w:rPr>
        <w:t>号久凌大厦北座</w:t>
      </w:r>
      <w:r w:rsidRPr="00461CE9">
        <w:rPr>
          <w:color w:val="000000"/>
        </w:rPr>
        <w:t>301</w:t>
      </w:r>
      <w:r w:rsidRPr="00461CE9">
        <w:rPr>
          <w:rFonts w:hAnsi="宋体"/>
          <w:color w:val="000000"/>
        </w:rPr>
        <w:t>室，邮编：</w:t>
      </w:r>
      <w:r w:rsidRPr="00461CE9">
        <w:rPr>
          <w:color w:val="000000"/>
        </w:rPr>
        <w:t>100089</w:t>
      </w:r>
    </w:p>
    <w:p w:rsidR="00880E16" w:rsidRPr="00461CE9" w:rsidRDefault="00880E16" w:rsidP="00461CE9">
      <w:pPr>
        <w:ind w:firstLineChars="450" w:firstLine="945"/>
        <w:rPr>
          <w:color w:val="000000"/>
        </w:rPr>
      </w:pPr>
      <w:r w:rsidRPr="00461CE9">
        <w:rPr>
          <w:rFonts w:hAnsi="宋体"/>
          <w:color w:val="000000"/>
        </w:rPr>
        <w:t>联系电话：</w:t>
      </w:r>
      <w:r w:rsidR="0020522F" w:rsidRPr="00461CE9">
        <w:rPr>
          <w:rFonts w:hint="eastAsia"/>
          <w:color w:val="000000"/>
        </w:rPr>
        <w:t>4006-506-909</w:t>
      </w:r>
      <w:r w:rsidR="00461CE9" w:rsidRPr="00461CE9">
        <w:rPr>
          <w:rFonts w:hint="eastAsia"/>
          <w:color w:val="000000"/>
        </w:rPr>
        <w:t>、</w:t>
      </w:r>
      <w:r w:rsidR="00461CE9" w:rsidRPr="00461CE9">
        <w:rPr>
          <w:rFonts w:hint="eastAsia"/>
          <w:color w:val="000000"/>
        </w:rPr>
        <w:t>010-68403108/09</w:t>
      </w:r>
      <w:r w:rsidR="00E31BE8" w:rsidRPr="00461CE9">
        <w:rPr>
          <w:rFonts w:hint="eastAsia"/>
          <w:color w:val="000000"/>
        </w:rPr>
        <w:tab/>
      </w:r>
      <w:r w:rsidR="00E31BE8" w:rsidRPr="00461CE9">
        <w:rPr>
          <w:rFonts w:hint="eastAsia"/>
          <w:color w:val="000000"/>
        </w:rPr>
        <w:tab/>
      </w:r>
      <w:r w:rsidRPr="00461CE9">
        <w:rPr>
          <w:rFonts w:hAnsi="宋体"/>
          <w:color w:val="000000"/>
        </w:rPr>
        <w:t>网址：</w:t>
      </w:r>
      <w:r w:rsidRPr="00461CE9">
        <w:rPr>
          <w:rFonts w:hint="eastAsia"/>
          <w:color w:val="000000"/>
        </w:rPr>
        <w:t>www.outlookbj.com</w:t>
      </w:r>
    </w:p>
    <w:p w:rsidR="00880E16" w:rsidRPr="00461CE9" w:rsidRDefault="00461CE9" w:rsidP="00461CE9">
      <w:pPr>
        <w:ind w:firstLineChars="457" w:firstLine="960"/>
        <w:rPr>
          <w:color w:val="000000"/>
        </w:rPr>
      </w:pPr>
      <w:r w:rsidRPr="00461CE9">
        <w:rPr>
          <w:rFonts w:hAnsi="宋体"/>
          <w:noProof/>
          <w:color w:val="000000"/>
        </w:rPr>
        <w:drawing>
          <wp:anchor distT="0" distB="0" distL="114300" distR="114300" simplePos="0" relativeHeight="251657728" behindDoc="1" locked="0" layoutInCell="1" allowOverlap="1">
            <wp:simplePos x="0" y="0"/>
            <wp:positionH relativeFrom="column">
              <wp:posOffset>4522038</wp:posOffset>
            </wp:positionH>
            <wp:positionV relativeFrom="paragraph">
              <wp:posOffset>191518</wp:posOffset>
            </wp:positionV>
            <wp:extent cx="1447441" cy="1457865"/>
            <wp:effectExtent l="19050" t="0" r="359" b="0"/>
            <wp:wrapNone/>
            <wp:docPr id="3"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形1"/>
                    <pic:cNvPicPr>
                      <a:picLocks noChangeAspect="1" noChangeArrowheads="1"/>
                    </pic:cNvPicPr>
                  </pic:nvPicPr>
                  <pic:blipFill>
                    <a:blip r:embed="rId9" cstate="print"/>
                    <a:srcRect/>
                    <a:stretch>
                      <a:fillRect/>
                    </a:stretch>
                  </pic:blipFill>
                  <pic:spPr bwMode="auto">
                    <a:xfrm>
                      <a:off x="0" y="0"/>
                      <a:ext cx="1447441" cy="1457865"/>
                    </a:xfrm>
                    <a:prstGeom prst="rect">
                      <a:avLst/>
                    </a:prstGeom>
                    <a:noFill/>
                    <a:ln w="9525">
                      <a:noFill/>
                      <a:miter lim="800000"/>
                      <a:headEnd/>
                      <a:tailEnd/>
                    </a:ln>
                  </pic:spPr>
                </pic:pic>
              </a:graphicData>
            </a:graphic>
          </wp:anchor>
        </w:drawing>
      </w:r>
      <w:r w:rsidR="00880E16" w:rsidRPr="00461CE9">
        <w:rPr>
          <w:rFonts w:hAnsi="宋体"/>
          <w:color w:val="000000"/>
        </w:rPr>
        <w:t>新浪官方微博：</w:t>
      </w:r>
      <w:r w:rsidR="00B83552" w:rsidRPr="00461CE9">
        <w:rPr>
          <w:color w:val="000000"/>
        </w:rPr>
        <w:t xml:space="preserve"> weibo.com/</w:t>
      </w:r>
      <w:r w:rsidR="00880E16" w:rsidRPr="00461CE9">
        <w:rPr>
          <w:color w:val="000000"/>
        </w:rPr>
        <w:t>outlook</w:t>
      </w:r>
      <w:r w:rsidR="00B83552" w:rsidRPr="00461CE9">
        <w:rPr>
          <w:rFonts w:hint="eastAsia"/>
          <w:color w:val="000000"/>
        </w:rPr>
        <w:t>bj</w:t>
      </w:r>
      <w:r w:rsidR="00880E16" w:rsidRPr="00461CE9">
        <w:rPr>
          <w:color w:val="000000"/>
        </w:rPr>
        <w:t>;</w:t>
      </w:r>
      <w:r w:rsidR="00E31BE8" w:rsidRPr="00461CE9">
        <w:rPr>
          <w:rFonts w:hint="eastAsia"/>
          <w:color w:val="000000"/>
        </w:rPr>
        <w:tab/>
      </w:r>
      <w:r w:rsidR="00E31BE8" w:rsidRPr="00461CE9">
        <w:rPr>
          <w:rFonts w:hint="eastAsia"/>
          <w:color w:val="000000"/>
        </w:rPr>
        <w:tab/>
      </w:r>
      <w:r w:rsidRPr="00461CE9">
        <w:rPr>
          <w:rFonts w:hint="eastAsia"/>
          <w:color w:val="000000"/>
        </w:rPr>
        <w:tab/>
      </w:r>
      <w:r w:rsidR="00880E16" w:rsidRPr="00461CE9">
        <w:rPr>
          <w:rFonts w:hAnsi="宋体"/>
          <w:color w:val="000000"/>
        </w:rPr>
        <w:t>电子邮箱：</w:t>
      </w:r>
      <w:r w:rsidR="0052141C" w:rsidRPr="00461CE9">
        <w:rPr>
          <w:color w:val="000000"/>
        </w:rPr>
        <w:t xml:space="preserve"> cctv</w:t>
      </w:r>
      <w:r w:rsidR="00880E16" w:rsidRPr="00461CE9">
        <w:rPr>
          <w:color w:val="000000"/>
        </w:rPr>
        <w:t>@</w:t>
      </w:r>
      <w:r w:rsidR="0052141C" w:rsidRPr="00461CE9">
        <w:rPr>
          <w:color w:val="000000"/>
        </w:rPr>
        <w:t xml:space="preserve"> outlook</w:t>
      </w:r>
      <w:r w:rsidR="00880E16" w:rsidRPr="00461CE9">
        <w:rPr>
          <w:color w:val="000000"/>
        </w:rPr>
        <w:t>bj.com;</w:t>
      </w:r>
      <w:r w:rsidR="00B83552" w:rsidRPr="00461CE9">
        <w:rPr>
          <w:rFonts w:hint="eastAsia"/>
          <w:color w:val="000000"/>
        </w:rPr>
        <w:t xml:space="preserve"> </w:t>
      </w:r>
    </w:p>
    <w:p w:rsidR="00461CE9" w:rsidRDefault="00461CE9" w:rsidP="00B114CB">
      <w:pPr>
        <w:ind w:firstLineChars="457" w:firstLine="963"/>
        <w:rPr>
          <w:rFonts w:hint="eastAsia"/>
          <w:b/>
          <w:color w:val="000000"/>
        </w:rPr>
      </w:pPr>
    </w:p>
    <w:p w:rsidR="00027607" w:rsidRDefault="00027607" w:rsidP="00B114CB">
      <w:pPr>
        <w:ind w:firstLineChars="457" w:firstLine="963"/>
        <w:rPr>
          <w:b/>
          <w:color w:val="000000"/>
        </w:rPr>
      </w:pPr>
    </w:p>
    <w:p w:rsidR="00900DC3" w:rsidRDefault="00645061" w:rsidP="00B114CB">
      <w:pPr>
        <w:spacing w:line="276" w:lineRule="auto"/>
        <w:ind w:leftChars="2900" w:left="6090"/>
        <w:jc w:val="center"/>
        <w:rPr>
          <w:rFonts w:hAnsi="宋体"/>
          <w:b/>
          <w:color w:val="000000"/>
        </w:rPr>
      </w:pPr>
      <w:r w:rsidRPr="00900DC3">
        <w:rPr>
          <w:rFonts w:hAnsi="宋体"/>
          <w:b/>
          <w:color w:val="000000"/>
        </w:rPr>
        <w:t>中央电视台</w:t>
      </w:r>
      <w:r w:rsidR="00815815">
        <w:rPr>
          <w:rFonts w:hint="eastAsia"/>
          <w:b/>
          <w:color w:val="000000"/>
          <w:szCs w:val="21"/>
        </w:rPr>
        <w:t>“</w:t>
      </w:r>
      <w:r w:rsidR="00DE7DB6" w:rsidRPr="00900DC3">
        <w:rPr>
          <w:rFonts w:hAnsi="宋体"/>
          <w:b/>
          <w:bCs/>
          <w:color w:val="000000"/>
          <w:szCs w:val="21"/>
        </w:rPr>
        <w:t>希望之星</w:t>
      </w:r>
      <w:r w:rsidR="00815815">
        <w:rPr>
          <w:rFonts w:hint="eastAsia"/>
          <w:b/>
          <w:bCs/>
          <w:color w:val="000000"/>
          <w:szCs w:val="21"/>
        </w:rPr>
        <w:t>”</w:t>
      </w:r>
      <w:r w:rsidRPr="00900DC3">
        <w:rPr>
          <w:rFonts w:hAnsi="宋体"/>
          <w:b/>
          <w:color w:val="000000"/>
        </w:rPr>
        <w:t>英语风采大赛</w:t>
      </w:r>
    </w:p>
    <w:p w:rsidR="00DE7DB6" w:rsidRPr="00900DC3" w:rsidRDefault="00645061" w:rsidP="00B114CB">
      <w:pPr>
        <w:spacing w:line="276" w:lineRule="auto"/>
        <w:ind w:leftChars="2900" w:left="6090"/>
        <w:jc w:val="center"/>
        <w:rPr>
          <w:color w:val="000000"/>
        </w:rPr>
      </w:pPr>
      <w:r w:rsidRPr="00900DC3">
        <w:rPr>
          <w:rFonts w:hAnsi="宋体"/>
          <w:b/>
          <w:color w:val="000000"/>
        </w:rPr>
        <w:t>北京赛区组委会</w:t>
      </w:r>
    </w:p>
    <w:p w:rsidR="00645061" w:rsidRDefault="003E172E" w:rsidP="00B114CB">
      <w:pPr>
        <w:spacing w:line="276" w:lineRule="auto"/>
        <w:ind w:leftChars="2900" w:left="6090" w:right="-1"/>
        <w:jc w:val="center"/>
        <w:rPr>
          <w:rFonts w:hAnsi="宋体" w:hint="eastAsia"/>
          <w:b/>
          <w:color w:val="000000"/>
        </w:rPr>
      </w:pPr>
      <w:r w:rsidRPr="00900DC3">
        <w:rPr>
          <w:b/>
          <w:color w:val="000000"/>
        </w:rPr>
        <w:t>201</w:t>
      </w:r>
      <w:r w:rsidR="00900DC3">
        <w:rPr>
          <w:rFonts w:hint="eastAsia"/>
          <w:b/>
          <w:color w:val="000000"/>
        </w:rPr>
        <w:t>3</w:t>
      </w:r>
      <w:r w:rsidR="00645061" w:rsidRPr="00900DC3">
        <w:rPr>
          <w:rFonts w:hAnsi="宋体"/>
          <w:b/>
          <w:color w:val="000000"/>
        </w:rPr>
        <w:t>年</w:t>
      </w:r>
      <w:r w:rsidR="00ED4C99" w:rsidRPr="00900DC3">
        <w:rPr>
          <w:b/>
          <w:color w:val="000000"/>
        </w:rPr>
        <w:t>1</w:t>
      </w:r>
      <w:r w:rsidR="00815815">
        <w:rPr>
          <w:rFonts w:hint="eastAsia"/>
          <w:b/>
          <w:color w:val="000000"/>
        </w:rPr>
        <w:t>0</w:t>
      </w:r>
      <w:r w:rsidR="00645061" w:rsidRPr="00900DC3">
        <w:rPr>
          <w:rFonts w:hAnsi="宋体"/>
          <w:b/>
          <w:color w:val="000000"/>
        </w:rPr>
        <w:t>月</w:t>
      </w:r>
    </w:p>
    <w:p w:rsidR="00027607" w:rsidRDefault="00027607" w:rsidP="00B114CB">
      <w:pPr>
        <w:spacing w:line="276" w:lineRule="auto"/>
        <w:ind w:leftChars="2900" w:left="6090" w:right="-1"/>
        <w:jc w:val="center"/>
        <w:rPr>
          <w:rFonts w:hAnsi="宋体"/>
          <w:b/>
          <w:color w:val="000000"/>
        </w:rPr>
      </w:pPr>
    </w:p>
    <w:p w:rsidR="009A7384" w:rsidRDefault="009A7384" w:rsidP="00456F34">
      <w:pPr>
        <w:pStyle w:val="ac"/>
        <w:spacing w:line="400" w:lineRule="exact"/>
        <w:rPr>
          <w:b w:val="0"/>
          <w:sz w:val="30"/>
        </w:rPr>
      </w:pPr>
      <w:r>
        <w:rPr>
          <w:rFonts w:hint="eastAsia"/>
          <w:sz w:val="30"/>
        </w:rPr>
        <w:lastRenderedPageBreak/>
        <w:t xml:space="preserve">2014 CCTV </w:t>
      </w:r>
      <w:r>
        <w:rPr>
          <w:sz w:val="30"/>
        </w:rPr>
        <w:t>“</w:t>
      </w:r>
      <w:r>
        <w:rPr>
          <w:rFonts w:hint="eastAsia"/>
          <w:sz w:val="30"/>
        </w:rPr>
        <w:t xml:space="preserve">Star of </w:t>
      </w:r>
      <w:r>
        <w:rPr>
          <w:sz w:val="30"/>
        </w:rPr>
        <w:t>Outlook” English</w:t>
      </w:r>
      <w:r>
        <w:rPr>
          <w:rFonts w:hint="eastAsia"/>
          <w:sz w:val="30"/>
        </w:rPr>
        <w:t xml:space="preserve"> Talent Competition </w:t>
      </w:r>
      <w:r>
        <w:rPr>
          <w:sz w:val="30"/>
        </w:rPr>
        <w:t>Registration Form</w:t>
      </w:r>
    </w:p>
    <w:p w:rsidR="009A7384" w:rsidRPr="00456F34" w:rsidRDefault="009A7384" w:rsidP="00456F34">
      <w:pPr>
        <w:pStyle w:val="ac"/>
        <w:spacing w:line="400" w:lineRule="exact"/>
      </w:pPr>
      <w:r w:rsidRPr="00456F34">
        <w:rPr>
          <w:rFonts w:hint="eastAsia"/>
        </w:rPr>
        <w:t>2014</w:t>
      </w:r>
      <w:r w:rsidRPr="00456F34">
        <w:rPr>
          <w:rFonts w:hint="eastAsia"/>
        </w:rPr>
        <w:t>年度中央电视台“希望之星”英语风采大赛报名注册表</w:t>
      </w:r>
    </w:p>
    <w:p w:rsidR="009A7384" w:rsidRPr="009B29C2" w:rsidRDefault="009A7384" w:rsidP="009A7384">
      <w:pPr>
        <w:pStyle w:val="ac"/>
        <w:jc w:val="both"/>
        <w:rPr>
          <w:b w:val="0"/>
          <w:sz w:val="18"/>
          <w:szCs w:val="18"/>
        </w:rPr>
      </w:pPr>
      <w:r>
        <w:rPr>
          <w:rFonts w:hint="eastAsia"/>
          <w:b w:val="0"/>
          <w:sz w:val="24"/>
        </w:rPr>
        <w:t xml:space="preserve">                                                                       </w:t>
      </w:r>
      <w:r>
        <w:rPr>
          <w:rFonts w:hint="eastAsia"/>
          <w:b w:val="0"/>
          <w:sz w:val="24"/>
        </w:rPr>
        <w:t>☆</w:t>
      </w:r>
      <w:r>
        <w:rPr>
          <w:rFonts w:hint="eastAsia"/>
          <w:b w:val="0"/>
          <w:sz w:val="24"/>
        </w:rPr>
        <w:t xml:space="preserve"> </w:t>
      </w:r>
      <w:r w:rsidRPr="009B29C2">
        <w:rPr>
          <w:rFonts w:hint="eastAsia"/>
          <w:b w:val="0"/>
          <w:sz w:val="18"/>
          <w:szCs w:val="18"/>
        </w:rPr>
        <w:t>请用正楷书写</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2"/>
        <w:gridCol w:w="2526"/>
        <w:gridCol w:w="1980"/>
        <w:gridCol w:w="2240"/>
        <w:gridCol w:w="1562"/>
      </w:tblGrid>
      <w:tr w:rsidR="009A7384" w:rsidTr="0047271A">
        <w:trPr>
          <w:cantSplit/>
          <w:trHeight w:val="571"/>
        </w:trPr>
        <w:tc>
          <w:tcPr>
            <w:tcW w:w="2082" w:type="dxa"/>
          </w:tcPr>
          <w:p w:rsidR="009A7384" w:rsidRPr="00563BFF" w:rsidRDefault="009A7384" w:rsidP="0047271A">
            <w:pPr>
              <w:jc w:val="center"/>
            </w:pPr>
            <w:r w:rsidRPr="00563BFF">
              <w:rPr>
                <w:rFonts w:hint="eastAsia"/>
              </w:rPr>
              <w:t>Group</w:t>
            </w:r>
          </w:p>
          <w:p w:rsidR="009A7384" w:rsidRPr="00563BFF" w:rsidRDefault="009A7384" w:rsidP="0047271A">
            <w:pPr>
              <w:jc w:val="center"/>
              <w:rPr>
                <w:b/>
              </w:rPr>
            </w:pPr>
            <w:r w:rsidRPr="00563BFF">
              <w:rPr>
                <w:rFonts w:hint="eastAsia"/>
                <w:b/>
              </w:rPr>
              <w:t>参赛组别</w:t>
            </w:r>
          </w:p>
        </w:tc>
        <w:tc>
          <w:tcPr>
            <w:tcW w:w="2526" w:type="dxa"/>
            <w:vAlign w:val="center"/>
          </w:tcPr>
          <w:p w:rsidR="009A7384" w:rsidRDefault="009A7384" w:rsidP="0047271A">
            <w:pPr>
              <w:rPr>
                <w:sz w:val="24"/>
              </w:rPr>
            </w:pPr>
            <w:r>
              <w:rPr>
                <w:rFonts w:hint="eastAsia"/>
                <w:sz w:val="24"/>
              </w:rPr>
              <w:t>大学（成人）组</w:t>
            </w:r>
          </w:p>
        </w:tc>
        <w:tc>
          <w:tcPr>
            <w:tcW w:w="1980" w:type="dxa"/>
          </w:tcPr>
          <w:p w:rsidR="009A7384" w:rsidRDefault="009A7384" w:rsidP="0047271A">
            <w:pPr>
              <w:pStyle w:val="3"/>
              <w:jc w:val="center"/>
            </w:pPr>
            <w:r>
              <w:rPr>
                <w:rFonts w:hint="eastAsia"/>
              </w:rPr>
              <w:t>Name</w:t>
            </w:r>
          </w:p>
          <w:p w:rsidR="009A7384" w:rsidRDefault="009A7384" w:rsidP="0047271A">
            <w:pPr>
              <w:jc w:val="center"/>
              <w:rPr>
                <w:sz w:val="24"/>
              </w:rPr>
            </w:pPr>
            <w:r>
              <w:rPr>
                <w:rFonts w:hint="eastAsia"/>
                <w:sz w:val="24"/>
              </w:rPr>
              <w:t>姓</w:t>
            </w:r>
            <w:r>
              <w:rPr>
                <w:rFonts w:hint="eastAsia"/>
                <w:sz w:val="24"/>
              </w:rPr>
              <w:t xml:space="preserve">  </w:t>
            </w:r>
            <w:r>
              <w:rPr>
                <w:rFonts w:hint="eastAsia"/>
                <w:sz w:val="24"/>
              </w:rPr>
              <w:t>名</w:t>
            </w:r>
          </w:p>
        </w:tc>
        <w:tc>
          <w:tcPr>
            <w:tcW w:w="2240" w:type="dxa"/>
            <w:vAlign w:val="center"/>
          </w:tcPr>
          <w:p w:rsidR="009A7384" w:rsidRDefault="009A7384" w:rsidP="0047271A">
            <w:pPr>
              <w:rPr>
                <w:sz w:val="24"/>
              </w:rPr>
            </w:pPr>
          </w:p>
        </w:tc>
        <w:tc>
          <w:tcPr>
            <w:tcW w:w="1562" w:type="dxa"/>
            <w:vMerge w:val="restart"/>
            <w:vAlign w:val="center"/>
          </w:tcPr>
          <w:p w:rsidR="009A7384" w:rsidRDefault="009A7384" w:rsidP="0047271A">
            <w:pPr>
              <w:jc w:val="center"/>
              <w:rPr>
                <w:sz w:val="24"/>
              </w:rPr>
            </w:pPr>
            <w:r>
              <w:rPr>
                <w:rFonts w:hint="eastAsia"/>
                <w:sz w:val="24"/>
              </w:rPr>
              <w:t>一寸</w:t>
            </w:r>
          </w:p>
          <w:p w:rsidR="009A7384" w:rsidRDefault="009A7384" w:rsidP="0047271A">
            <w:pPr>
              <w:jc w:val="center"/>
              <w:rPr>
                <w:sz w:val="24"/>
              </w:rPr>
            </w:pPr>
            <w:r>
              <w:rPr>
                <w:rFonts w:hint="eastAsia"/>
                <w:sz w:val="24"/>
              </w:rPr>
              <w:t>照片</w:t>
            </w:r>
          </w:p>
        </w:tc>
      </w:tr>
      <w:tr w:rsidR="009A7384" w:rsidTr="0047271A">
        <w:trPr>
          <w:cantSplit/>
          <w:trHeight w:val="703"/>
        </w:trPr>
        <w:tc>
          <w:tcPr>
            <w:tcW w:w="2082" w:type="dxa"/>
          </w:tcPr>
          <w:p w:rsidR="009A7384" w:rsidRPr="00563BFF" w:rsidRDefault="009A7384" w:rsidP="0047271A">
            <w:pPr>
              <w:jc w:val="center"/>
            </w:pPr>
            <w:r w:rsidRPr="00563BFF">
              <w:rPr>
                <w:rFonts w:hint="eastAsia"/>
              </w:rPr>
              <w:t>Gender</w:t>
            </w:r>
          </w:p>
          <w:p w:rsidR="009A7384" w:rsidRPr="00563BFF" w:rsidRDefault="009A7384" w:rsidP="0047271A">
            <w:pPr>
              <w:jc w:val="center"/>
              <w:rPr>
                <w:b/>
              </w:rPr>
            </w:pPr>
            <w:r w:rsidRPr="00563BFF">
              <w:rPr>
                <w:rFonts w:hint="eastAsia"/>
                <w:b/>
              </w:rPr>
              <w:t>性</w:t>
            </w:r>
            <w:r w:rsidRPr="00563BFF">
              <w:rPr>
                <w:rFonts w:hint="eastAsia"/>
                <w:b/>
              </w:rPr>
              <w:t xml:space="preserve">  </w:t>
            </w:r>
            <w:r w:rsidRPr="00563BFF">
              <w:rPr>
                <w:rFonts w:hint="eastAsia"/>
                <w:b/>
              </w:rPr>
              <w:t>别</w:t>
            </w:r>
          </w:p>
        </w:tc>
        <w:tc>
          <w:tcPr>
            <w:tcW w:w="2526" w:type="dxa"/>
            <w:vAlign w:val="center"/>
          </w:tcPr>
          <w:p w:rsidR="009A7384" w:rsidRDefault="009A7384" w:rsidP="0047271A">
            <w:pPr>
              <w:rPr>
                <w:u w:val="single"/>
              </w:rPr>
            </w:pPr>
          </w:p>
        </w:tc>
        <w:tc>
          <w:tcPr>
            <w:tcW w:w="1980" w:type="dxa"/>
          </w:tcPr>
          <w:p w:rsidR="009A7384" w:rsidRDefault="009A7384" w:rsidP="0047271A">
            <w:pPr>
              <w:jc w:val="center"/>
            </w:pPr>
            <w:r>
              <w:rPr>
                <w:rFonts w:hint="eastAsia"/>
              </w:rPr>
              <w:t>姓名汉语拼音</w:t>
            </w:r>
          </w:p>
          <w:p w:rsidR="009A7384" w:rsidRPr="00D32DF5" w:rsidRDefault="009A7384" w:rsidP="0047271A">
            <w:pPr>
              <w:jc w:val="center"/>
              <w:rPr>
                <w:b/>
              </w:rPr>
            </w:pPr>
            <w:r w:rsidRPr="00D32DF5">
              <w:rPr>
                <w:rFonts w:hint="eastAsia"/>
                <w:b/>
              </w:rPr>
              <w:t>Pi</w:t>
            </w:r>
            <w:r>
              <w:rPr>
                <w:rFonts w:hint="eastAsia"/>
                <w:b/>
              </w:rPr>
              <w:t>n</w:t>
            </w:r>
            <w:r w:rsidRPr="00D32DF5">
              <w:rPr>
                <w:rFonts w:hint="eastAsia"/>
                <w:b/>
              </w:rPr>
              <w:t>yin</w:t>
            </w:r>
          </w:p>
        </w:tc>
        <w:tc>
          <w:tcPr>
            <w:tcW w:w="2240" w:type="dxa"/>
            <w:vAlign w:val="center"/>
          </w:tcPr>
          <w:p w:rsidR="009A7384" w:rsidRDefault="009A7384" w:rsidP="0047271A">
            <w:pPr>
              <w:rPr>
                <w:u w:val="single"/>
              </w:rPr>
            </w:pPr>
          </w:p>
        </w:tc>
        <w:tc>
          <w:tcPr>
            <w:tcW w:w="1562" w:type="dxa"/>
            <w:vMerge/>
          </w:tcPr>
          <w:p w:rsidR="009A7384" w:rsidRDefault="009A7384" w:rsidP="0047271A">
            <w:pPr>
              <w:ind w:firstLineChars="100" w:firstLine="210"/>
              <w:rPr>
                <w:u w:val="single"/>
              </w:rPr>
            </w:pPr>
          </w:p>
        </w:tc>
      </w:tr>
      <w:tr w:rsidR="009A7384" w:rsidTr="0047271A">
        <w:trPr>
          <w:cantSplit/>
          <w:trHeight w:val="579"/>
        </w:trPr>
        <w:tc>
          <w:tcPr>
            <w:tcW w:w="2082" w:type="dxa"/>
          </w:tcPr>
          <w:p w:rsidR="009A7384" w:rsidRDefault="009A7384" w:rsidP="0047271A">
            <w:pPr>
              <w:jc w:val="center"/>
            </w:pPr>
            <w:r w:rsidRPr="00343C31">
              <w:rPr>
                <w:rFonts w:hint="eastAsia"/>
                <w:b/>
              </w:rPr>
              <w:t>QQ</w:t>
            </w:r>
            <w:r>
              <w:rPr>
                <w:rFonts w:hint="eastAsia"/>
              </w:rPr>
              <w:t xml:space="preserve"> or</w:t>
            </w:r>
          </w:p>
          <w:p w:rsidR="009A7384" w:rsidRPr="00343C31" w:rsidRDefault="009A7384" w:rsidP="0047271A">
            <w:pPr>
              <w:jc w:val="center"/>
              <w:rPr>
                <w:b/>
              </w:rPr>
            </w:pPr>
            <w:r w:rsidRPr="00343C31">
              <w:rPr>
                <w:rFonts w:hint="eastAsia"/>
                <w:b/>
              </w:rPr>
              <w:t>E-mail</w:t>
            </w:r>
          </w:p>
        </w:tc>
        <w:tc>
          <w:tcPr>
            <w:tcW w:w="2526" w:type="dxa"/>
            <w:vAlign w:val="center"/>
          </w:tcPr>
          <w:p w:rsidR="009A7384" w:rsidRDefault="009A7384" w:rsidP="0047271A"/>
        </w:tc>
        <w:tc>
          <w:tcPr>
            <w:tcW w:w="1980" w:type="dxa"/>
          </w:tcPr>
          <w:p w:rsidR="009A7384" w:rsidRDefault="009A7384" w:rsidP="0047271A">
            <w:pPr>
              <w:jc w:val="center"/>
              <w:rPr>
                <w:b/>
                <w:color w:val="000000"/>
              </w:rPr>
            </w:pPr>
            <w:r>
              <w:rPr>
                <w:rFonts w:hint="eastAsia"/>
                <w:b/>
                <w:color w:val="000000"/>
              </w:rPr>
              <w:t>Mobile</w:t>
            </w:r>
          </w:p>
          <w:p w:rsidR="009A7384" w:rsidRDefault="009A7384" w:rsidP="0047271A">
            <w:pPr>
              <w:jc w:val="center"/>
              <w:rPr>
                <w:color w:val="000000"/>
              </w:rPr>
            </w:pPr>
            <w:r>
              <w:rPr>
                <w:rFonts w:hint="eastAsia"/>
                <w:color w:val="000000"/>
              </w:rPr>
              <w:t>有效手机号</w:t>
            </w:r>
          </w:p>
        </w:tc>
        <w:tc>
          <w:tcPr>
            <w:tcW w:w="2240" w:type="dxa"/>
            <w:tcBorders>
              <w:top w:val="nil"/>
            </w:tcBorders>
            <w:vAlign w:val="center"/>
          </w:tcPr>
          <w:p w:rsidR="009A7384" w:rsidRDefault="009A7384" w:rsidP="0047271A">
            <w:pPr>
              <w:rPr>
                <w:color w:val="000000"/>
              </w:rPr>
            </w:pPr>
          </w:p>
        </w:tc>
        <w:tc>
          <w:tcPr>
            <w:tcW w:w="1562" w:type="dxa"/>
            <w:vMerge/>
          </w:tcPr>
          <w:p w:rsidR="009A7384" w:rsidRDefault="009A7384" w:rsidP="0047271A">
            <w:pPr>
              <w:rPr>
                <w:color w:val="000000"/>
              </w:rPr>
            </w:pPr>
          </w:p>
        </w:tc>
      </w:tr>
      <w:tr w:rsidR="009A7384" w:rsidTr="0047271A">
        <w:trPr>
          <w:cantSplit/>
          <w:trHeight w:val="568"/>
        </w:trPr>
        <w:tc>
          <w:tcPr>
            <w:tcW w:w="2082" w:type="dxa"/>
          </w:tcPr>
          <w:p w:rsidR="009A7384" w:rsidRDefault="009A7384" w:rsidP="0047271A">
            <w:pPr>
              <w:jc w:val="center"/>
              <w:rPr>
                <w:b/>
              </w:rPr>
            </w:pPr>
            <w:r>
              <w:rPr>
                <w:rFonts w:hint="eastAsia"/>
                <w:b/>
              </w:rPr>
              <w:t>ID No</w:t>
            </w:r>
          </w:p>
          <w:p w:rsidR="009A7384" w:rsidRDefault="009A7384" w:rsidP="0047271A">
            <w:pPr>
              <w:jc w:val="center"/>
            </w:pPr>
            <w:r>
              <w:rPr>
                <w:rFonts w:hint="eastAsia"/>
              </w:rPr>
              <w:t>本人身份证号码</w:t>
            </w:r>
          </w:p>
        </w:tc>
        <w:tc>
          <w:tcPr>
            <w:tcW w:w="2526" w:type="dxa"/>
            <w:vAlign w:val="center"/>
          </w:tcPr>
          <w:p w:rsidR="009A7384" w:rsidRDefault="009A7384" w:rsidP="0047271A">
            <w:pPr>
              <w:rPr>
                <w:u w:val="single"/>
              </w:rPr>
            </w:pPr>
          </w:p>
        </w:tc>
        <w:tc>
          <w:tcPr>
            <w:tcW w:w="1980" w:type="dxa"/>
          </w:tcPr>
          <w:p w:rsidR="009A7384" w:rsidRDefault="009A7384" w:rsidP="0047271A">
            <w:pPr>
              <w:ind w:rightChars="-59" w:right="-124"/>
              <w:jc w:val="center"/>
              <w:rPr>
                <w:b/>
              </w:rPr>
            </w:pPr>
            <w:r>
              <w:rPr>
                <w:rFonts w:hint="eastAsia"/>
                <w:b/>
              </w:rPr>
              <w:t>Home Address</w:t>
            </w:r>
          </w:p>
          <w:p w:rsidR="009A7384" w:rsidRDefault="009A7384" w:rsidP="0047271A">
            <w:pPr>
              <w:jc w:val="center"/>
              <w:rPr>
                <w:u w:val="single"/>
              </w:rPr>
            </w:pPr>
            <w:r>
              <w:rPr>
                <w:rFonts w:hint="eastAsia"/>
              </w:rPr>
              <w:t>详细住址</w:t>
            </w:r>
          </w:p>
        </w:tc>
        <w:tc>
          <w:tcPr>
            <w:tcW w:w="3802" w:type="dxa"/>
            <w:gridSpan w:val="2"/>
            <w:vAlign w:val="center"/>
          </w:tcPr>
          <w:p w:rsidR="009A7384" w:rsidRDefault="009A7384" w:rsidP="0047271A">
            <w:pPr>
              <w:rPr>
                <w:u w:val="single"/>
              </w:rPr>
            </w:pPr>
          </w:p>
        </w:tc>
      </w:tr>
      <w:tr w:rsidR="009A7384" w:rsidTr="0047271A">
        <w:trPr>
          <w:cantSplit/>
          <w:trHeight w:val="692"/>
        </w:trPr>
        <w:tc>
          <w:tcPr>
            <w:tcW w:w="2082" w:type="dxa"/>
          </w:tcPr>
          <w:p w:rsidR="009A7384" w:rsidRDefault="009A7384" w:rsidP="0047271A">
            <w:pPr>
              <w:ind w:rightChars="-59" w:right="-124"/>
              <w:jc w:val="center"/>
              <w:rPr>
                <w:b/>
              </w:rPr>
            </w:pPr>
            <w:r>
              <w:rPr>
                <w:rFonts w:hint="eastAsia"/>
                <w:b/>
              </w:rPr>
              <w:t>University</w:t>
            </w:r>
          </w:p>
          <w:p w:rsidR="009A7384" w:rsidRDefault="009A7384" w:rsidP="0047271A">
            <w:pPr>
              <w:ind w:rightChars="-59" w:right="-124"/>
              <w:jc w:val="center"/>
            </w:pPr>
            <w:r>
              <w:rPr>
                <w:rFonts w:hint="eastAsia"/>
              </w:rPr>
              <w:t>在读学校名称</w:t>
            </w:r>
          </w:p>
        </w:tc>
        <w:tc>
          <w:tcPr>
            <w:tcW w:w="2526" w:type="dxa"/>
            <w:vAlign w:val="center"/>
          </w:tcPr>
          <w:p w:rsidR="009A7384" w:rsidRDefault="009A7384" w:rsidP="0047271A">
            <w:pPr>
              <w:widowControl/>
              <w:rPr>
                <w:u w:val="single"/>
              </w:rPr>
            </w:pPr>
          </w:p>
        </w:tc>
        <w:tc>
          <w:tcPr>
            <w:tcW w:w="1980" w:type="dxa"/>
          </w:tcPr>
          <w:p w:rsidR="009A7384" w:rsidRDefault="009A7384" w:rsidP="0047271A">
            <w:pPr>
              <w:jc w:val="center"/>
              <w:rPr>
                <w:u w:val="single"/>
              </w:rPr>
            </w:pPr>
            <w:r>
              <w:rPr>
                <w:rFonts w:hint="eastAsia"/>
                <w:b/>
              </w:rPr>
              <w:t>Grade</w:t>
            </w:r>
          </w:p>
          <w:p w:rsidR="009A7384" w:rsidRDefault="009A7384" w:rsidP="0047271A">
            <w:pPr>
              <w:jc w:val="center"/>
              <w:rPr>
                <w:u w:val="single"/>
              </w:rPr>
            </w:pPr>
            <w:r>
              <w:rPr>
                <w:rFonts w:hint="eastAsia"/>
              </w:rPr>
              <w:t>年级</w:t>
            </w:r>
            <w:r>
              <w:rPr>
                <w:rFonts w:hint="eastAsia"/>
              </w:rPr>
              <w:t>/</w:t>
            </w:r>
            <w:r>
              <w:rPr>
                <w:rFonts w:hint="eastAsia"/>
              </w:rPr>
              <w:t>班级</w:t>
            </w:r>
          </w:p>
        </w:tc>
        <w:tc>
          <w:tcPr>
            <w:tcW w:w="3802" w:type="dxa"/>
            <w:gridSpan w:val="2"/>
            <w:vAlign w:val="center"/>
          </w:tcPr>
          <w:p w:rsidR="009A7384" w:rsidRDefault="009A7384" w:rsidP="0047271A">
            <w:pPr>
              <w:rPr>
                <w:u w:val="single"/>
              </w:rPr>
            </w:pPr>
          </w:p>
        </w:tc>
      </w:tr>
      <w:tr w:rsidR="009A7384" w:rsidTr="0047271A">
        <w:trPr>
          <w:cantSplit/>
          <w:trHeight w:val="692"/>
        </w:trPr>
        <w:tc>
          <w:tcPr>
            <w:tcW w:w="2082" w:type="dxa"/>
          </w:tcPr>
          <w:p w:rsidR="009A7384" w:rsidRDefault="009A7384" w:rsidP="0047271A">
            <w:pPr>
              <w:ind w:rightChars="-59" w:right="-124"/>
              <w:jc w:val="center"/>
              <w:rPr>
                <w:b/>
              </w:rPr>
            </w:pPr>
            <w:r>
              <w:rPr>
                <w:b/>
              </w:rPr>
              <w:t>School</w:t>
            </w:r>
            <w:r>
              <w:rPr>
                <w:rFonts w:hint="eastAsia"/>
                <w:b/>
              </w:rPr>
              <w:t>/Department</w:t>
            </w:r>
          </w:p>
          <w:p w:rsidR="009A7384" w:rsidRDefault="009A7384" w:rsidP="0047271A">
            <w:pPr>
              <w:ind w:rightChars="-59" w:right="-124"/>
              <w:jc w:val="center"/>
              <w:rPr>
                <w:b/>
              </w:rPr>
            </w:pPr>
            <w:r>
              <w:rPr>
                <w:rFonts w:hint="eastAsia"/>
              </w:rPr>
              <w:t>院系</w:t>
            </w:r>
          </w:p>
        </w:tc>
        <w:tc>
          <w:tcPr>
            <w:tcW w:w="2526" w:type="dxa"/>
            <w:vAlign w:val="center"/>
          </w:tcPr>
          <w:p w:rsidR="009A7384" w:rsidRDefault="009A7384" w:rsidP="0047271A">
            <w:pPr>
              <w:rPr>
                <w:u w:val="single"/>
              </w:rPr>
            </w:pPr>
          </w:p>
        </w:tc>
        <w:tc>
          <w:tcPr>
            <w:tcW w:w="1980" w:type="dxa"/>
          </w:tcPr>
          <w:p w:rsidR="009A7384" w:rsidRDefault="009A7384" w:rsidP="0047271A">
            <w:pPr>
              <w:ind w:rightChars="-59" w:right="-124"/>
              <w:jc w:val="center"/>
              <w:rPr>
                <w:b/>
              </w:rPr>
            </w:pPr>
            <w:r>
              <w:rPr>
                <w:rFonts w:hint="eastAsia"/>
                <w:b/>
              </w:rPr>
              <w:t>Major</w:t>
            </w:r>
          </w:p>
          <w:p w:rsidR="009A7384" w:rsidRDefault="009A7384" w:rsidP="0047271A">
            <w:pPr>
              <w:jc w:val="center"/>
              <w:rPr>
                <w:b/>
              </w:rPr>
            </w:pPr>
            <w:r>
              <w:rPr>
                <w:rFonts w:hint="eastAsia"/>
              </w:rPr>
              <w:t>专业</w:t>
            </w:r>
          </w:p>
        </w:tc>
        <w:tc>
          <w:tcPr>
            <w:tcW w:w="3802" w:type="dxa"/>
            <w:gridSpan w:val="2"/>
            <w:vAlign w:val="center"/>
          </w:tcPr>
          <w:p w:rsidR="009A7384" w:rsidRDefault="009A7384" w:rsidP="0047271A">
            <w:pPr>
              <w:widowControl/>
              <w:rPr>
                <w:u w:val="single"/>
              </w:rPr>
            </w:pPr>
          </w:p>
        </w:tc>
      </w:tr>
      <w:tr w:rsidR="009A7384" w:rsidTr="0047271A">
        <w:trPr>
          <w:cantSplit/>
          <w:trHeight w:val="572"/>
        </w:trPr>
        <w:tc>
          <w:tcPr>
            <w:tcW w:w="2082" w:type="dxa"/>
          </w:tcPr>
          <w:p w:rsidR="009A7384" w:rsidRDefault="009A7384" w:rsidP="0047271A">
            <w:pPr>
              <w:ind w:rightChars="-59" w:right="-124"/>
              <w:jc w:val="center"/>
              <w:rPr>
                <w:b/>
              </w:rPr>
            </w:pPr>
            <w:r>
              <w:rPr>
                <w:rFonts w:hint="eastAsia"/>
                <w:b/>
              </w:rPr>
              <w:t>Tutor</w:t>
            </w:r>
            <w:r>
              <w:rPr>
                <w:b/>
              </w:rPr>
              <w:t>’</w:t>
            </w:r>
            <w:r>
              <w:rPr>
                <w:rFonts w:hint="eastAsia"/>
                <w:b/>
              </w:rPr>
              <w:t>s Name</w:t>
            </w:r>
          </w:p>
          <w:p w:rsidR="009A7384" w:rsidRDefault="009A7384" w:rsidP="0047271A">
            <w:pPr>
              <w:ind w:rightChars="-59" w:right="-124"/>
              <w:jc w:val="center"/>
              <w:rPr>
                <w:b/>
              </w:rPr>
            </w:pPr>
            <w:r>
              <w:rPr>
                <w:rFonts w:hint="eastAsia"/>
              </w:rPr>
              <w:t>指导老师姓名</w:t>
            </w:r>
          </w:p>
        </w:tc>
        <w:tc>
          <w:tcPr>
            <w:tcW w:w="2526" w:type="dxa"/>
            <w:vAlign w:val="center"/>
          </w:tcPr>
          <w:p w:rsidR="009A7384" w:rsidRDefault="009A7384" w:rsidP="0047271A">
            <w:pPr>
              <w:rPr>
                <w:u w:val="single"/>
              </w:rPr>
            </w:pPr>
          </w:p>
        </w:tc>
        <w:tc>
          <w:tcPr>
            <w:tcW w:w="1980" w:type="dxa"/>
          </w:tcPr>
          <w:p w:rsidR="009A7384" w:rsidRPr="000D09C0" w:rsidRDefault="009A7384" w:rsidP="0047271A">
            <w:pPr>
              <w:jc w:val="center"/>
              <w:rPr>
                <w:b/>
              </w:rPr>
            </w:pPr>
            <w:r w:rsidRPr="000D09C0">
              <w:rPr>
                <w:rFonts w:hint="eastAsia"/>
                <w:b/>
              </w:rPr>
              <w:t>Tutor</w:t>
            </w:r>
            <w:r w:rsidRPr="000D09C0">
              <w:rPr>
                <w:b/>
              </w:rPr>
              <w:t>’</w:t>
            </w:r>
            <w:r w:rsidRPr="000D09C0">
              <w:rPr>
                <w:rFonts w:hint="eastAsia"/>
                <w:b/>
              </w:rPr>
              <w:t>s Mobile</w:t>
            </w:r>
          </w:p>
          <w:p w:rsidR="009A7384" w:rsidRPr="000D09C0" w:rsidRDefault="009A7384" w:rsidP="0047271A">
            <w:pPr>
              <w:jc w:val="center"/>
              <w:rPr>
                <w:u w:val="single"/>
              </w:rPr>
            </w:pPr>
            <w:r w:rsidRPr="000D09C0">
              <w:rPr>
                <w:rFonts w:hint="eastAsia"/>
              </w:rPr>
              <w:t>手机</w:t>
            </w:r>
          </w:p>
        </w:tc>
        <w:tc>
          <w:tcPr>
            <w:tcW w:w="3802" w:type="dxa"/>
            <w:gridSpan w:val="2"/>
            <w:vAlign w:val="center"/>
          </w:tcPr>
          <w:p w:rsidR="009A7384" w:rsidRDefault="009A7384" w:rsidP="0047271A">
            <w:pPr>
              <w:rPr>
                <w:u w:val="single"/>
              </w:rPr>
            </w:pPr>
          </w:p>
        </w:tc>
      </w:tr>
      <w:tr w:rsidR="009A7384" w:rsidTr="0047271A">
        <w:trPr>
          <w:cantSplit/>
          <w:trHeight w:val="722"/>
        </w:trPr>
        <w:tc>
          <w:tcPr>
            <w:tcW w:w="2082" w:type="dxa"/>
          </w:tcPr>
          <w:p w:rsidR="009A7384" w:rsidRDefault="009A7384" w:rsidP="0047271A">
            <w:pPr>
              <w:ind w:rightChars="-59" w:right="-124"/>
              <w:jc w:val="center"/>
              <w:rPr>
                <w:b/>
              </w:rPr>
            </w:pPr>
            <w:r>
              <w:rPr>
                <w:rFonts w:hint="eastAsia"/>
                <w:b/>
              </w:rPr>
              <w:t>Tutor</w:t>
            </w:r>
            <w:r>
              <w:rPr>
                <w:b/>
              </w:rPr>
              <w:t>’</w:t>
            </w:r>
            <w:r>
              <w:rPr>
                <w:rFonts w:hint="eastAsia"/>
                <w:b/>
              </w:rPr>
              <w:t>s E-mail</w:t>
            </w:r>
          </w:p>
          <w:p w:rsidR="009A7384" w:rsidRDefault="009A7384" w:rsidP="0047271A">
            <w:pPr>
              <w:ind w:rightChars="-59" w:right="-124"/>
              <w:jc w:val="center"/>
              <w:rPr>
                <w:b/>
              </w:rPr>
            </w:pPr>
            <w:r>
              <w:rPr>
                <w:rFonts w:hint="eastAsia"/>
              </w:rPr>
              <w:t>指导老师电子邮箱</w:t>
            </w:r>
          </w:p>
        </w:tc>
        <w:tc>
          <w:tcPr>
            <w:tcW w:w="2526" w:type="dxa"/>
            <w:vAlign w:val="center"/>
          </w:tcPr>
          <w:p w:rsidR="009A7384" w:rsidRDefault="009A7384" w:rsidP="0047271A">
            <w:pPr>
              <w:rPr>
                <w:u w:val="single"/>
              </w:rPr>
            </w:pPr>
          </w:p>
        </w:tc>
        <w:tc>
          <w:tcPr>
            <w:tcW w:w="1980" w:type="dxa"/>
          </w:tcPr>
          <w:p w:rsidR="009A7384" w:rsidRPr="000D09C0" w:rsidRDefault="009A7384" w:rsidP="0047271A">
            <w:pPr>
              <w:jc w:val="center"/>
              <w:rPr>
                <w:b/>
              </w:rPr>
            </w:pPr>
            <w:r w:rsidRPr="000D09C0">
              <w:rPr>
                <w:rFonts w:hint="eastAsia"/>
                <w:b/>
              </w:rPr>
              <w:t>Tutor</w:t>
            </w:r>
            <w:r w:rsidRPr="000D09C0">
              <w:rPr>
                <w:b/>
              </w:rPr>
              <w:t>’</w:t>
            </w:r>
            <w:r w:rsidRPr="000D09C0">
              <w:rPr>
                <w:rFonts w:hint="eastAsia"/>
                <w:b/>
              </w:rPr>
              <w:t>s Telephone</w:t>
            </w:r>
          </w:p>
          <w:p w:rsidR="009A7384" w:rsidRPr="000D09C0" w:rsidRDefault="009A7384" w:rsidP="000D09C0">
            <w:pPr>
              <w:ind w:firstLineChars="100" w:firstLine="210"/>
              <w:jc w:val="center"/>
              <w:rPr>
                <w:u w:val="single"/>
              </w:rPr>
            </w:pPr>
            <w:r w:rsidRPr="000D09C0">
              <w:rPr>
                <w:rFonts w:hint="eastAsia"/>
              </w:rPr>
              <w:t>固定电话</w:t>
            </w:r>
          </w:p>
        </w:tc>
        <w:tc>
          <w:tcPr>
            <w:tcW w:w="3802" w:type="dxa"/>
            <w:gridSpan w:val="2"/>
            <w:vAlign w:val="center"/>
          </w:tcPr>
          <w:p w:rsidR="009A7384" w:rsidRDefault="009A7384" w:rsidP="0047271A">
            <w:pPr>
              <w:rPr>
                <w:u w:val="single"/>
              </w:rPr>
            </w:pPr>
          </w:p>
        </w:tc>
      </w:tr>
      <w:tr w:rsidR="009A7384" w:rsidTr="0047271A">
        <w:trPr>
          <w:cantSplit/>
          <w:trHeight w:val="996"/>
        </w:trPr>
        <w:tc>
          <w:tcPr>
            <w:tcW w:w="10390" w:type="dxa"/>
            <w:gridSpan w:val="5"/>
          </w:tcPr>
          <w:p w:rsidR="009A7384" w:rsidRDefault="009A7384" w:rsidP="0047271A">
            <w:pPr>
              <w:spacing w:before="240"/>
              <w:ind w:firstLineChars="196" w:firstLine="413"/>
              <w:rPr>
                <w:b/>
              </w:rPr>
            </w:pPr>
            <w:r>
              <w:rPr>
                <w:rFonts w:hint="eastAsia"/>
                <w:b/>
              </w:rPr>
              <w:t>我已认真阅读《</w:t>
            </w:r>
            <w:r>
              <w:rPr>
                <w:rFonts w:hint="eastAsia"/>
                <w:b/>
              </w:rPr>
              <w:t>2014</w:t>
            </w:r>
            <w:r>
              <w:rPr>
                <w:rFonts w:hint="eastAsia"/>
                <w:b/>
              </w:rPr>
              <w:t>年中央电视台“希望之星”英语风采大赛北京赛区选拔赛报名须知》，同意按比赛进程参加比赛。</w:t>
            </w:r>
          </w:p>
          <w:p w:rsidR="009A7384" w:rsidRPr="009912BE" w:rsidRDefault="009A7384" w:rsidP="0047271A">
            <w:pPr>
              <w:ind w:firstLineChars="196" w:firstLine="413"/>
              <w:rPr>
                <w:b/>
              </w:rPr>
            </w:pPr>
          </w:p>
          <w:p w:rsidR="009A7384" w:rsidRDefault="009A7384" w:rsidP="0047271A">
            <w:pPr>
              <w:ind w:firstLineChars="196" w:firstLine="413"/>
              <w:rPr>
                <w:b/>
              </w:rPr>
            </w:pPr>
            <w:r>
              <w:rPr>
                <w:rFonts w:hint="eastAsia"/>
                <w:b/>
              </w:rPr>
              <w:t>本人签字</w:t>
            </w:r>
            <w:r>
              <w:rPr>
                <w:rFonts w:hint="eastAsia"/>
              </w:rPr>
              <w:t>：</w:t>
            </w:r>
            <w:r>
              <w:rPr>
                <w:rFonts w:hint="eastAsia"/>
              </w:rPr>
              <w:t xml:space="preserve">    </w:t>
            </w:r>
          </w:p>
          <w:p w:rsidR="009A7384" w:rsidRDefault="009A7384" w:rsidP="0047271A">
            <w:pPr>
              <w:ind w:firstLineChars="2870" w:firstLine="6051"/>
              <w:rPr>
                <w:b/>
                <w:u w:val="single"/>
              </w:rPr>
            </w:pPr>
            <w:r>
              <w:rPr>
                <w:rFonts w:hint="eastAsia"/>
                <w:b/>
              </w:rPr>
              <w:t>报名时间：</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r>
              <w:rPr>
                <w:rFonts w:hint="eastAsia"/>
                <w:b/>
              </w:rPr>
              <w:t xml:space="preserve">    </w:t>
            </w:r>
          </w:p>
        </w:tc>
      </w:tr>
      <w:tr w:rsidR="009A7384" w:rsidTr="009A7384">
        <w:trPr>
          <w:cantSplit/>
          <w:trHeight w:val="3375"/>
        </w:trPr>
        <w:tc>
          <w:tcPr>
            <w:tcW w:w="10390" w:type="dxa"/>
            <w:gridSpan w:val="5"/>
          </w:tcPr>
          <w:p w:rsidR="009A7384" w:rsidRDefault="009A7384" w:rsidP="0047271A">
            <w:pPr>
              <w:spacing w:before="240"/>
              <w:ind w:rightChars="-59" w:right="-124"/>
              <w:rPr>
                <w:b/>
              </w:rPr>
            </w:pPr>
            <w:r>
              <w:rPr>
                <w:rFonts w:hint="eastAsia"/>
                <w:b/>
              </w:rPr>
              <w:t>请注明曾参加过哪些比赛及获得的奖项</w:t>
            </w:r>
          </w:p>
          <w:p w:rsidR="009A7384" w:rsidRPr="009912BE" w:rsidRDefault="009A7384" w:rsidP="0047271A">
            <w:pPr>
              <w:ind w:rightChars="-59" w:right="-124"/>
              <w:rPr>
                <w:b/>
              </w:rPr>
            </w:pPr>
          </w:p>
        </w:tc>
      </w:tr>
      <w:tr w:rsidR="009A7384" w:rsidTr="0047271A">
        <w:trPr>
          <w:cantSplit/>
          <w:trHeight w:val="1677"/>
        </w:trPr>
        <w:tc>
          <w:tcPr>
            <w:tcW w:w="10390" w:type="dxa"/>
            <w:gridSpan w:val="5"/>
            <w:tcBorders>
              <w:bottom w:val="single" w:sz="4" w:space="0" w:color="auto"/>
            </w:tcBorders>
          </w:tcPr>
          <w:p w:rsidR="009A7384" w:rsidRDefault="009A7384" w:rsidP="0047271A">
            <w:pPr>
              <w:spacing w:before="240"/>
              <w:ind w:rightChars="-59" w:right="-124"/>
              <w:rPr>
                <w:b/>
              </w:rPr>
            </w:pPr>
            <w:r>
              <w:rPr>
                <w:rFonts w:hint="eastAsia"/>
                <w:b/>
              </w:rPr>
              <w:t>备注：</w:t>
            </w:r>
          </w:p>
          <w:p w:rsidR="009A7384" w:rsidRDefault="009A7384" w:rsidP="0047271A">
            <w:pPr>
              <w:ind w:rightChars="-59" w:right="-124"/>
              <w:rPr>
                <w:szCs w:val="21"/>
              </w:rPr>
            </w:pPr>
          </w:p>
        </w:tc>
      </w:tr>
    </w:tbl>
    <w:p w:rsidR="009A7384" w:rsidRDefault="009A7384" w:rsidP="009A7384">
      <w:pPr>
        <w:tabs>
          <w:tab w:val="left" w:pos="8400"/>
        </w:tabs>
      </w:pPr>
      <w:r>
        <w:rPr>
          <w:rFonts w:hint="eastAsia"/>
        </w:rPr>
        <w:t>*</w:t>
      </w:r>
      <w:r>
        <w:rPr>
          <w:rFonts w:hint="eastAsia"/>
        </w:rPr>
        <w:t>本报名注册表复印有效。黑白或彩色照片均可。请详细填写各项内容，联系电话未填写完整，视为无效报名。</w:t>
      </w:r>
    </w:p>
    <w:p w:rsidR="009A7384" w:rsidRPr="00414DC4" w:rsidRDefault="009A7384" w:rsidP="009A7384">
      <w:pPr>
        <w:tabs>
          <w:tab w:val="left" w:pos="8400"/>
        </w:tabs>
      </w:pPr>
      <w:r>
        <w:rPr>
          <w:rFonts w:hint="eastAsia"/>
        </w:rPr>
        <w:t>大赛每一阶段晋级选手，组委会将通过电话进行通知，请保证联系方式的有效性，并及时关注手机短信和组委会官方网站（</w:t>
      </w:r>
      <w:r>
        <w:rPr>
          <w:rFonts w:hint="eastAsia"/>
        </w:rPr>
        <w:t>www.outlookbj.com</w:t>
      </w:r>
      <w:r>
        <w:rPr>
          <w:rFonts w:hint="eastAsia"/>
        </w:rPr>
        <w:t>）。</w:t>
      </w:r>
    </w:p>
    <w:p w:rsidR="009A7384" w:rsidRDefault="009A7384" w:rsidP="009A7384">
      <w:pPr>
        <w:spacing w:line="0" w:lineRule="atLeast"/>
        <w:jc w:val="center"/>
        <w:rPr>
          <w:b/>
          <w:color w:val="000000"/>
          <w:sz w:val="28"/>
          <w:szCs w:val="28"/>
        </w:rPr>
      </w:pPr>
      <w:r>
        <w:rPr>
          <w:b/>
          <w:color w:val="000000"/>
          <w:sz w:val="28"/>
          <w:szCs w:val="28"/>
        </w:rPr>
        <w:lastRenderedPageBreak/>
        <w:t>2014</w:t>
      </w:r>
      <w:r w:rsidR="00815815">
        <w:rPr>
          <w:rFonts w:hint="eastAsia"/>
          <w:b/>
          <w:color w:val="000000"/>
          <w:sz w:val="28"/>
          <w:szCs w:val="28"/>
        </w:rPr>
        <w:t xml:space="preserve"> </w:t>
      </w:r>
      <w:r>
        <w:rPr>
          <w:b/>
          <w:color w:val="000000"/>
          <w:sz w:val="28"/>
          <w:szCs w:val="28"/>
        </w:rPr>
        <w:t>CCTV</w:t>
      </w:r>
      <w:r w:rsidR="00815815">
        <w:rPr>
          <w:rFonts w:hint="eastAsia"/>
          <w:b/>
          <w:color w:val="000000"/>
          <w:sz w:val="28"/>
          <w:szCs w:val="28"/>
        </w:rPr>
        <w:t xml:space="preserve"> </w:t>
      </w:r>
      <w:r>
        <w:rPr>
          <w:b/>
          <w:color w:val="000000"/>
          <w:sz w:val="28"/>
          <w:szCs w:val="28"/>
        </w:rPr>
        <w:t>“Star of Outlook” English Talent Competition</w:t>
      </w:r>
    </w:p>
    <w:p w:rsidR="009A7384" w:rsidRDefault="009A7384" w:rsidP="009A7384">
      <w:pPr>
        <w:spacing w:line="0" w:lineRule="atLeast"/>
        <w:jc w:val="center"/>
        <w:rPr>
          <w:b/>
          <w:color w:val="000000"/>
          <w:sz w:val="28"/>
          <w:szCs w:val="28"/>
        </w:rPr>
      </w:pPr>
      <w:r>
        <w:rPr>
          <w:b/>
          <w:color w:val="000000"/>
          <w:sz w:val="28"/>
          <w:szCs w:val="28"/>
        </w:rPr>
        <w:t>2014</w:t>
      </w:r>
      <w:r>
        <w:rPr>
          <w:b/>
          <w:color w:val="000000"/>
          <w:sz w:val="28"/>
          <w:szCs w:val="28"/>
        </w:rPr>
        <w:t>年度中央电视台</w:t>
      </w:r>
      <w:r>
        <w:rPr>
          <w:b/>
          <w:color w:val="000000"/>
          <w:sz w:val="28"/>
          <w:szCs w:val="28"/>
        </w:rPr>
        <w:t>“</w:t>
      </w:r>
      <w:r>
        <w:rPr>
          <w:b/>
          <w:color w:val="000000"/>
          <w:sz w:val="28"/>
          <w:szCs w:val="28"/>
        </w:rPr>
        <w:t>希望之星</w:t>
      </w:r>
      <w:r>
        <w:rPr>
          <w:b/>
          <w:color w:val="000000"/>
          <w:sz w:val="28"/>
          <w:szCs w:val="28"/>
        </w:rPr>
        <w:t>”</w:t>
      </w:r>
      <w:r>
        <w:rPr>
          <w:b/>
          <w:color w:val="000000"/>
          <w:sz w:val="28"/>
          <w:szCs w:val="28"/>
        </w:rPr>
        <w:t>英语风采大赛</w:t>
      </w:r>
    </w:p>
    <w:p w:rsidR="00456F34" w:rsidRPr="009A7384" w:rsidRDefault="00456F34" w:rsidP="00456F34">
      <w:pPr>
        <w:spacing w:line="400" w:lineRule="exact"/>
        <w:jc w:val="center"/>
        <w:rPr>
          <w:sz w:val="28"/>
        </w:rPr>
      </w:pPr>
      <w:r w:rsidRPr="009A7384">
        <w:rPr>
          <w:rFonts w:hint="eastAsia"/>
          <w:sz w:val="28"/>
        </w:rPr>
        <w:t>首届</w:t>
      </w:r>
      <w:r w:rsidR="00815815">
        <w:rPr>
          <w:rFonts w:hint="eastAsia"/>
          <w:sz w:val="28"/>
        </w:rPr>
        <w:t>“</w:t>
      </w:r>
      <w:r w:rsidRPr="009A7384">
        <w:rPr>
          <w:rFonts w:hint="eastAsia"/>
          <w:sz w:val="28"/>
        </w:rPr>
        <w:t>希望中国</w:t>
      </w:r>
      <w:r w:rsidR="00815815">
        <w:rPr>
          <w:rFonts w:hint="eastAsia"/>
          <w:sz w:val="28"/>
        </w:rPr>
        <w:t>”</w:t>
      </w:r>
      <w:r w:rsidRPr="009A7384">
        <w:rPr>
          <w:rFonts w:hint="eastAsia"/>
          <w:sz w:val="28"/>
        </w:rPr>
        <w:t>职场达人·双语主持人选拔赛</w:t>
      </w:r>
    </w:p>
    <w:p w:rsidR="00461CE9" w:rsidRDefault="00461CE9" w:rsidP="00461CE9">
      <w:pPr>
        <w:spacing w:line="400" w:lineRule="exact"/>
        <w:rPr>
          <w:sz w:val="28"/>
        </w:rPr>
      </w:pPr>
    </w:p>
    <w:p w:rsidR="00461CE9" w:rsidRPr="00461CE9" w:rsidRDefault="00461CE9" w:rsidP="00461CE9">
      <w:pPr>
        <w:spacing w:line="400" w:lineRule="exact"/>
        <w:rPr>
          <w:b/>
          <w:sz w:val="32"/>
        </w:rPr>
      </w:pPr>
      <w:r w:rsidRPr="00461CE9">
        <w:rPr>
          <w:rFonts w:hint="eastAsia"/>
          <w:b/>
          <w:sz w:val="32"/>
        </w:rPr>
        <w:t>北京赛区大学组——初赛环节介绍</w:t>
      </w:r>
    </w:p>
    <w:p w:rsidR="00461CE9" w:rsidRDefault="00461CE9" w:rsidP="00461CE9">
      <w:pPr>
        <w:spacing w:line="400" w:lineRule="exact"/>
        <w:rPr>
          <w:sz w:val="28"/>
        </w:rPr>
      </w:pPr>
      <w:r>
        <w:rPr>
          <w:rFonts w:hint="eastAsia"/>
          <w:sz w:val="28"/>
        </w:rPr>
        <w:t>环节（一）主题演讲（演讲题目为：</w:t>
      </w:r>
      <w:r>
        <w:rPr>
          <w:rFonts w:hint="eastAsia"/>
          <w:sz w:val="28"/>
        </w:rPr>
        <w:t>To the Youth</w:t>
      </w:r>
      <w:r>
        <w:rPr>
          <w:rFonts w:hint="eastAsia"/>
          <w:sz w:val="28"/>
        </w:rPr>
        <w:t>，</w:t>
      </w:r>
      <w:r>
        <w:rPr>
          <w:rFonts w:hint="eastAsia"/>
          <w:sz w:val="28"/>
        </w:rPr>
        <w:t>1</w:t>
      </w:r>
      <w:r>
        <w:rPr>
          <w:rFonts w:hint="eastAsia"/>
          <w:sz w:val="28"/>
        </w:rPr>
        <w:t>分钟）</w:t>
      </w:r>
    </w:p>
    <w:p w:rsidR="00461CE9" w:rsidRDefault="00461CE9" w:rsidP="00461CE9">
      <w:pPr>
        <w:spacing w:line="400" w:lineRule="exact"/>
        <w:rPr>
          <w:sz w:val="28"/>
        </w:rPr>
      </w:pPr>
      <w:r>
        <w:rPr>
          <w:rFonts w:hint="eastAsia"/>
          <w:sz w:val="28"/>
        </w:rPr>
        <w:t>环节（二）即兴问答（考官提问的问题为与主题演讲内容相关的延伸性问题，</w:t>
      </w:r>
      <w:r>
        <w:rPr>
          <w:rFonts w:hint="eastAsia"/>
          <w:sz w:val="28"/>
        </w:rPr>
        <w:t>1</w:t>
      </w:r>
      <w:r>
        <w:rPr>
          <w:rFonts w:hint="eastAsia"/>
          <w:sz w:val="28"/>
        </w:rPr>
        <w:t>分钟）</w:t>
      </w:r>
    </w:p>
    <w:p w:rsidR="00461CE9" w:rsidRDefault="00461CE9" w:rsidP="00BB05CF">
      <w:pPr>
        <w:spacing w:line="400" w:lineRule="exact"/>
        <w:jc w:val="center"/>
        <w:rPr>
          <w:sz w:val="28"/>
        </w:rPr>
      </w:pPr>
    </w:p>
    <w:p w:rsidR="00461CE9" w:rsidRDefault="00461CE9" w:rsidP="00BB05CF">
      <w:pPr>
        <w:spacing w:line="400" w:lineRule="exact"/>
        <w:jc w:val="center"/>
        <w:rPr>
          <w:sz w:val="28"/>
        </w:rPr>
      </w:pPr>
    </w:p>
    <w:p w:rsidR="00461CE9" w:rsidRDefault="00461CE9" w:rsidP="00BB05CF">
      <w:pPr>
        <w:spacing w:line="400" w:lineRule="exact"/>
        <w:jc w:val="center"/>
        <w:rPr>
          <w:sz w:val="28"/>
        </w:rPr>
      </w:pPr>
    </w:p>
    <w:p w:rsidR="00461CE9" w:rsidRPr="00461CE9" w:rsidRDefault="00336BFA" w:rsidP="00461CE9">
      <w:pPr>
        <w:spacing w:line="400" w:lineRule="exact"/>
        <w:jc w:val="left"/>
        <w:rPr>
          <w:b/>
          <w:sz w:val="32"/>
        </w:rPr>
      </w:pPr>
      <w:r>
        <w:rPr>
          <w:b/>
          <w:noProof/>
          <w:sz w:val="32"/>
        </w:rPr>
        <w:pict>
          <v:shapetype id="_x0000_t202" coordsize="21600,21600" o:spt="202" path="m,l,21600r21600,l21600,xe">
            <v:stroke joinstyle="miter"/>
            <v:path gradientshapeok="t" o:connecttype="rect"/>
          </v:shapetype>
          <v:shape id="_x0000_s1060" type="#_x0000_t202" style="position:absolute;margin-left:296.2pt;margin-top:379.6pt;width:227.75pt;height:54.75pt;z-index:251666944;mso-height-percent:200;mso-height-percent:200;mso-width-relative:margin;mso-height-relative:margin">
            <v:textbox style="mso-next-textbox:#_x0000_s1060;mso-fit-shape-to-text:t">
              <w:txbxContent>
                <w:p w:rsidR="00815815" w:rsidRDefault="0068031A" w:rsidP="00815815">
                  <w:r>
                    <w:rPr>
                      <w:rFonts w:hint="eastAsia"/>
                    </w:rPr>
                    <w:t>获得三等奖以上的选手，可直接参加</w:t>
                  </w:r>
                  <w:r>
                    <w:rPr>
                      <w:rFonts w:hint="eastAsia"/>
                    </w:rPr>
                    <w:t>2015</w:t>
                  </w:r>
                  <w:r>
                    <w:rPr>
                      <w:rFonts w:hint="eastAsia"/>
                    </w:rPr>
                    <w:t>年度“希望之星”英语风采大赛北京赛区大学组复赛</w:t>
                  </w:r>
                </w:p>
              </w:txbxContent>
            </v:textbox>
          </v:shape>
        </w:pict>
      </w:r>
      <w:r>
        <w:rPr>
          <w:b/>
          <w:noProof/>
          <w:sz w:val="32"/>
        </w:rPr>
        <w:pict>
          <v:shape id="_x0000_s1061" type="#_x0000_t202" style="position:absolute;margin-left:295.4pt;margin-top:279.45pt;width:227.75pt;height:70.35pt;z-index:251667968;mso-height-percent:200;mso-height-percent:200;mso-width-relative:margin;mso-height-relative:margin">
            <v:textbox style="mso-next-textbox:#_x0000_s1061;mso-fit-shape-to-text:t">
              <w:txbxContent>
                <w:p w:rsidR="00815815" w:rsidRDefault="0068031A" w:rsidP="00815815">
                  <w:r>
                    <w:rPr>
                      <w:rFonts w:hint="eastAsia"/>
                    </w:rPr>
                    <w:t>金奖选手将代表北京赛区参加全国总决赛</w:t>
                  </w:r>
                </w:p>
                <w:p w:rsidR="00181525" w:rsidRDefault="00181525" w:rsidP="00815815"/>
                <w:p w:rsidR="00181525" w:rsidRDefault="00181525" w:rsidP="00815815">
                  <w:r>
                    <w:rPr>
                      <w:rFonts w:hint="eastAsia"/>
                    </w:rPr>
                    <w:t>环节包括各大企业人力资源部门招聘，表现突出者可直接获得知名企业提供的实习机会</w:t>
                  </w:r>
                </w:p>
              </w:txbxContent>
            </v:textbox>
          </v:shape>
        </w:pict>
      </w:r>
      <w:r>
        <w:rPr>
          <w:b/>
          <w:noProof/>
          <w:sz w:val="32"/>
        </w:rPr>
        <w:pict>
          <v:shape id="_x0000_s1058" type="#_x0000_t202" style="position:absolute;margin-left:294.3pt;margin-top:162.7pt;width:228.65pt;height:101.55pt;z-index:251664896;mso-height-percent:200;mso-height-percent:200;mso-width-relative:margin;mso-height-relative:margin">
            <v:textbox style="mso-next-textbox:#_x0000_s1058;mso-fit-shape-to-text:t">
              <w:txbxContent>
                <w:p w:rsidR="00815815" w:rsidRDefault="00815815">
                  <w:r>
                    <w:rPr>
                      <w:rFonts w:hint="eastAsia"/>
                    </w:rPr>
                    <w:t>选拔</w:t>
                  </w:r>
                  <w:r>
                    <w:rPr>
                      <w:rFonts w:hint="eastAsia"/>
                    </w:rPr>
                    <w:t>50%</w:t>
                  </w:r>
                  <w:r>
                    <w:rPr>
                      <w:rFonts w:hint="eastAsia"/>
                    </w:rPr>
                    <w:t>的选手晋级半决赛决赛</w:t>
                  </w:r>
                </w:p>
                <w:p w:rsidR="00815815" w:rsidRDefault="0068031A">
                  <w:r>
                    <w:rPr>
                      <w:rFonts w:hint="eastAsia"/>
                    </w:rPr>
                    <w:t>晋级</w:t>
                  </w:r>
                  <w:r w:rsidR="00815815">
                    <w:rPr>
                      <w:rFonts w:hint="eastAsia"/>
                    </w:rPr>
                    <w:t>半决赛选手将</w:t>
                  </w:r>
                  <w:r>
                    <w:rPr>
                      <w:rFonts w:hint="eastAsia"/>
                    </w:rPr>
                    <w:t>至少可</w:t>
                  </w:r>
                  <w:r w:rsidR="00815815">
                    <w:rPr>
                      <w:rFonts w:hint="eastAsia"/>
                    </w:rPr>
                    <w:t>获得二等奖证书</w:t>
                  </w:r>
                </w:p>
                <w:p w:rsidR="0068031A" w:rsidRDefault="0068031A">
                  <w:r>
                    <w:rPr>
                      <w:rFonts w:hint="eastAsia"/>
                    </w:rPr>
                    <w:t>晋级决赛选手角逐金、银、一等奖</w:t>
                  </w:r>
                </w:p>
                <w:p w:rsidR="00181525" w:rsidRDefault="00181525"/>
                <w:p w:rsidR="00181525" w:rsidRPr="0068031A" w:rsidRDefault="00181525">
                  <w:r>
                    <w:rPr>
                      <w:rFonts w:hint="eastAsia"/>
                    </w:rPr>
                    <w:t>环节包括主持人、培训师选拔，成绩优异者可直接获得北京组委会聘书</w:t>
                  </w:r>
                </w:p>
              </w:txbxContent>
            </v:textbox>
          </v:shape>
        </w:pict>
      </w:r>
      <w:r>
        <w:rPr>
          <w:b/>
          <w:noProof/>
          <w:sz w:val="32"/>
        </w:rPr>
        <w:pict>
          <v:shape id="_x0000_s1059" type="#_x0000_t202" style="position:absolute;margin-left:294.6pt;margin-top:96pt;width:227.85pt;height:39.15pt;z-index:251665920;mso-height-percent:200;mso-height-percent:200;mso-width-relative:margin;mso-height-relative:margin">
            <v:textbox style="mso-next-textbox:#_x0000_s1059;mso-fit-shape-to-text:t">
              <w:txbxContent>
                <w:p w:rsidR="00815815" w:rsidRDefault="00815815" w:rsidP="00815815">
                  <w:r>
                    <w:rPr>
                      <w:rFonts w:hint="eastAsia"/>
                    </w:rPr>
                    <w:t>选拔</w:t>
                  </w:r>
                  <w:r>
                    <w:rPr>
                      <w:rFonts w:hint="eastAsia"/>
                    </w:rPr>
                    <w:t>60-70%</w:t>
                  </w:r>
                  <w:r>
                    <w:rPr>
                      <w:rFonts w:hint="eastAsia"/>
                    </w:rPr>
                    <w:t>的选手晋级复赛</w:t>
                  </w:r>
                </w:p>
                <w:p w:rsidR="00815815" w:rsidRDefault="0068031A" w:rsidP="00815815">
                  <w:r>
                    <w:rPr>
                      <w:rFonts w:hint="eastAsia"/>
                    </w:rPr>
                    <w:t>晋级</w:t>
                  </w:r>
                  <w:r w:rsidR="00815815">
                    <w:rPr>
                      <w:rFonts w:hint="eastAsia"/>
                    </w:rPr>
                    <w:t>复赛选手将</w:t>
                  </w:r>
                  <w:r>
                    <w:rPr>
                      <w:rFonts w:hint="eastAsia"/>
                    </w:rPr>
                    <w:t>至少可</w:t>
                  </w:r>
                  <w:r w:rsidR="00815815">
                    <w:rPr>
                      <w:rFonts w:hint="eastAsia"/>
                    </w:rPr>
                    <w:t>获得三等奖证书</w:t>
                  </w:r>
                </w:p>
              </w:txbxContent>
            </v:textbox>
          </v:shape>
        </w:pict>
      </w:r>
      <w:r>
        <w:rPr>
          <w:b/>
          <w:noProof/>
          <w:sz w:val="32"/>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54" type="#_x0000_t103" style="position:absolute;margin-left:239pt;margin-top:361.7pt;width:53.6pt;height:101.3pt;z-index:251661824"/>
        </w:pict>
      </w:r>
      <w:r>
        <w:rPr>
          <w:b/>
          <w:noProof/>
          <w:sz w:val="32"/>
        </w:rPr>
        <w:pict>
          <v:shape id="_x0000_s1055" type="#_x0000_t103" style="position:absolute;margin-left:237.7pt;margin-top:263.6pt;width:53.6pt;height:101.3pt;z-index:251662848"/>
        </w:pict>
      </w:r>
      <w:r>
        <w:rPr>
          <w:b/>
          <w:noProof/>
          <w:sz w:val="32"/>
        </w:rPr>
        <w:pict>
          <v:shape id="_x0000_s1053" type="#_x0000_t103" style="position:absolute;margin-left:238.15pt;margin-top:165.7pt;width:53.6pt;height:101.3pt;z-index:251660800"/>
        </w:pict>
      </w:r>
      <w:r>
        <w:rPr>
          <w:b/>
          <w:noProof/>
          <w:sz w:val="32"/>
        </w:rPr>
        <w:pict>
          <v:shape id="_x0000_s1052" type="#_x0000_t103" style="position:absolute;margin-left:238.15pt;margin-top:63.55pt;width:53.6pt;height:105.55pt;z-index:251659776"/>
        </w:pict>
      </w:r>
      <w:r w:rsidR="00456F34" w:rsidRPr="00461CE9">
        <w:rPr>
          <w:b/>
          <w:sz w:val="32"/>
        </w:rPr>
        <w:t>北京赛区大学组</w:t>
      </w:r>
      <w:r w:rsidR="00456F34" w:rsidRPr="00461CE9">
        <w:rPr>
          <w:rFonts w:hint="eastAsia"/>
          <w:b/>
          <w:sz w:val="32"/>
        </w:rPr>
        <w:t>比赛流程</w:t>
      </w:r>
      <w:r w:rsidR="00461CE9">
        <w:rPr>
          <w:noProof/>
          <w:sz w:val="28"/>
        </w:rPr>
        <w:drawing>
          <wp:anchor distT="0" distB="0" distL="114300" distR="114300" simplePos="0" relativeHeight="251658752" behindDoc="0" locked="0" layoutInCell="1" allowOverlap="1">
            <wp:simplePos x="0" y="0"/>
            <wp:positionH relativeFrom="margin">
              <wp:posOffset>-111125</wp:posOffset>
            </wp:positionH>
            <wp:positionV relativeFrom="margin">
              <wp:posOffset>3093720</wp:posOffset>
            </wp:positionV>
            <wp:extent cx="3070225" cy="5379720"/>
            <wp:effectExtent l="38100" t="0" r="53975" b="0"/>
            <wp:wrapSquare wrapText="bothSides"/>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sectPr w:rsidR="00461CE9" w:rsidRPr="00461CE9" w:rsidSect="00702DF0">
      <w:headerReference w:type="default" r:id="rId14"/>
      <w:pgSz w:w="11906" w:h="16838"/>
      <w:pgMar w:top="720" w:right="720" w:bottom="720" w:left="720" w:header="851"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4A2" w:rsidRDefault="00FB14A2">
      <w:r>
        <w:separator/>
      </w:r>
    </w:p>
  </w:endnote>
  <w:endnote w:type="continuationSeparator" w:id="1">
    <w:p w:rsidR="00FB14A2" w:rsidRDefault="00FB1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4A2" w:rsidRDefault="00FB14A2">
      <w:r>
        <w:separator/>
      </w:r>
    </w:p>
  </w:footnote>
  <w:footnote w:type="continuationSeparator" w:id="1">
    <w:p w:rsidR="00FB14A2" w:rsidRDefault="00FB1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CB" w:rsidRDefault="00456F34">
    <w:pPr>
      <w:pStyle w:val="a5"/>
    </w:pPr>
    <w:r>
      <w:rPr>
        <w:rFonts w:hint="eastAsia"/>
        <w:noProof/>
      </w:rPr>
      <w:drawing>
        <wp:anchor distT="0" distB="0" distL="114300" distR="114300" simplePos="0" relativeHeight="251658240" behindDoc="1" locked="0" layoutInCell="1" allowOverlap="1">
          <wp:simplePos x="0" y="0"/>
          <wp:positionH relativeFrom="column">
            <wp:posOffset>5346700</wp:posOffset>
          </wp:positionH>
          <wp:positionV relativeFrom="paragraph">
            <wp:posOffset>-361315</wp:posOffset>
          </wp:positionV>
          <wp:extent cx="1095375" cy="714375"/>
          <wp:effectExtent l="19050" t="0" r="9525" b="0"/>
          <wp:wrapNone/>
          <wp:docPr id="2" name="图片 2" descr="希望之星2010LOGO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希望之星2010LOGO定"/>
                  <pic:cNvPicPr>
                    <a:picLocks noChangeAspect="1" noChangeArrowheads="1"/>
                  </pic:cNvPicPr>
                </pic:nvPicPr>
                <pic:blipFill>
                  <a:blip r:embed="rId1"/>
                  <a:srcRect/>
                  <a:stretch>
                    <a:fillRect/>
                  </a:stretch>
                </pic:blipFill>
                <pic:spPr bwMode="auto">
                  <a:xfrm>
                    <a:off x="0" y="0"/>
                    <a:ext cx="1095375" cy="71437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57216" behindDoc="1" locked="0" layoutInCell="1" allowOverlap="1">
          <wp:simplePos x="0" y="0"/>
          <wp:positionH relativeFrom="page">
            <wp:posOffset>509270</wp:posOffset>
          </wp:positionH>
          <wp:positionV relativeFrom="page">
            <wp:posOffset>317500</wp:posOffset>
          </wp:positionV>
          <wp:extent cx="1171575" cy="638175"/>
          <wp:effectExtent l="19050" t="0" r="9525" b="0"/>
          <wp:wrapNone/>
          <wp:docPr id="1" name="图片 1" descr="cct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v1"/>
                  <pic:cNvPicPr>
                    <a:picLocks noChangeAspect="1" noChangeArrowheads="1"/>
                  </pic:cNvPicPr>
                </pic:nvPicPr>
                <pic:blipFill>
                  <a:blip r:embed="rId2"/>
                  <a:srcRect/>
                  <a:stretch>
                    <a:fillRect/>
                  </a:stretch>
                </pic:blipFill>
                <pic:spPr bwMode="auto">
                  <a:xfrm>
                    <a:off x="0" y="0"/>
                    <a:ext cx="1171575" cy="638175"/>
                  </a:xfrm>
                  <a:prstGeom prst="rect">
                    <a:avLst/>
                  </a:prstGeom>
                  <a:noFill/>
                  <a:ln w="9525">
                    <a:noFill/>
                    <a:miter lim="800000"/>
                    <a:headEnd/>
                    <a:tailEnd/>
                  </a:ln>
                </pic:spPr>
              </pic:pic>
            </a:graphicData>
          </a:graphic>
        </wp:anchor>
      </w:drawing>
    </w:r>
    <w:r w:rsidR="000901DA">
      <w:rPr>
        <w:rFonts w:hint="eastAsia"/>
      </w:rPr>
      <w:t xml:space="preserve">  </w:t>
    </w:r>
  </w:p>
  <w:p w:rsidR="009562CB" w:rsidRDefault="009562CB">
    <w:pPr>
      <w:pStyle w:val="a5"/>
    </w:pPr>
  </w:p>
  <w:p w:rsidR="000901DA" w:rsidRDefault="000901DA">
    <w:pPr>
      <w:pStyle w:val="a5"/>
    </w:pPr>
    <w:r>
      <w:rPr>
        <w:rFonts w:hint="eastAsia"/>
      </w:rPr>
      <w:t xml:space="preserve">                                        </w:t>
    </w:r>
    <w:r w:rsidR="00570077">
      <w:rPr>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3"/>
      <w:numFmt w:val="japaneseCounting"/>
      <w:lvlText w:val="%1、"/>
      <w:lvlJc w:val="left"/>
      <w:pPr>
        <w:tabs>
          <w:tab w:val="num" w:pos="1260"/>
        </w:tabs>
        <w:ind w:left="1260" w:hanging="720"/>
      </w:pPr>
      <w:rPr>
        <w:rFonts w:hint="default"/>
      </w:rPr>
    </w:lvl>
    <w:lvl w:ilvl="1">
      <w:start w:val="1"/>
      <w:numFmt w:val="decimal"/>
      <w:lvlText w:val="%2、"/>
      <w:lvlJc w:val="left"/>
      <w:pPr>
        <w:tabs>
          <w:tab w:val="num" w:pos="1320"/>
        </w:tabs>
        <w:ind w:left="1320" w:hanging="360"/>
      </w:pPr>
      <w:rPr>
        <w:rFonts w:ascii="Times New Roman" w:eastAsia="宋体" w:hAnsi="Times New Roman" w:cs="Times New Roman"/>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000000C"/>
    <w:multiLevelType w:val="multilevel"/>
    <w:tmpl w:val="0000000C"/>
    <w:lvl w:ilvl="0">
      <w:start w:val="1"/>
      <w:numFmt w:val="japaneseCounting"/>
      <w:lvlText w:val="%1、"/>
      <w:lvlJc w:val="left"/>
      <w:pPr>
        <w:tabs>
          <w:tab w:val="num" w:pos="855"/>
        </w:tabs>
        <w:ind w:left="855" w:hanging="420"/>
      </w:pPr>
      <w:rPr>
        <w:rFonts w:hint="eastAsia"/>
      </w:rPr>
    </w:lvl>
    <w:lvl w:ilvl="1">
      <w:start w:val="1"/>
      <w:numFmt w:val="decimal"/>
      <w:lvlText w:val="%2、"/>
      <w:lvlJc w:val="left"/>
      <w:pPr>
        <w:tabs>
          <w:tab w:val="num" w:pos="1260"/>
        </w:tabs>
        <w:ind w:left="1260" w:hanging="360"/>
      </w:pPr>
      <w:rPr>
        <w:rFonts w:ascii="Times New Roman" w:eastAsia="Times New Roman" w:hAnsi="Times New Roman" w:cs="Times New Roman"/>
      </w:rPr>
    </w:lvl>
    <w:lvl w:ilvl="2">
      <w:start w:val="2"/>
      <w:numFmt w:val="decimal"/>
      <w:lvlText w:val="%3、"/>
      <w:lvlJc w:val="left"/>
      <w:pPr>
        <w:tabs>
          <w:tab w:val="num" w:pos="1635"/>
        </w:tabs>
        <w:ind w:left="1635" w:hanging="360"/>
      </w:pPr>
      <w:rPr>
        <w:rFonts w:hint="eastAsia"/>
      </w:rPr>
    </w:lvl>
    <w:lvl w:ilvl="3">
      <w:start w:val="1"/>
      <w:numFmt w:val="decimal"/>
      <w:lvlText w:val="（%4）"/>
      <w:lvlJc w:val="left"/>
      <w:pPr>
        <w:tabs>
          <w:tab w:val="num" w:pos="2415"/>
        </w:tabs>
        <w:ind w:left="2415" w:hanging="720"/>
      </w:pPr>
      <w:rPr>
        <w:rFonts w:hint="eastAsia"/>
      </w:r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2">
    <w:nsid w:val="0000000F"/>
    <w:multiLevelType w:val="multilevel"/>
    <w:tmpl w:val="0000000F"/>
    <w:lvl w:ilvl="0">
      <w:start w:val="5"/>
      <w:numFmt w:val="japaneseCounting"/>
      <w:lvlText w:val="%1、"/>
      <w:lvlJc w:val="left"/>
      <w:pPr>
        <w:tabs>
          <w:tab w:val="num" w:pos="1155"/>
        </w:tabs>
        <w:ind w:left="1155" w:hanging="720"/>
      </w:pPr>
      <w:rPr>
        <w:rFonts w:hint="default"/>
      </w:rPr>
    </w:lvl>
    <w:lvl w:ilvl="1">
      <w:start w:val="1"/>
      <w:numFmt w:val="decimal"/>
      <w:lvlText w:val="%2、"/>
      <w:lvlJc w:val="left"/>
      <w:pPr>
        <w:tabs>
          <w:tab w:val="num" w:pos="1275"/>
        </w:tabs>
        <w:ind w:left="1275" w:hanging="420"/>
      </w:pPr>
      <w:rPr>
        <w:rFonts w:ascii="Times New Roman" w:eastAsia="宋体" w:hAnsi="Times New Roman" w:cs="Times New Roman"/>
      </w:r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3">
    <w:nsid w:val="00000010"/>
    <w:multiLevelType w:val="multilevel"/>
    <w:tmpl w:val="00000010"/>
    <w:lvl w:ilvl="0">
      <w:start w:val="1"/>
      <w:numFmt w:val="decimal"/>
      <w:lvlText w:val="%1、"/>
      <w:lvlJc w:val="left"/>
      <w:pPr>
        <w:tabs>
          <w:tab w:val="num" w:pos="1215"/>
        </w:tabs>
        <w:ind w:left="1215" w:hanging="360"/>
      </w:pPr>
      <w:rPr>
        <w:rFonts w:ascii="Times New Roman" w:eastAsia="宋体" w:hAnsi="Times New Roman" w:cs="Times New Roman"/>
      </w:rPr>
    </w:lvl>
    <w:lvl w:ilvl="1">
      <w:start w:val="1"/>
      <w:numFmt w:val="lowerLetter"/>
      <w:lvlText w:val="%2)"/>
      <w:lvlJc w:val="left"/>
      <w:pPr>
        <w:tabs>
          <w:tab w:val="num" w:pos="1695"/>
        </w:tabs>
        <w:ind w:left="1695" w:hanging="420"/>
      </w:pPr>
    </w:lvl>
    <w:lvl w:ilvl="2">
      <w:start w:val="1"/>
      <w:numFmt w:val="lowerRoman"/>
      <w:lvlText w:val="%3."/>
      <w:lvlJc w:val="right"/>
      <w:pPr>
        <w:tabs>
          <w:tab w:val="num" w:pos="2115"/>
        </w:tabs>
        <w:ind w:left="2115" w:hanging="420"/>
      </w:pPr>
    </w:lvl>
    <w:lvl w:ilvl="3">
      <w:start w:val="1"/>
      <w:numFmt w:val="decimal"/>
      <w:lvlText w:val="%4."/>
      <w:lvlJc w:val="left"/>
      <w:pPr>
        <w:tabs>
          <w:tab w:val="num" w:pos="2535"/>
        </w:tabs>
        <w:ind w:left="2535" w:hanging="420"/>
      </w:pPr>
    </w:lvl>
    <w:lvl w:ilvl="4">
      <w:start w:val="1"/>
      <w:numFmt w:val="lowerLetter"/>
      <w:lvlText w:val="%5)"/>
      <w:lvlJc w:val="left"/>
      <w:pPr>
        <w:tabs>
          <w:tab w:val="num" w:pos="2955"/>
        </w:tabs>
        <w:ind w:left="2955" w:hanging="420"/>
      </w:pPr>
    </w:lvl>
    <w:lvl w:ilvl="5">
      <w:start w:val="1"/>
      <w:numFmt w:val="lowerRoman"/>
      <w:lvlText w:val="%6."/>
      <w:lvlJc w:val="right"/>
      <w:pPr>
        <w:tabs>
          <w:tab w:val="num" w:pos="3375"/>
        </w:tabs>
        <w:ind w:left="3375" w:hanging="420"/>
      </w:pPr>
    </w:lvl>
    <w:lvl w:ilvl="6">
      <w:start w:val="1"/>
      <w:numFmt w:val="decimal"/>
      <w:lvlText w:val="%7."/>
      <w:lvlJc w:val="left"/>
      <w:pPr>
        <w:tabs>
          <w:tab w:val="num" w:pos="3795"/>
        </w:tabs>
        <w:ind w:left="3795" w:hanging="420"/>
      </w:pPr>
    </w:lvl>
    <w:lvl w:ilvl="7">
      <w:start w:val="1"/>
      <w:numFmt w:val="lowerLetter"/>
      <w:lvlText w:val="%8)"/>
      <w:lvlJc w:val="left"/>
      <w:pPr>
        <w:tabs>
          <w:tab w:val="num" w:pos="4215"/>
        </w:tabs>
        <w:ind w:left="4215" w:hanging="420"/>
      </w:pPr>
    </w:lvl>
    <w:lvl w:ilvl="8">
      <w:start w:val="1"/>
      <w:numFmt w:val="lowerRoman"/>
      <w:lvlText w:val="%9."/>
      <w:lvlJc w:val="right"/>
      <w:pPr>
        <w:tabs>
          <w:tab w:val="num" w:pos="4635"/>
        </w:tabs>
        <w:ind w:left="4635" w:hanging="420"/>
      </w:pPr>
    </w:lvl>
  </w:abstractNum>
  <w:abstractNum w:abstractNumId="4">
    <w:nsid w:val="177A4972"/>
    <w:multiLevelType w:val="hybridMultilevel"/>
    <w:tmpl w:val="A96E947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AAA2685"/>
    <w:multiLevelType w:val="hybridMultilevel"/>
    <w:tmpl w:val="E8D263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CAB5C5A"/>
    <w:multiLevelType w:val="hybridMultilevel"/>
    <w:tmpl w:val="751C35E0"/>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98B1FC3"/>
    <w:multiLevelType w:val="hybridMultilevel"/>
    <w:tmpl w:val="8E362E5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2234F8"/>
    <w:multiLevelType w:val="hybridMultilevel"/>
    <w:tmpl w:val="73FE39C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FAF001B"/>
    <w:multiLevelType w:val="hybridMultilevel"/>
    <w:tmpl w:val="7A7AFFB6"/>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1210460"/>
    <w:multiLevelType w:val="hybridMultilevel"/>
    <w:tmpl w:val="0A968A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65B76AA"/>
    <w:multiLevelType w:val="hybridMultilevel"/>
    <w:tmpl w:val="54F0107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952444F"/>
    <w:multiLevelType w:val="hybridMultilevel"/>
    <w:tmpl w:val="B6BCFD4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2"/>
  </w:num>
  <w:num w:numId="4">
    <w:abstractNumId w:val="0"/>
  </w:num>
  <w:num w:numId="5">
    <w:abstractNumId w:val="7"/>
  </w:num>
  <w:num w:numId="6">
    <w:abstractNumId w:val="10"/>
  </w:num>
  <w:num w:numId="7">
    <w:abstractNumId w:val="8"/>
  </w:num>
  <w:num w:numId="8">
    <w:abstractNumId w:val="12"/>
  </w:num>
  <w:num w:numId="9">
    <w:abstractNumId w:val="11"/>
  </w:num>
  <w:num w:numId="10">
    <w:abstractNumId w:val="9"/>
  </w:num>
  <w:num w:numId="11">
    <w:abstractNumId w:val="4"/>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7607"/>
    <w:rsid w:val="0007562E"/>
    <w:rsid w:val="000901DA"/>
    <w:rsid w:val="000A0E4B"/>
    <w:rsid w:val="000B1928"/>
    <w:rsid w:val="000D09C0"/>
    <w:rsid w:val="000E4E3B"/>
    <w:rsid w:val="000E797D"/>
    <w:rsid w:val="000F14EE"/>
    <w:rsid w:val="00100FD5"/>
    <w:rsid w:val="001300EB"/>
    <w:rsid w:val="001347D7"/>
    <w:rsid w:val="00141EDD"/>
    <w:rsid w:val="00172A27"/>
    <w:rsid w:val="00181525"/>
    <w:rsid w:val="00185485"/>
    <w:rsid w:val="00185F65"/>
    <w:rsid w:val="00186956"/>
    <w:rsid w:val="001A4B87"/>
    <w:rsid w:val="001B7A89"/>
    <w:rsid w:val="001F2B20"/>
    <w:rsid w:val="001F3A2D"/>
    <w:rsid w:val="001F6D4E"/>
    <w:rsid w:val="0020522F"/>
    <w:rsid w:val="00205615"/>
    <w:rsid w:val="002073B3"/>
    <w:rsid w:val="002154CD"/>
    <w:rsid w:val="0022350B"/>
    <w:rsid w:val="00244217"/>
    <w:rsid w:val="00261E71"/>
    <w:rsid w:val="00286067"/>
    <w:rsid w:val="00287F9E"/>
    <w:rsid w:val="00290B2B"/>
    <w:rsid w:val="002B332A"/>
    <w:rsid w:val="002F038C"/>
    <w:rsid w:val="002F34DD"/>
    <w:rsid w:val="00303953"/>
    <w:rsid w:val="003045A9"/>
    <w:rsid w:val="00315238"/>
    <w:rsid w:val="0033248D"/>
    <w:rsid w:val="00336BFA"/>
    <w:rsid w:val="00356F8A"/>
    <w:rsid w:val="0036077A"/>
    <w:rsid w:val="00382286"/>
    <w:rsid w:val="00391E3A"/>
    <w:rsid w:val="003B0556"/>
    <w:rsid w:val="003C6A6E"/>
    <w:rsid w:val="003E172E"/>
    <w:rsid w:val="003F3118"/>
    <w:rsid w:val="00416781"/>
    <w:rsid w:val="004437DE"/>
    <w:rsid w:val="00443FCE"/>
    <w:rsid w:val="00456F34"/>
    <w:rsid w:val="00461CE9"/>
    <w:rsid w:val="00471967"/>
    <w:rsid w:val="0049119C"/>
    <w:rsid w:val="00494342"/>
    <w:rsid w:val="004A3FD9"/>
    <w:rsid w:val="004B42A0"/>
    <w:rsid w:val="004C34CD"/>
    <w:rsid w:val="004F00F5"/>
    <w:rsid w:val="0052141C"/>
    <w:rsid w:val="00544390"/>
    <w:rsid w:val="00544758"/>
    <w:rsid w:val="00570077"/>
    <w:rsid w:val="0059119F"/>
    <w:rsid w:val="005C73B9"/>
    <w:rsid w:val="005C7F5D"/>
    <w:rsid w:val="005F5FD9"/>
    <w:rsid w:val="00631E4A"/>
    <w:rsid w:val="00645061"/>
    <w:rsid w:val="0065766B"/>
    <w:rsid w:val="006728A0"/>
    <w:rsid w:val="006746A9"/>
    <w:rsid w:val="00676208"/>
    <w:rsid w:val="0068031A"/>
    <w:rsid w:val="006852C5"/>
    <w:rsid w:val="00690B3F"/>
    <w:rsid w:val="006A4DB1"/>
    <w:rsid w:val="006B4F1E"/>
    <w:rsid w:val="006B7F0F"/>
    <w:rsid w:val="006C5093"/>
    <w:rsid w:val="006D7924"/>
    <w:rsid w:val="006F0B95"/>
    <w:rsid w:val="00702DF0"/>
    <w:rsid w:val="00711DE2"/>
    <w:rsid w:val="00713671"/>
    <w:rsid w:val="007312FD"/>
    <w:rsid w:val="00734428"/>
    <w:rsid w:val="00736FF0"/>
    <w:rsid w:val="00763B0E"/>
    <w:rsid w:val="0077642A"/>
    <w:rsid w:val="0079622F"/>
    <w:rsid w:val="00797572"/>
    <w:rsid w:val="007C4929"/>
    <w:rsid w:val="007C5C46"/>
    <w:rsid w:val="007F35D4"/>
    <w:rsid w:val="008048AE"/>
    <w:rsid w:val="00815815"/>
    <w:rsid w:val="0081754A"/>
    <w:rsid w:val="008221C2"/>
    <w:rsid w:val="00832B1F"/>
    <w:rsid w:val="00842C96"/>
    <w:rsid w:val="00852997"/>
    <w:rsid w:val="008533B2"/>
    <w:rsid w:val="008612F9"/>
    <w:rsid w:val="00870EBA"/>
    <w:rsid w:val="00871786"/>
    <w:rsid w:val="00877843"/>
    <w:rsid w:val="00880E16"/>
    <w:rsid w:val="008829A1"/>
    <w:rsid w:val="008A18B8"/>
    <w:rsid w:val="008A294B"/>
    <w:rsid w:val="008A2A14"/>
    <w:rsid w:val="008B432D"/>
    <w:rsid w:val="008C71F1"/>
    <w:rsid w:val="008D3D78"/>
    <w:rsid w:val="008D5EE5"/>
    <w:rsid w:val="008F6B87"/>
    <w:rsid w:val="00900DC3"/>
    <w:rsid w:val="009167CC"/>
    <w:rsid w:val="009264A6"/>
    <w:rsid w:val="0092786D"/>
    <w:rsid w:val="009449EA"/>
    <w:rsid w:val="009562CB"/>
    <w:rsid w:val="00960BC4"/>
    <w:rsid w:val="00995A36"/>
    <w:rsid w:val="00997928"/>
    <w:rsid w:val="00997AA3"/>
    <w:rsid w:val="009A23B7"/>
    <w:rsid w:val="009A687E"/>
    <w:rsid w:val="009A7384"/>
    <w:rsid w:val="009B6249"/>
    <w:rsid w:val="009C15CA"/>
    <w:rsid w:val="009D55AB"/>
    <w:rsid w:val="009D6947"/>
    <w:rsid w:val="00A20C42"/>
    <w:rsid w:val="00A33786"/>
    <w:rsid w:val="00A56B2D"/>
    <w:rsid w:val="00A66403"/>
    <w:rsid w:val="00A749E6"/>
    <w:rsid w:val="00A95A36"/>
    <w:rsid w:val="00AA51A9"/>
    <w:rsid w:val="00AD254A"/>
    <w:rsid w:val="00AD40A0"/>
    <w:rsid w:val="00B114CB"/>
    <w:rsid w:val="00B20C99"/>
    <w:rsid w:val="00B65CA9"/>
    <w:rsid w:val="00B6712A"/>
    <w:rsid w:val="00B703DD"/>
    <w:rsid w:val="00B7172A"/>
    <w:rsid w:val="00B83552"/>
    <w:rsid w:val="00B87BD2"/>
    <w:rsid w:val="00B9122F"/>
    <w:rsid w:val="00BB05CF"/>
    <w:rsid w:val="00BB780E"/>
    <w:rsid w:val="00BD6131"/>
    <w:rsid w:val="00BE39DA"/>
    <w:rsid w:val="00BF7CF8"/>
    <w:rsid w:val="00C015D4"/>
    <w:rsid w:val="00C05F6C"/>
    <w:rsid w:val="00C115C4"/>
    <w:rsid w:val="00C21DDF"/>
    <w:rsid w:val="00C23073"/>
    <w:rsid w:val="00C465E3"/>
    <w:rsid w:val="00C64D49"/>
    <w:rsid w:val="00C80DF5"/>
    <w:rsid w:val="00C83D6D"/>
    <w:rsid w:val="00C95505"/>
    <w:rsid w:val="00C975E0"/>
    <w:rsid w:val="00CA2BF4"/>
    <w:rsid w:val="00CD326F"/>
    <w:rsid w:val="00CE560A"/>
    <w:rsid w:val="00CE623F"/>
    <w:rsid w:val="00CF67C2"/>
    <w:rsid w:val="00D0251D"/>
    <w:rsid w:val="00D02CC3"/>
    <w:rsid w:val="00D0304E"/>
    <w:rsid w:val="00D074A3"/>
    <w:rsid w:val="00D165CC"/>
    <w:rsid w:val="00D520FE"/>
    <w:rsid w:val="00D55FB1"/>
    <w:rsid w:val="00D75FBE"/>
    <w:rsid w:val="00D76E24"/>
    <w:rsid w:val="00DB7B5F"/>
    <w:rsid w:val="00DD4347"/>
    <w:rsid w:val="00DE0BB4"/>
    <w:rsid w:val="00DE7B5F"/>
    <w:rsid w:val="00DE7DB6"/>
    <w:rsid w:val="00DF2000"/>
    <w:rsid w:val="00DF5A81"/>
    <w:rsid w:val="00E31BE8"/>
    <w:rsid w:val="00E34B21"/>
    <w:rsid w:val="00E45675"/>
    <w:rsid w:val="00E50908"/>
    <w:rsid w:val="00E856FB"/>
    <w:rsid w:val="00E86F31"/>
    <w:rsid w:val="00EA637A"/>
    <w:rsid w:val="00EB096B"/>
    <w:rsid w:val="00ED4C99"/>
    <w:rsid w:val="00ED6A6D"/>
    <w:rsid w:val="00EE6FFB"/>
    <w:rsid w:val="00EF6772"/>
    <w:rsid w:val="00F06797"/>
    <w:rsid w:val="00F16887"/>
    <w:rsid w:val="00F32258"/>
    <w:rsid w:val="00F67D7A"/>
    <w:rsid w:val="00F960E8"/>
    <w:rsid w:val="00FA38D5"/>
    <w:rsid w:val="00FB14A2"/>
    <w:rsid w:val="00FD3686"/>
    <w:rsid w:val="00FE7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947"/>
    <w:pPr>
      <w:widowControl w:val="0"/>
      <w:jc w:val="both"/>
    </w:pPr>
    <w:rPr>
      <w:kern w:val="2"/>
      <w:sz w:val="21"/>
      <w:szCs w:val="24"/>
    </w:rPr>
  </w:style>
  <w:style w:type="paragraph" w:styleId="3">
    <w:name w:val="heading 3"/>
    <w:basedOn w:val="a"/>
    <w:next w:val="a"/>
    <w:link w:val="3Char"/>
    <w:qFormat/>
    <w:rsid w:val="009A7384"/>
    <w:pPr>
      <w:keepNext/>
      <w:widowControl/>
      <w:jc w:val="left"/>
      <w:outlineLvl w:val="2"/>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9D6947"/>
    <w:rPr>
      <w:color w:val="800080"/>
      <w:u w:val="single"/>
    </w:rPr>
  </w:style>
  <w:style w:type="character" w:styleId="a4">
    <w:name w:val="Hyperlink"/>
    <w:basedOn w:val="a0"/>
    <w:rsid w:val="009D6947"/>
    <w:rPr>
      <w:color w:val="0000FF"/>
      <w:u w:val="single"/>
    </w:rPr>
  </w:style>
  <w:style w:type="paragraph" w:styleId="a5">
    <w:name w:val="header"/>
    <w:basedOn w:val="a"/>
    <w:rsid w:val="009D6947"/>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9D6947"/>
    <w:pPr>
      <w:widowControl/>
      <w:spacing w:before="100" w:beforeAutospacing="1" w:after="100" w:afterAutospacing="1"/>
      <w:jc w:val="left"/>
    </w:pPr>
    <w:rPr>
      <w:rFonts w:ascii="宋体" w:hAnsi="宋体"/>
      <w:kern w:val="0"/>
      <w:sz w:val="24"/>
      <w:szCs w:val="20"/>
    </w:rPr>
  </w:style>
  <w:style w:type="paragraph" w:styleId="a7">
    <w:name w:val="footer"/>
    <w:basedOn w:val="a"/>
    <w:rsid w:val="009D6947"/>
    <w:pPr>
      <w:tabs>
        <w:tab w:val="center" w:pos="4153"/>
        <w:tab w:val="right" w:pos="8306"/>
      </w:tabs>
      <w:snapToGrid w:val="0"/>
      <w:jc w:val="left"/>
    </w:pPr>
    <w:rPr>
      <w:sz w:val="18"/>
      <w:szCs w:val="18"/>
    </w:rPr>
  </w:style>
  <w:style w:type="paragraph" w:styleId="a8">
    <w:name w:val="Balloon Text"/>
    <w:basedOn w:val="a"/>
    <w:rsid w:val="009D6947"/>
    <w:rPr>
      <w:sz w:val="18"/>
      <w:szCs w:val="18"/>
    </w:rPr>
  </w:style>
  <w:style w:type="paragraph" w:styleId="a9">
    <w:name w:val="endnote text"/>
    <w:basedOn w:val="a"/>
    <w:semiHidden/>
    <w:rsid w:val="0077642A"/>
    <w:pPr>
      <w:snapToGrid w:val="0"/>
      <w:jc w:val="left"/>
    </w:pPr>
  </w:style>
  <w:style w:type="character" w:styleId="aa">
    <w:name w:val="endnote reference"/>
    <w:basedOn w:val="a0"/>
    <w:semiHidden/>
    <w:rsid w:val="0077642A"/>
    <w:rPr>
      <w:vertAlign w:val="superscript"/>
    </w:rPr>
  </w:style>
  <w:style w:type="paragraph" w:styleId="ab">
    <w:name w:val="Date"/>
    <w:basedOn w:val="a"/>
    <w:next w:val="a"/>
    <w:link w:val="Char"/>
    <w:rsid w:val="009A7384"/>
    <w:pPr>
      <w:ind w:leftChars="2500" w:left="100"/>
    </w:pPr>
  </w:style>
  <w:style w:type="character" w:customStyle="1" w:styleId="Char">
    <w:name w:val="日期 Char"/>
    <w:basedOn w:val="a0"/>
    <w:link w:val="ab"/>
    <w:rsid w:val="009A7384"/>
    <w:rPr>
      <w:kern w:val="2"/>
      <w:sz w:val="21"/>
      <w:szCs w:val="24"/>
    </w:rPr>
  </w:style>
  <w:style w:type="character" w:customStyle="1" w:styleId="3Char">
    <w:name w:val="标题 3 Char"/>
    <w:basedOn w:val="a0"/>
    <w:link w:val="3"/>
    <w:rsid w:val="009A7384"/>
    <w:rPr>
      <w:b/>
      <w:kern w:val="2"/>
      <w:sz w:val="24"/>
    </w:rPr>
  </w:style>
  <w:style w:type="paragraph" w:styleId="ac">
    <w:name w:val="Title"/>
    <w:basedOn w:val="a"/>
    <w:link w:val="Char0"/>
    <w:qFormat/>
    <w:rsid w:val="009A7384"/>
    <w:pPr>
      <w:jc w:val="center"/>
    </w:pPr>
    <w:rPr>
      <w:b/>
      <w:sz w:val="28"/>
      <w:szCs w:val="20"/>
    </w:rPr>
  </w:style>
  <w:style w:type="character" w:customStyle="1" w:styleId="Char0">
    <w:name w:val="标题 Char"/>
    <w:basedOn w:val="a0"/>
    <w:link w:val="ac"/>
    <w:rsid w:val="009A7384"/>
    <w:rPr>
      <w:b/>
      <w:kern w:val="2"/>
      <w:sz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tlookbj.com"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DF5085-B234-4A95-A549-0BB27782DB8B}" type="doc">
      <dgm:prSet loTypeId="urn:microsoft.com/office/officeart/2005/8/layout/process2" loCatId="process" qsTypeId="urn:microsoft.com/office/officeart/2005/8/quickstyle/simple1" qsCatId="simple" csTypeId="urn:microsoft.com/office/officeart/2005/8/colors/accent0_2" csCatId="mainScheme" phldr="1"/>
      <dgm:spPr/>
      <dgm:t>
        <a:bodyPr/>
        <a:lstStyle/>
        <a:p>
          <a:endParaRPr lang="zh-CN" altLang="en-US"/>
        </a:p>
      </dgm:t>
    </dgm:pt>
    <dgm:pt modelId="{F83BF74E-BEFB-49DC-B49A-B268DE4D2B01}">
      <dgm:prSet phldrT="[文本]" custT="1">
        <dgm:style>
          <a:lnRef idx="2">
            <a:schemeClr val="accent1"/>
          </a:lnRef>
          <a:fillRef idx="1">
            <a:schemeClr val="lt1"/>
          </a:fillRef>
          <a:effectRef idx="0">
            <a:schemeClr val="accent1"/>
          </a:effectRef>
          <a:fontRef idx="minor">
            <a:schemeClr val="dk1"/>
          </a:fontRef>
        </dgm:style>
      </dgm:prSet>
      <dgm:spPr/>
      <dgm:t>
        <a:bodyPr/>
        <a:lstStyle/>
        <a:p>
          <a:pPr algn="ctr"/>
          <a:r>
            <a:rPr lang="zh-CN" altLang="en-US" sz="1400">
              <a:solidFill>
                <a:sysClr val="windowText" lastClr="000000"/>
              </a:solidFill>
            </a:rPr>
            <a:t>北京赛区大学组初赛</a:t>
          </a:r>
          <a:endParaRPr lang="en-US" altLang="zh-CN" sz="1400">
            <a:solidFill>
              <a:sysClr val="windowText" lastClr="000000"/>
            </a:solidFill>
          </a:endParaRPr>
        </a:p>
        <a:p>
          <a:pPr algn="ctr"/>
          <a:r>
            <a:rPr lang="zh-CN" altLang="en-US" sz="1400">
              <a:solidFill>
                <a:sysClr val="windowText" lastClr="000000"/>
              </a:solidFill>
            </a:rPr>
            <a:t>（</a:t>
          </a:r>
          <a:r>
            <a:rPr lang="en-US" altLang="zh-CN" sz="1400">
              <a:solidFill>
                <a:sysClr val="windowText" lastClr="000000"/>
              </a:solidFill>
            </a:rPr>
            <a:t>2014</a:t>
          </a:r>
          <a:r>
            <a:rPr lang="zh-CN" altLang="en-US" sz="1400">
              <a:solidFill>
                <a:sysClr val="windowText" lastClr="000000"/>
              </a:solidFill>
            </a:rPr>
            <a:t>年</a:t>
          </a:r>
          <a:r>
            <a:rPr lang="en-US" altLang="zh-CN" sz="1400">
              <a:solidFill>
                <a:sysClr val="windowText" lastClr="000000"/>
              </a:solidFill>
            </a:rPr>
            <a:t>3/4</a:t>
          </a:r>
          <a:r>
            <a:rPr lang="zh-CN" altLang="en-US" sz="1400">
              <a:solidFill>
                <a:sysClr val="windowText" lastClr="000000"/>
              </a:solidFill>
            </a:rPr>
            <a:t>月）</a:t>
          </a:r>
        </a:p>
      </dgm:t>
    </dgm:pt>
    <dgm:pt modelId="{7361437F-CF87-436B-89EC-8400864220E1}" type="parTrans" cxnId="{C225800F-39DC-49BB-84DD-6CD93C4FCEE6}">
      <dgm:prSet/>
      <dgm:spPr/>
      <dgm:t>
        <a:bodyPr/>
        <a:lstStyle/>
        <a:p>
          <a:pPr algn="ctr"/>
          <a:endParaRPr lang="zh-CN" altLang="en-US" sz="1400">
            <a:solidFill>
              <a:sysClr val="windowText" lastClr="000000"/>
            </a:solidFill>
          </a:endParaRPr>
        </a:p>
      </dgm:t>
    </dgm:pt>
    <dgm:pt modelId="{3EB95AB0-9AAB-43E9-8E39-46F263BB6203}" type="sibTrans" cxnId="{C225800F-39DC-49BB-84DD-6CD93C4FCEE6}">
      <dgm:prSet custT="1"/>
      <dgm:spPr/>
      <dgm:t>
        <a:bodyPr/>
        <a:lstStyle/>
        <a:p>
          <a:pPr algn="ctr"/>
          <a:endParaRPr lang="zh-CN" altLang="en-US" sz="1400">
            <a:solidFill>
              <a:sysClr val="windowText" lastClr="000000"/>
            </a:solidFill>
          </a:endParaRPr>
        </a:p>
      </dgm:t>
    </dgm:pt>
    <dgm:pt modelId="{6C536520-B5D8-4EDC-8644-54E88CD0D70D}">
      <dgm:prSet phldrT="[文本]" custT="1">
        <dgm:style>
          <a:lnRef idx="2">
            <a:schemeClr val="accent1"/>
          </a:lnRef>
          <a:fillRef idx="1">
            <a:schemeClr val="lt1"/>
          </a:fillRef>
          <a:effectRef idx="0">
            <a:schemeClr val="accent1"/>
          </a:effectRef>
          <a:fontRef idx="minor">
            <a:schemeClr val="dk1"/>
          </a:fontRef>
        </dgm:style>
      </dgm:prSet>
      <dgm:spPr/>
      <dgm:t>
        <a:bodyPr/>
        <a:lstStyle/>
        <a:p>
          <a:pPr algn="ctr"/>
          <a:r>
            <a:rPr lang="zh-CN" altLang="en-US" sz="1400">
              <a:solidFill>
                <a:sysClr val="windowText" lastClr="000000"/>
              </a:solidFill>
            </a:rPr>
            <a:t>北京赛区大学组复赛</a:t>
          </a:r>
          <a:endParaRPr lang="en-US" altLang="zh-CN" sz="1400">
            <a:solidFill>
              <a:sysClr val="windowText" lastClr="000000"/>
            </a:solidFill>
          </a:endParaRPr>
        </a:p>
        <a:p>
          <a:pPr algn="ctr"/>
          <a:r>
            <a:rPr lang="zh-CN" altLang="en-US" sz="1400">
              <a:solidFill>
                <a:sysClr val="windowText" lastClr="000000"/>
              </a:solidFill>
            </a:rPr>
            <a:t>（</a:t>
          </a:r>
          <a:r>
            <a:rPr lang="en-US" altLang="zh-CN" sz="1400">
              <a:solidFill>
                <a:sysClr val="windowText" lastClr="000000"/>
              </a:solidFill>
            </a:rPr>
            <a:t>2014</a:t>
          </a:r>
          <a:r>
            <a:rPr lang="zh-CN" altLang="en-US" sz="1400">
              <a:solidFill>
                <a:sysClr val="windowText" lastClr="000000"/>
              </a:solidFill>
            </a:rPr>
            <a:t>年</a:t>
          </a:r>
          <a:r>
            <a:rPr lang="en-US" altLang="zh-CN" sz="1400">
              <a:solidFill>
                <a:sysClr val="windowText" lastClr="000000"/>
              </a:solidFill>
            </a:rPr>
            <a:t>4</a:t>
          </a:r>
          <a:r>
            <a:rPr lang="zh-CN" altLang="en-US" sz="1400">
              <a:solidFill>
                <a:sysClr val="windowText" lastClr="000000"/>
              </a:solidFill>
            </a:rPr>
            <a:t>月中旬）</a:t>
          </a:r>
        </a:p>
      </dgm:t>
    </dgm:pt>
    <dgm:pt modelId="{ECDCAF57-E1FA-44E1-9C64-3200ADDF0EDA}" type="parTrans" cxnId="{B98F6B3D-CEBD-4F22-AE92-70EDB9643F26}">
      <dgm:prSet/>
      <dgm:spPr/>
      <dgm:t>
        <a:bodyPr/>
        <a:lstStyle/>
        <a:p>
          <a:pPr algn="ctr"/>
          <a:endParaRPr lang="zh-CN" altLang="en-US" sz="1400">
            <a:solidFill>
              <a:sysClr val="windowText" lastClr="000000"/>
            </a:solidFill>
          </a:endParaRPr>
        </a:p>
      </dgm:t>
    </dgm:pt>
    <dgm:pt modelId="{D9A0F791-149E-4B83-98A9-2D21DFFD5610}" type="sibTrans" cxnId="{B98F6B3D-CEBD-4F22-AE92-70EDB9643F26}">
      <dgm:prSet custT="1"/>
      <dgm:spPr/>
      <dgm:t>
        <a:bodyPr/>
        <a:lstStyle/>
        <a:p>
          <a:pPr algn="ctr"/>
          <a:endParaRPr lang="zh-CN" altLang="en-US" sz="1400">
            <a:solidFill>
              <a:sysClr val="windowText" lastClr="000000"/>
            </a:solidFill>
          </a:endParaRPr>
        </a:p>
      </dgm:t>
    </dgm:pt>
    <dgm:pt modelId="{7A913ECA-8D19-4429-9B57-818A6C23C17E}">
      <dgm:prSet phldrT="[文本]" custT="1">
        <dgm:style>
          <a:lnRef idx="2">
            <a:schemeClr val="accent1"/>
          </a:lnRef>
          <a:fillRef idx="1">
            <a:schemeClr val="lt1"/>
          </a:fillRef>
          <a:effectRef idx="0">
            <a:schemeClr val="accent1"/>
          </a:effectRef>
          <a:fontRef idx="minor">
            <a:schemeClr val="dk1"/>
          </a:fontRef>
        </dgm:style>
      </dgm:prSet>
      <dgm:spPr/>
      <dgm:t>
        <a:bodyPr/>
        <a:lstStyle/>
        <a:p>
          <a:pPr algn="ctr"/>
          <a:r>
            <a:rPr lang="zh-CN" altLang="en-US" sz="1400">
              <a:solidFill>
                <a:sysClr val="windowText" lastClr="000000"/>
              </a:solidFill>
            </a:rPr>
            <a:t>北京赛区大学组半决赛、决赛</a:t>
          </a:r>
          <a:endParaRPr lang="en-US" altLang="zh-CN" sz="1400">
            <a:solidFill>
              <a:sysClr val="windowText" lastClr="000000"/>
            </a:solidFill>
          </a:endParaRPr>
        </a:p>
        <a:p>
          <a:pPr algn="ctr"/>
          <a:r>
            <a:rPr lang="zh-CN" altLang="en-US" sz="1400">
              <a:solidFill>
                <a:sysClr val="windowText" lastClr="000000"/>
              </a:solidFill>
            </a:rPr>
            <a:t>（</a:t>
          </a:r>
          <a:r>
            <a:rPr lang="en-US" altLang="zh-CN" sz="1400">
              <a:solidFill>
                <a:sysClr val="windowText" lastClr="000000"/>
              </a:solidFill>
            </a:rPr>
            <a:t>2014</a:t>
          </a:r>
          <a:r>
            <a:rPr lang="zh-CN" altLang="en-US" sz="1400">
              <a:solidFill>
                <a:sysClr val="windowText" lastClr="000000"/>
              </a:solidFill>
            </a:rPr>
            <a:t>年</a:t>
          </a:r>
          <a:r>
            <a:rPr lang="en-US" altLang="zh-CN" sz="1400">
              <a:solidFill>
                <a:sysClr val="windowText" lastClr="000000"/>
              </a:solidFill>
            </a:rPr>
            <a:t>5</a:t>
          </a:r>
          <a:r>
            <a:rPr lang="zh-CN" altLang="en-US" sz="1400">
              <a:solidFill>
                <a:sysClr val="windowText" lastClr="000000"/>
              </a:solidFill>
            </a:rPr>
            <a:t>月）</a:t>
          </a:r>
          <a:endParaRPr lang="en-US" altLang="zh-CN" sz="1400">
            <a:solidFill>
              <a:sysClr val="windowText" lastClr="000000"/>
            </a:solidFill>
          </a:endParaRPr>
        </a:p>
      </dgm:t>
    </dgm:pt>
    <dgm:pt modelId="{42D41A87-3AEF-4B16-8EDE-AAEC1DE5B7C2}" type="parTrans" cxnId="{D43990B8-6280-4E66-AEB8-4C4320AE2098}">
      <dgm:prSet/>
      <dgm:spPr/>
      <dgm:t>
        <a:bodyPr/>
        <a:lstStyle/>
        <a:p>
          <a:pPr algn="ctr"/>
          <a:endParaRPr lang="zh-CN" altLang="en-US" sz="1400">
            <a:solidFill>
              <a:sysClr val="windowText" lastClr="000000"/>
            </a:solidFill>
          </a:endParaRPr>
        </a:p>
      </dgm:t>
    </dgm:pt>
    <dgm:pt modelId="{24AED1B8-18FA-4462-AAFB-7057F11BB991}" type="sibTrans" cxnId="{D43990B8-6280-4E66-AEB8-4C4320AE2098}">
      <dgm:prSet custT="1"/>
      <dgm:spPr/>
      <dgm:t>
        <a:bodyPr/>
        <a:lstStyle/>
        <a:p>
          <a:pPr algn="ctr"/>
          <a:endParaRPr lang="zh-CN" altLang="en-US" sz="1400">
            <a:solidFill>
              <a:sysClr val="windowText" lastClr="000000"/>
            </a:solidFill>
          </a:endParaRPr>
        </a:p>
      </dgm:t>
    </dgm:pt>
    <dgm:pt modelId="{EEE21011-733F-4A8F-A7C0-04B967045F27}">
      <dgm:prSet phldrT="[文本]" custT="1">
        <dgm:style>
          <a:lnRef idx="2">
            <a:schemeClr val="accent1"/>
          </a:lnRef>
          <a:fillRef idx="1">
            <a:schemeClr val="lt1"/>
          </a:fillRef>
          <a:effectRef idx="0">
            <a:schemeClr val="accent1"/>
          </a:effectRef>
          <a:fontRef idx="minor">
            <a:schemeClr val="dk1"/>
          </a:fontRef>
        </dgm:style>
      </dgm:prSet>
      <dgm:spPr/>
      <dgm:t>
        <a:bodyPr/>
        <a:lstStyle/>
        <a:p>
          <a:pPr algn="ctr"/>
          <a:r>
            <a:rPr lang="zh-CN" altLang="en-US" sz="1400">
              <a:solidFill>
                <a:sysClr val="windowText" lastClr="000000"/>
              </a:solidFill>
            </a:rPr>
            <a:t>大学组全国总决赛</a:t>
          </a:r>
          <a:endParaRPr lang="en-US" altLang="zh-CN" sz="1400">
            <a:solidFill>
              <a:sysClr val="windowText" lastClr="000000"/>
            </a:solidFill>
          </a:endParaRPr>
        </a:p>
        <a:p>
          <a:pPr algn="ctr"/>
          <a:r>
            <a:rPr lang="zh-CN" altLang="en-US" sz="1400">
              <a:solidFill>
                <a:sysClr val="windowText" lastClr="000000"/>
              </a:solidFill>
            </a:rPr>
            <a:t>（</a:t>
          </a:r>
          <a:r>
            <a:rPr lang="en-US" altLang="zh-CN" sz="1400">
              <a:solidFill>
                <a:sysClr val="windowText" lastClr="000000"/>
              </a:solidFill>
            </a:rPr>
            <a:t>2014</a:t>
          </a:r>
          <a:r>
            <a:rPr lang="zh-CN" altLang="en-US" sz="1400">
              <a:solidFill>
                <a:sysClr val="windowText" lastClr="000000"/>
              </a:solidFill>
            </a:rPr>
            <a:t>年</a:t>
          </a:r>
          <a:r>
            <a:rPr lang="en-US" altLang="zh-CN" sz="1400">
              <a:solidFill>
                <a:sysClr val="windowText" lastClr="000000"/>
              </a:solidFill>
            </a:rPr>
            <a:t>7</a:t>
          </a:r>
          <a:r>
            <a:rPr lang="zh-CN" altLang="en-US" sz="1400">
              <a:solidFill>
                <a:sysClr val="windowText" lastClr="000000"/>
              </a:solidFill>
            </a:rPr>
            <a:t>月）</a:t>
          </a:r>
          <a:endParaRPr lang="en-US" altLang="zh-CN" sz="1400">
            <a:solidFill>
              <a:sysClr val="windowText" lastClr="000000"/>
            </a:solidFill>
          </a:endParaRPr>
        </a:p>
      </dgm:t>
    </dgm:pt>
    <dgm:pt modelId="{4A666FB9-5525-4004-A003-030A7BF42CD1}" type="parTrans" cxnId="{D3B5F9F3-08C4-4843-BCCC-86716A182060}">
      <dgm:prSet/>
      <dgm:spPr/>
      <dgm:t>
        <a:bodyPr/>
        <a:lstStyle/>
        <a:p>
          <a:pPr algn="ctr"/>
          <a:endParaRPr lang="zh-CN" altLang="en-US" sz="1400">
            <a:solidFill>
              <a:sysClr val="windowText" lastClr="000000"/>
            </a:solidFill>
          </a:endParaRPr>
        </a:p>
      </dgm:t>
    </dgm:pt>
    <dgm:pt modelId="{AEE04856-8EC8-4EBE-A2C4-46E179FD398A}" type="sibTrans" cxnId="{D3B5F9F3-08C4-4843-BCCC-86716A182060}">
      <dgm:prSet custT="1"/>
      <dgm:spPr/>
      <dgm:t>
        <a:bodyPr/>
        <a:lstStyle/>
        <a:p>
          <a:pPr algn="ctr"/>
          <a:endParaRPr lang="zh-CN" altLang="en-US" sz="1400">
            <a:solidFill>
              <a:sysClr val="windowText" lastClr="000000"/>
            </a:solidFill>
          </a:endParaRPr>
        </a:p>
      </dgm:t>
    </dgm:pt>
    <dgm:pt modelId="{02633485-DA3C-4040-AE65-C113CAB6DCCA}">
      <dgm:prSet phldrT="[文本]" custT="1">
        <dgm:style>
          <a:lnRef idx="2">
            <a:schemeClr val="accent1"/>
          </a:lnRef>
          <a:fillRef idx="1">
            <a:schemeClr val="lt1"/>
          </a:fillRef>
          <a:effectRef idx="0">
            <a:schemeClr val="accent1"/>
          </a:effectRef>
          <a:fontRef idx="minor">
            <a:schemeClr val="dk1"/>
          </a:fontRef>
        </dgm:style>
      </dgm:prSet>
      <dgm:spPr/>
      <dgm:t>
        <a:bodyPr/>
        <a:lstStyle/>
        <a:p>
          <a:pPr algn="ctr"/>
          <a:r>
            <a:rPr lang="en-US" altLang="zh-CN" sz="1400">
              <a:solidFill>
                <a:sysClr val="windowText" lastClr="000000"/>
              </a:solidFill>
            </a:rPr>
            <a:t>2015</a:t>
          </a:r>
          <a:r>
            <a:rPr lang="zh-CN" altLang="en-US" sz="1400">
              <a:solidFill>
                <a:sysClr val="windowText" lastClr="000000"/>
              </a:solidFill>
            </a:rPr>
            <a:t>年度“希望之星”英语风采大赛</a:t>
          </a:r>
          <a:endParaRPr lang="en-US" altLang="zh-CN" sz="1400">
            <a:solidFill>
              <a:sysClr val="windowText" lastClr="000000"/>
            </a:solidFill>
          </a:endParaRPr>
        </a:p>
        <a:p>
          <a:pPr algn="ctr"/>
          <a:r>
            <a:rPr lang="zh-CN" altLang="en-US" sz="1400">
              <a:solidFill>
                <a:sysClr val="windowText" lastClr="000000"/>
              </a:solidFill>
            </a:rPr>
            <a:t>北京赛区大学组全国选拔赛</a:t>
          </a:r>
          <a:endParaRPr lang="en-US" altLang="zh-CN" sz="1400">
            <a:solidFill>
              <a:sysClr val="windowText" lastClr="000000"/>
            </a:solidFill>
          </a:endParaRPr>
        </a:p>
      </dgm:t>
    </dgm:pt>
    <dgm:pt modelId="{AF119E88-A6F8-447F-B692-B99A33B52A0A}" type="parTrans" cxnId="{567C176D-F1FD-4E19-BFCA-72CEEF28EFB6}">
      <dgm:prSet/>
      <dgm:spPr/>
      <dgm:t>
        <a:bodyPr/>
        <a:lstStyle/>
        <a:p>
          <a:pPr algn="ctr"/>
          <a:endParaRPr lang="zh-CN" altLang="en-US" sz="1400">
            <a:solidFill>
              <a:sysClr val="windowText" lastClr="000000"/>
            </a:solidFill>
          </a:endParaRPr>
        </a:p>
      </dgm:t>
    </dgm:pt>
    <dgm:pt modelId="{26B4A1FE-533B-4B94-9D22-849FB048BE86}" type="sibTrans" cxnId="{567C176D-F1FD-4E19-BFCA-72CEEF28EFB6}">
      <dgm:prSet/>
      <dgm:spPr/>
      <dgm:t>
        <a:bodyPr/>
        <a:lstStyle/>
        <a:p>
          <a:pPr algn="ctr"/>
          <a:endParaRPr lang="zh-CN" altLang="en-US" sz="1400">
            <a:solidFill>
              <a:sysClr val="windowText" lastClr="000000"/>
            </a:solidFill>
          </a:endParaRPr>
        </a:p>
      </dgm:t>
    </dgm:pt>
    <dgm:pt modelId="{EF9DC885-EBE2-4136-8734-12E65EEF44E3}" type="pres">
      <dgm:prSet presAssocID="{E8DF5085-B234-4A95-A549-0BB27782DB8B}" presName="linearFlow" presStyleCnt="0">
        <dgm:presLayoutVars>
          <dgm:resizeHandles val="exact"/>
        </dgm:presLayoutVars>
      </dgm:prSet>
      <dgm:spPr/>
      <dgm:t>
        <a:bodyPr/>
        <a:lstStyle/>
        <a:p>
          <a:endParaRPr lang="zh-CN" altLang="en-US"/>
        </a:p>
      </dgm:t>
    </dgm:pt>
    <dgm:pt modelId="{59E6C1AC-4839-4F90-89F9-50960676778E}" type="pres">
      <dgm:prSet presAssocID="{F83BF74E-BEFB-49DC-B49A-B268DE4D2B01}" presName="node" presStyleLbl="node1" presStyleIdx="0" presStyleCnt="5" custScaleX="132591" custLinFactNeighborX="6375" custLinFactNeighborY="2770">
        <dgm:presLayoutVars>
          <dgm:bulletEnabled val="1"/>
        </dgm:presLayoutVars>
      </dgm:prSet>
      <dgm:spPr/>
      <dgm:t>
        <a:bodyPr/>
        <a:lstStyle/>
        <a:p>
          <a:endParaRPr lang="zh-CN" altLang="en-US"/>
        </a:p>
      </dgm:t>
    </dgm:pt>
    <dgm:pt modelId="{780241FB-3F62-4353-909C-5B846B8E12DD}" type="pres">
      <dgm:prSet presAssocID="{3EB95AB0-9AAB-43E9-8E39-46F263BB6203}" presName="sibTrans" presStyleLbl="sibTrans2D1" presStyleIdx="0" presStyleCnt="4"/>
      <dgm:spPr/>
      <dgm:t>
        <a:bodyPr/>
        <a:lstStyle/>
        <a:p>
          <a:endParaRPr lang="zh-CN" altLang="en-US"/>
        </a:p>
      </dgm:t>
    </dgm:pt>
    <dgm:pt modelId="{9B93081B-01AA-4414-A302-C322943BD023}" type="pres">
      <dgm:prSet presAssocID="{3EB95AB0-9AAB-43E9-8E39-46F263BB6203}" presName="connectorText" presStyleLbl="sibTrans2D1" presStyleIdx="0" presStyleCnt="4"/>
      <dgm:spPr/>
      <dgm:t>
        <a:bodyPr/>
        <a:lstStyle/>
        <a:p>
          <a:endParaRPr lang="zh-CN" altLang="en-US"/>
        </a:p>
      </dgm:t>
    </dgm:pt>
    <dgm:pt modelId="{06611392-AE1E-4E0C-845F-3144EC42ACD4}" type="pres">
      <dgm:prSet presAssocID="{6C536520-B5D8-4EDC-8644-54E88CD0D70D}" presName="node" presStyleLbl="node1" presStyleIdx="1" presStyleCnt="5" custScaleX="132591">
        <dgm:presLayoutVars>
          <dgm:bulletEnabled val="1"/>
        </dgm:presLayoutVars>
      </dgm:prSet>
      <dgm:spPr/>
      <dgm:t>
        <a:bodyPr/>
        <a:lstStyle/>
        <a:p>
          <a:endParaRPr lang="zh-CN" altLang="en-US"/>
        </a:p>
      </dgm:t>
    </dgm:pt>
    <dgm:pt modelId="{96B40C43-2283-455C-AA1D-4F1D1EC64772}" type="pres">
      <dgm:prSet presAssocID="{D9A0F791-149E-4B83-98A9-2D21DFFD5610}" presName="sibTrans" presStyleLbl="sibTrans2D1" presStyleIdx="1" presStyleCnt="4"/>
      <dgm:spPr/>
      <dgm:t>
        <a:bodyPr/>
        <a:lstStyle/>
        <a:p>
          <a:endParaRPr lang="zh-CN" altLang="en-US"/>
        </a:p>
      </dgm:t>
    </dgm:pt>
    <dgm:pt modelId="{E2DE569A-D29E-48F4-A694-FB5037C199FE}" type="pres">
      <dgm:prSet presAssocID="{D9A0F791-149E-4B83-98A9-2D21DFFD5610}" presName="connectorText" presStyleLbl="sibTrans2D1" presStyleIdx="1" presStyleCnt="4"/>
      <dgm:spPr/>
      <dgm:t>
        <a:bodyPr/>
        <a:lstStyle/>
        <a:p>
          <a:endParaRPr lang="zh-CN" altLang="en-US"/>
        </a:p>
      </dgm:t>
    </dgm:pt>
    <dgm:pt modelId="{B3EF483A-497C-4D94-9E5C-DF1B51DA19AD}" type="pres">
      <dgm:prSet presAssocID="{7A913ECA-8D19-4429-9B57-818A6C23C17E}" presName="node" presStyleLbl="node1" presStyleIdx="2" presStyleCnt="5" custScaleX="131428">
        <dgm:presLayoutVars>
          <dgm:bulletEnabled val="1"/>
        </dgm:presLayoutVars>
      </dgm:prSet>
      <dgm:spPr/>
      <dgm:t>
        <a:bodyPr/>
        <a:lstStyle/>
        <a:p>
          <a:endParaRPr lang="zh-CN" altLang="en-US"/>
        </a:p>
      </dgm:t>
    </dgm:pt>
    <dgm:pt modelId="{76ABC544-DE92-489E-806E-8E37EF2C197D}" type="pres">
      <dgm:prSet presAssocID="{24AED1B8-18FA-4462-AAFB-7057F11BB991}" presName="sibTrans" presStyleLbl="sibTrans2D1" presStyleIdx="2" presStyleCnt="4"/>
      <dgm:spPr/>
      <dgm:t>
        <a:bodyPr/>
        <a:lstStyle/>
        <a:p>
          <a:endParaRPr lang="zh-CN" altLang="en-US"/>
        </a:p>
      </dgm:t>
    </dgm:pt>
    <dgm:pt modelId="{E558D961-9960-42A4-9BB0-D227231B71E8}" type="pres">
      <dgm:prSet presAssocID="{24AED1B8-18FA-4462-AAFB-7057F11BB991}" presName="connectorText" presStyleLbl="sibTrans2D1" presStyleIdx="2" presStyleCnt="4"/>
      <dgm:spPr/>
      <dgm:t>
        <a:bodyPr/>
        <a:lstStyle/>
        <a:p>
          <a:endParaRPr lang="zh-CN" altLang="en-US"/>
        </a:p>
      </dgm:t>
    </dgm:pt>
    <dgm:pt modelId="{583854DA-7375-44DE-AC57-BE171E57D6A2}" type="pres">
      <dgm:prSet presAssocID="{EEE21011-733F-4A8F-A7C0-04B967045F27}" presName="node" presStyleLbl="node1" presStyleIdx="3" presStyleCnt="5" custScaleX="133754">
        <dgm:presLayoutVars>
          <dgm:bulletEnabled val="1"/>
        </dgm:presLayoutVars>
      </dgm:prSet>
      <dgm:spPr/>
      <dgm:t>
        <a:bodyPr/>
        <a:lstStyle/>
        <a:p>
          <a:endParaRPr lang="zh-CN" altLang="en-US"/>
        </a:p>
      </dgm:t>
    </dgm:pt>
    <dgm:pt modelId="{A520BF5E-7CFE-4CDF-BD79-B939A92DE33B}" type="pres">
      <dgm:prSet presAssocID="{AEE04856-8EC8-4EBE-A2C4-46E179FD398A}" presName="sibTrans" presStyleLbl="sibTrans2D1" presStyleIdx="3" presStyleCnt="4"/>
      <dgm:spPr/>
      <dgm:t>
        <a:bodyPr/>
        <a:lstStyle/>
        <a:p>
          <a:endParaRPr lang="zh-CN" altLang="en-US"/>
        </a:p>
      </dgm:t>
    </dgm:pt>
    <dgm:pt modelId="{2E866653-3147-41A0-BB23-C485C194A44F}" type="pres">
      <dgm:prSet presAssocID="{AEE04856-8EC8-4EBE-A2C4-46E179FD398A}" presName="connectorText" presStyleLbl="sibTrans2D1" presStyleIdx="3" presStyleCnt="4"/>
      <dgm:spPr/>
      <dgm:t>
        <a:bodyPr/>
        <a:lstStyle/>
        <a:p>
          <a:endParaRPr lang="zh-CN" altLang="en-US"/>
        </a:p>
      </dgm:t>
    </dgm:pt>
    <dgm:pt modelId="{9334993B-8592-40D0-BD4B-B9B11347DE63}" type="pres">
      <dgm:prSet presAssocID="{02633485-DA3C-4040-AE65-C113CAB6DCCA}" presName="node" presStyleLbl="node1" presStyleIdx="4" presStyleCnt="5" custScaleX="131428">
        <dgm:presLayoutVars>
          <dgm:bulletEnabled val="1"/>
        </dgm:presLayoutVars>
      </dgm:prSet>
      <dgm:spPr/>
      <dgm:t>
        <a:bodyPr/>
        <a:lstStyle/>
        <a:p>
          <a:endParaRPr lang="zh-CN" altLang="en-US"/>
        </a:p>
      </dgm:t>
    </dgm:pt>
  </dgm:ptLst>
  <dgm:cxnLst>
    <dgm:cxn modelId="{DEBE916A-EC70-444A-A60A-AB97CFF72125}" type="presOf" srcId="{7A913ECA-8D19-4429-9B57-818A6C23C17E}" destId="{B3EF483A-497C-4D94-9E5C-DF1B51DA19AD}" srcOrd="0" destOrd="0" presId="urn:microsoft.com/office/officeart/2005/8/layout/process2"/>
    <dgm:cxn modelId="{F3DD7C27-3A22-4206-9D31-1FE379A83693}" type="presOf" srcId="{D9A0F791-149E-4B83-98A9-2D21DFFD5610}" destId="{E2DE569A-D29E-48F4-A694-FB5037C199FE}" srcOrd="1" destOrd="0" presId="urn:microsoft.com/office/officeart/2005/8/layout/process2"/>
    <dgm:cxn modelId="{548115BD-BA05-483B-9C35-3C3DA0524EF5}" type="presOf" srcId="{D9A0F791-149E-4B83-98A9-2D21DFFD5610}" destId="{96B40C43-2283-455C-AA1D-4F1D1EC64772}" srcOrd="0" destOrd="0" presId="urn:microsoft.com/office/officeart/2005/8/layout/process2"/>
    <dgm:cxn modelId="{00436F1E-8CD1-42BD-9A2B-5347066013F2}" type="presOf" srcId="{F83BF74E-BEFB-49DC-B49A-B268DE4D2B01}" destId="{59E6C1AC-4839-4F90-89F9-50960676778E}" srcOrd="0" destOrd="0" presId="urn:microsoft.com/office/officeart/2005/8/layout/process2"/>
    <dgm:cxn modelId="{567C176D-F1FD-4E19-BFCA-72CEEF28EFB6}" srcId="{E8DF5085-B234-4A95-A549-0BB27782DB8B}" destId="{02633485-DA3C-4040-AE65-C113CAB6DCCA}" srcOrd="4" destOrd="0" parTransId="{AF119E88-A6F8-447F-B692-B99A33B52A0A}" sibTransId="{26B4A1FE-533B-4B94-9D22-849FB048BE86}"/>
    <dgm:cxn modelId="{E3C88DE1-BC1D-4F87-96FA-313F0F7EA1DF}" type="presOf" srcId="{24AED1B8-18FA-4462-AAFB-7057F11BB991}" destId="{76ABC544-DE92-489E-806E-8E37EF2C197D}" srcOrd="0" destOrd="0" presId="urn:microsoft.com/office/officeart/2005/8/layout/process2"/>
    <dgm:cxn modelId="{906D620F-BCA6-491B-A366-0E35ACCDB3E1}" type="presOf" srcId="{24AED1B8-18FA-4462-AAFB-7057F11BB991}" destId="{E558D961-9960-42A4-9BB0-D227231B71E8}" srcOrd="1" destOrd="0" presId="urn:microsoft.com/office/officeart/2005/8/layout/process2"/>
    <dgm:cxn modelId="{92E1225D-9088-4ADA-90E1-85D1D66A137B}" type="presOf" srcId="{3EB95AB0-9AAB-43E9-8E39-46F263BB6203}" destId="{9B93081B-01AA-4414-A302-C322943BD023}" srcOrd="1" destOrd="0" presId="urn:microsoft.com/office/officeart/2005/8/layout/process2"/>
    <dgm:cxn modelId="{06FA2B99-189D-4E77-872A-972DDE20C1B7}" type="presOf" srcId="{EEE21011-733F-4A8F-A7C0-04B967045F27}" destId="{583854DA-7375-44DE-AC57-BE171E57D6A2}" srcOrd="0" destOrd="0" presId="urn:microsoft.com/office/officeart/2005/8/layout/process2"/>
    <dgm:cxn modelId="{D43990B8-6280-4E66-AEB8-4C4320AE2098}" srcId="{E8DF5085-B234-4A95-A549-0BB27782DB8B}" destId="{7A913ECA-8D19-4429-9B57-818A6C23C17E}" srcOrd="2" destOrd="0" parTransId="{42D41A87-3AEF-4B16-8EDE-AAEC1DE5B7C2}" sibTransId="{24AED1B8-18FA-4462-AAFB-7057F11BB991}"/>
    <dgm:cxn modelId="{20BD8F2B-C541-4980-9F40-E2E5600FD365}" type="presOf" srcId="{02633485-DA3C-4040-AE65-C113CAB6DCCA}" destId="{9334993B-8592-40D0-BD4B-B9B11347DE63}" srcOrd="0" destOrd="0" presId="urn:microsoft.com/office/officeart/2005/8/layout/process2"/>
    <dgm:cxn modelId="{4D695B7E-126F-4EAA-A31D-8D404896DD7E}" type="presOf" srcId="{E8DF5085-B234-4A95-A549-0BB27782DB8B}" destId="{EF9DC885-EBE2-4136-8734-12E65EEF44E3}" srcOrd="0" destOrd="0" presId="urn:microsoft.com/office/officeart/2005/8/layout/process2"/>
    <dgm:cxn modelId="{D3B5F9F3-08C4-4843-BCCC-86716A182060}" srcId="{E8DF5085-B234-4A95-A549-0BB27782DB8B}" destId="{EEE21011-733F-4A8F-A7C0-04B967045F27}" srcOrd="3" destOrd="0" parTransId="{4A666FB9-5525-4004-A003-030A7BF42CD1}" sibTransId="{AEE04856-8EC8-4EBE-A2C4-46E179FD398A}"/>
    <dgm:cxn modelId="{C225800F-39DC-49BB-84DD-6CD93C4FCEE6}" srcId="{E8DF5085-B234-4A95-A549-0BB27782DB8B}" destId="{F83BF74E-BEFB-49DC-B49A-B268DE4D2B01}" srcOrd="0" destOrd="0" parTransId="{7361437F-CF87-436B-89EC-8400864220E1}" sibTransId="{3EB95AB0-9AAB-43E9-8E39-46F263BB6203}"/>
    <dgm:cxn modelId="{B98F6B3D-CEBD-4F22-AE92-70EDB9643F26}" srcId="{E8DF5085-B234-4A95-A549-0BB27782DB8B}" destId="{6C536520-B5D8-4EDC-8644-54E88CD0D70D}" srcOrd="1" destOrd="0" parTransId="{ECDCAF57-E1FA-44E1-9C64-3200ADDF0EDA}" sibTransId="{D9A0F791-149E-4B83-98A9-2D21DFFD5610}"/>
    <dgm:cxn modelId="{38CDE52E-0AC9-4660-88E5-A1DFE8479476}" type="presOf" srcId="{6C536520-B5D8-4EDC-8644-54E88CD0D70D}" destId="{06611392-AE1E-4E0C-845F-3144EC42ACD4}" srcOrd="0" destOrd="0" presId="urn:microsoft.com/office/officeart/2005/8/layout/process2"/>
    <dgm:cxn modelId="{2E051D96-F2BF-4608-AAC9-2CA880E1BEA0}" type="presOf" srcId="{AEE04856-8EC8-4EBE-A2C4-46E179FD398A}" destId="{2E866653-3147-41A0-BB23-C485C194A44F}" srcOrd="1" destOrd="0" presId="urn:microsoft.com/office/officeart/2005/8/layout/process2"/>
    <dgm:cxn modelId="{45B0FCDA-6FFE-4E01-B778-B9581FEFAA85}" type="presOf" srcId="{3EB95AB0-9AAB-43E9-8E39-46F263BB6203}" destId="{780241FB-3F62-4353-909C-5B846B8E12DD}" srcOrd="0" destOrd="0" presId="urn:microsoft.com/office/officeart/2005/8/layout/process2"/>
    <dgm:cxn modelId="{E5D62706-647D-4819-A31D-39FA20689860}" type="presOf" srcId="{AEE04856-8EC8-4EBE-A2C4-46E179FD398A}" destId="{A520BF5E-7CFE-4CDF-BD79-B939A92DE33B}" srcOrd="0" destOrd="0" presId="urn:microsoft.com/office/officeart/2005/8/layout/process2"/>
    <dgm:cxn modelId="{31BE2F6B-4BBF-4413-A4EB-3069B2F19900}" type="presParOf" srcId="{EF9DC885-EBE2-4136-8734-12E65EEF44E3}" destId="{59E6C1AC-4839-4F90-89F9-50960676778E}" srcOrd="0" destOrd="0" presId="urn:microsoft.com/office/officeart/2005/8/layout/process2"/>
    <dgm:cxn modelId="{35E7F12E-113D-41AE-9346-8B0C952EBF45}" type="presParOf" srcId="{EF9DC885-EBE2-4136-8734-12E65EEF44E3}" destId="{780241FB-3F62-4353-909C-5B846B8E12DD}" srcOrd="1" destOrd="0" presId="urn:microsoft.com/office/officeart/2005/8/layout/process2"/>
    <dgm:cxn modelId="{3BA27FA2-FC74-447A-B28D-9116BF542DF6}" type="presParOf" srcId="{780241FB-3F62-4353-909C-5B846B8E12DD}" destId="{9B93081B-01AA-4414-A302-C322943BD023}" srcOrd="0" destOrd="0" presId="urn:microsoft.com/office/officeart/2005/8/layout/process2"/>
    <dgm:cxn modelId="{8BE85248-3502-41F2-A724-61EF1E93A047}" type="presParOf" srcId="{EF9DC885-EBE2-4136-8734-12E65EEF44E3}" destId="{06611392-AE1E-4E0C-845F-3144EC42ACD4}" srcOrd="2" destOrd="0" presId="urn:microsoft.com/office/officeart/2005/8/layout/process2"/>
    <dgm:cxn modelId="{DAAC48D7-E266-4008-BC5A-F8F90622D6A8}" type="presParOf" srcId="{EF9DC885-EBE2-4136-8734-12E65EEF44E3}" destId="{96B40C43-2283-455C-AA1D-4F1D1EC64772}" srcOrd="3" destOrd="0" presId="urn:microsoft.com/office/officeart/2005/8/layout/process2"/>
    <dgm:cxn modelId="{3D004CE4-E6BF-4989-9822-08A06F974392}" type="presParOf" srcId="{96B40C43-2283-455C-AA1D-4F1D1EC64772}" destId="{E2DE569A-D29E-48F4-A694-FB5037C199FE}" srcOrd="0" destOrd="0" presId="urn:microsoft.com/office/officeart/2005/8/layout/process2"/>
    <dgm:cxn modelId="{CA756E0A-3F13-4748-990C-6E8A4BA292E4}" type="presParOf" srcId="{EF9DC885-EBE2-4136-8734-12E65EEF44E3}" destId="{B3EF483A-497C-4D94-9E5C-DF1B51DA19AD}" srcOrd="4" destOrd="0" presId="urn:microsoft.com/office/officeart/2005/8/layout/process2"/>
    <dgm:cxn modelId="{3EBAA2B9-5317-4874-943C-E332A41494EC}" type="presParOf" srcId="{EF9DC885-EBE2-4136-8734-12E65EEF44E3}" destId="{76ABC544-DE92-489E-806E-8E37EF2C197D}" srcOrd="5" destOrd="0" presId="urn:microsoft.com/office/officeart/2005/8/layout/process2"/>
    <dgm:cxn modelId="{38EDE10C-9A31-436D-A1FC-2C2D3216AC14}" type="presParOf" srcId="{76ABC544-DE92-489E-806E-8E37EF2C197D}" destId="{E558D961-9960-42A4-9BB0-D227231B71E8}" srcOrd="0" destOrd="0" presId="urn:microsoft.com/office/officeart/2005/8/layout/process2"/>
    <dgm:cxn modelId="{973BCED2-BDE2-4E49-A691-A7BCDD5EBCC0}" type="presParOf" srcId="{EF9DC885-EBE2-4136-8734-12E65EEF44E3}" destId="{583854DA-7375-44DE-AC57-BE171E57D6A2}" srcOrd="6" destOrd="0" presId="urn:microsoft.com/office/officeart/2005/8/layout/process2"/>
    <dgm:cxn modelId="{2E2A26C7-CFCE-4C1E-90D9-51720CC2A9F8}" type="presParOf" srcId="{EF9DC885-EBE2-4136-8734-12E65EEF44E3}" destId="{A520BF5E-7CFE-4CDF-BD79-B939A92DE33B}" srcOrd="7" destOrd="0" presId="urn:microsoft.com/office/officeart/2005/8/layout/process2"/>
    <dgm:cxn modelId="{1CBAEF04-3C4D-45FC-9745-9D804358A097}" type="presParOf" srcId="{A520BF5E-7CFE-4CDF-BD79-B939A92DE33B}" destId="{2E866653-3147-41A0-BB23-C485C194A44F}" srcOrd="0" destOrd="0" presId="urn:microsoft.com/office/officeart/2005/8/layout/process2"/>
    <dgm:cxn modelId="{E4CB9F7E-CE4E-4C10-8E93-97E8FCC89ACA}" type="presParOf" srcId="{EF9DC885-EBE2-4136-8734-12E65EEF44E3}" destId="{9334993B-8592-40D0-BD4B-B9B11347DE63}" srcOrd="8" destOrd="0" presId="urn:microsoft.com/office/officeart/2005/8/layout/process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9E6C1AC-4839-4F90-89F9-50960676778E}">
      <dsp:nvSpPr>
        <dsp:cNvPr id="0" name=""/>
        <dsp:cNvSpPr/>
      </dsp:nvSpPr>
      <dsp:spPr>
        <a:xfrm>
          <a:off x="-13584" y="13914"/>
          <a:ext cx="3097393" cy="767593"/>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kern="1200">
              <a:solidFill>
                <a:sysClr val="windowText" lastClr="000000"/>
              </a:solidFill>
            </a:rPr>
            <a:t>北京赛区大学组初赛</a:t>
          </a:r>
          <a:endParaRPr lang="en-US" altLang="zh-CN" sz="1400" kern="1200">
            <a:solidFill>
              <a:sysClr val="windowText" lastClr="000000"/>
            </a:solidFill>
          </a:endParaRPr>
        </a:p>
        <a:p>
          <a:pPr lvl="0" algn="ctr" defTabSz="622300">
            <a:lnSpc>
              <a:spcPct val="90000"/>
            </a:lnSpc>
            <a:spcBef>
              <a:spcPct val="0"/>
            </a:spcBef>
            <a:spcAft>
              <a:spcPct val="35000"/>
            </a:spcAft>
          </a:pPr>
          <a:r>
            <a:rPr lang="zh-CN" altLang="en-US" sz="1400" kern="1200">
              <a:solidFill>
                <a:sysClr val="windowText" lastClr="000000"/>
              </a:solidFill>
            </a:rPr>
            <a:t>（</a:t>
          </a:r>
          <a:r>
            <a:rPr lang="en-US" altLang="zh-CN" sz="1400" kern="1200">
              <a:solidFill>
                <a:sysClr val="windowText" lastClr="000000"/>
              </a:solidFill>
            </a:rPr>
            <a:t>2014</a:t>
          </a:r>
          <a:r>
            <a:rPr lang="zh-CN" altLang="en-US" sz="1400" kern="1200">
              <a:solidFill>
                <a:sysClr val="windowText" lastClr="000000"/>
              </a:solidFill>
            </a:rPr>
            <a:t>年</a:t>
          </a:r>
          <a:r>
            <a:rPr lang="en-US" altLang="zh-CN" sz="1400" kern="1200">
              <a:solidFill>
                <a:sysClr val="windowText" lastClr="000000"/>
              </a:solidFill>
            </a:rPr>
            <a:t>3/4</a:t>
          </a:r>
          <a:r>
            <a:rPr lang="zh-CN" altLang="en-US" sz="1400" kern="1200">
              <a:solidFill>
                <a:sysClr val="windowText" lastClr="000000"/>
              </a:solidFill>
            </a:rPr>
            <a:t>月）</a:t>
          </a:r>
        </a:p>
      </dsp:txBody>
      <dsp:txXfrm>
        <a:off x="-13584" y="13914"/>
        <a:ext cx="3097393" cy="767593"/>
      </dsp:txXfrm>
    </dsp:sp>
    <dsp:sp modelId="{780241FB-3F62-4353-909C-5B846B8E12DD}">
      <dsp:nvSpPr>
        <dsp:cNvPr id="0" name=""/>
        <dsp:cNvSpPr/>
      </dsp:nvSpPr>
      <dsp:spPr>
        <a:xfrm rot="5400000">
          <a:off x="1395175" y="795381"/>
          <a:ext cx="279874" cy="3454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Text" lastClr="000000"/>
            </a:solidFill>
          </a:endParaRPr>
        </a:p>
      </dsp:txBody>
      <dsp:txXfrm rot="5400000">
        <a:off x="1395175" y="795381"/>
        <a:ext cx="279874" cy="345417"/>
      </dsp:txXfrm>
    </dsp:sp>
    <dsp:sp modelId="{06611392-AE1E-4E0C-845F-3144EC42ACD4}">
      <dsp:nvSpPr>
        <dsp:cNvPr id="0" name=""/>
        <dsp:cNvSpPr/>
      </dsp:nvSpPr>
      <dsp:spPr>
        <a:xfrm>
          <a:off x="-13584" y="1154673"/>
          <a:ext cx="3097393" cy="767593"/>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kern="1200">
              <a:solidFill>
                <a:sysClr val="windowText" lastClr="000000"/>
              </a:solidFill>
            </a:rPr>
            <a:t>北京赛区大学组复赛</a:t>
          </a:r>
          <a:endParaRPr lang="en-US" altLang="zh-CN" sz="1400" kern="1200">
            <a:solidFill>
              <a:sysClr val="windowText" lastClr="000000"/>
            </a:solidFill>
          </a:endParaRPr>
        </a:p>
        <a:p>
          <a:pPr lvl="0" algn="ctr" defTabSz="622300">
            <a:lnSpc>
              <a:spcPct val="90000"/>
            </a:lnSpc>
            <a:spcBef>
              <a:spcPct val="0"/>
            </a:spcBef>
            <a:spcAft>
              <a:spcPct val="35000"/>
            </a:spcAft>
          </a:pPr>
          <a:r>
            <a:rPr lang="zh-CN" altLang="en-US" sz="1400" kern="1200">
              <a:solidFill>
                <a:sysClr val="windowText" lastClr="000000"/>
              </a:solidFill>
            </a:rPr>
            <a:t>（</a:t>
          </a:r>
          <a:r>
            <a:rPr lang="en-US" altLang="zh-CN" sz="1400" kern="1200">
              <a:solidFill>
                <a:sysClr val="windowText" lastClr="000000"/>
              </a:solidFill>
            </a:rPr>
            <a:t>2014</a:t>
          </a:r>
          <a:r>
            <a:rPr lang="zh-CN" altLang="en-US" sz="1400" kern="1200">
              <a:solidFill>
                <a:sysClr val="windowText" lastClr="000000"/>
              </a:solidFill>
            </a:rPr>
            <a:t>年</a:t>
          </a:r>
          <a:r>
            <a:rPr lang="en-US" altLang="zh-CN" sz="1400" kern="1200">
              <a:solidFill>
                <a:sysClr val="windowText" lastClr="000000"/>
              </a:solidFill>
            </a:rPr>
            <a:t>4</a:t>
          </a:r>
          <a:r>
            <a:rPr lang="zh-CN" altLang="en-US" sz="1400" kern="1200">
              <a:solidFill>
                <a:sysClr val="windowText" lastClr="000000"/>
              </a:solidFill>
            </a:rPr>
            <a:t>月中旬）</a:t>
          </a:r>
        </a:p>
      </dsp:txBody>
      <dsp:txXfrm>
        <a:off x="-13584" y="1154673"/>
        <a:ext cx="3097393" cy="767593"/>
      </dsp:txXfrm>
    </dsp:sp>
    <dsp:sp modelId="{96B40C43-2283-455C-AA1D-4F1D1EC64772}">
      <dsp:nvSpPr>
        <dsp:cNvPr id="0" name=""/>
        <dsp:cNvSpPr/>
      </dsp:nvSpPr>
      <dsp:spPr>
        <a:xfrm rot="5400000">
          <a:off x="1391188" y="1941456"/>
          <a:ext cx="287847" cy="3454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Text" lastClr="000000"/>
            </a:solidFill>
          </a:endParaRPr>
        </a:p>
      </dsp:txBody>
      <dsp:txXfrm rot="5400000">
        <a:off x="1391188" y="1941456"/>
        <a:ext cx="287847" cy="345417"/>
      </dsp:txXfrm>
    </dsp:sp>
    <dsp:sp modelId="{B3EF483A-497C-4D94-9E5C-DF1B51DA19AD}">
      <dsp:nvSpPr>
        <dsp:cNvPr id="0" name=""/>
        <dsp:cNvSpPr/>
      </dsp:nvSpPr>
      <dsp:spPr>
        <a:xfrm>
          <a:off x="0" y="2306063"/>
          <a:ext cx="3070225" cy="767593"/>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kern="1200">
              <a:solidFill>
                <a:sysClr val="windowText" lastClr="000000"/>
              </a:solidFill>
            </a:rPr>
            <a:t>北京赛区大学组半决赛、决赛</a:t>
          </a:r>
          <a:endParaRPr lang="en-US" altLang="zh-CN" sz="1400" kern="1200">
            <a:solidFill>
              <a:sysClr val="windowText" lastClr="000000"/>
            </a:solidFill>
          </a:endParaRPr>
        </a:p>
        <a:p>
          <a:pPr lvl="0" algn="ctr" defTabSz="622300">
            <a:lnSpc>
              <a:spcPct val="90000"/>
            </a:lnSpc>
            <a:spcBef>
              <a:spcPct val="0"/>
            </a:spcBef>
            <a:spcAft>
              <a:spcPct val="35000"/>
            </a:spcAft>
          </a:pPr>
          <a:r>
            <a:rPr lang="zh-CN" altLang="en-US" sz="1400" kern="1200">
              <a:solidFill>
                <a:sysClr val="windowText" lastClr="000000"/>
              </a:solidFill>
            </a:rPr>
            <a:t>（</a:t>
          </a:r>
          <a:r>
            <a:rPr lang="en-US" altLang="zh-CN" sz="1400" kern="1200">
              <a:solidFill>
                <a:sysClr val="windowText" lastClr="000000"/>
              </a:solidFill>
            </a:rPr>
            <a:t>2014</a:t>
          </a:r>
          <a:r>
            <a:rPr lang="zh-CN" altLang="en-US" sz="1400" kern="1200">
              <a:solidFill>
                <a:sysClr val="windowText" lastClr="000000"/>
              </a:solidFill>
            </a:rPr>
            <a:t>年</a:t>
          </a:r>
          <a:r>
            <a:rPr lang="en-US" altLang="zh-CN" sz="1400" kern="1200">
              <a:solidFill>
                <a:sysClr val="windowText" lastClr="000000"/>
              </a:solidFill>
            </a:rPr>
            <a:t>5</a:t>
          </a:r>
          <a:r>
            <a:rPr lang="zh-CN" altLang="en-US" sz="1400" kern="1200">
              <a:solidFill>
                <a:sysClr val="windowText" lastClr="000000"/>
              </a:solidFill>
            </a:rPr>
            <a:t>月）</a:t>
          </a:r>
          <a:endParaRPr lang="en-US" altLang="zh-CN" sz="1400" kern="1200">
            <a:solidFill>
              <a:sysClr val="windowText" lastClr="000000"/>
            </a:solidFill>
          </a:endParaRPr>
        </a:p>
      </dsp:txBody>
      <dsp:txXfrm>
        <a:off x="0" y="2306063"/>
        <a:ext cx="3070225" cy="767593"/>
      </dsp:txXfrm>
    </dsp:sp>
    <dsp:sp modelId="{76ABC544-DE92-489E-806E-8E37EF2C197D}">
      <dsp:nvSpPr>
        <dsp:cNvPr id="0" name=""/>
        <dsp:cNvSpPr/>
      </dsp:nvSpPr>
      <dsp:spPr>
        <a:xfrm rot="5400000">
          <a:off x="1391188" y="3092846"/>
          <a:ext cx="287847" cy="3454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Text" lastClr="000000"/>
            </a:solidFill>
          </a:endParaRPr>
        </a:p>
      </dsp:txBody>
      <dsp:txXfrm rot="5400000">
        <a:off x="1391188" y="3092846"/>
        <a:ext cx="287847" cy="345417"/>
      </dsp:txXfrm>
    </dsp:sp>
    <dsp:sp modelId="{583854DA-7375-44DE-AC57-BE171E57D6A2}">
      <dsp:nvSpPr>
        <dsp:cNvPr id="0" name=""/>
        <dsp:cNvSpPr/>
      </dsp:nvSpPr>
      <dsp:spPr>
        <a:xfrm>
          <a:off x="-27168" y="3457453"/>
          <a:ext cx="3124561" cy="767593"/>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kern="1200">
              <a:solidFill>
                <a:sysClr val="windowText" lastClr="000000"/>
              </a:solidFill>
            </a:rPr>
            <a:t>大学组全国总决赛</a:t>
          </a:r>
          <a:endParaRPr lang="en-US" altLang="zh-CN" sz="1400" kern="1200">
            <a:solidFill>
              <a:sysClr val="windowText" lastClr="000000"/>
            </a:solidFill>
          </a:endParaRPr>
        </a:p>
        <a:p>
          <a:pPr lvl="0" algn="ctr" defTabSz="622300">
            <a:lnSpc>
              <a:spcPct val="90000"/>
            </a:lnSpc>
            <a:spcBef>
              <a:spcPct val="0"/>
            </a:spcBef>
            <a:spcAft>
              <a:spcPct val="35000"/>
            </a:spcAft>
          </a:pPr>
          <a:r>
            <a:rPr lang="zh-CN" altLang="en-US" sz="1400" kern="1200">
              <a:solidFill>
                <a:sysClr val="windowText" lastClr="000000"/>
              </a:solidFill>
            </a:rPr>
            <a:t>（</a:t>
          </a:r>
          <a:r>
            <a:rPr lang="en-US" altLang="zh-CN" sz="1400" kern="1200">
              <a:solidFill>
                <a:sysClr val="windowText" lastClr="000000"/>
              </a:solidFill>
            </a:rPr>
            <a:t>2014</a:t>
          </a:r>
          <a:r>
            <a:rPr lang="zh-CN" altLang="en-US" sz="1400" kern="1200">
              <a:solidFill>
                <a:sysClr val="windowText" lastClr="000000"/>
              </a:solidFill>
            </a:rPr>
            <a:t>年</a:t>
          </a:r>
          <a:r>
            <a:rPr lang="en-US" altLang="zh-CN" sz="1400" kern="1200">
              <a:solidFill>
                <a:sysClr val="windowText" lastClr="000000"/>
              </a:solidFill>
            </a:rPr>
            <a:t>7</a:t>
          </a:r>
          <a:r>
            <a:rPr lang="zh-CN" altLang="en-US" sz="1400" kern="1200">
              <a:solidFill>
                <a:sysClr val="windowText" lastClr="000000"/>
              </a:solidFill>
            </a:rPr>
            <a:t>月）</a:t>
          </a:r>
          <a:endParaRPr lang="en-US" altLang="zh-CN" sz="1400" kern="1200">
            <a:solidFill>
              <a:sysClr val="windowText" lastClr="000000"/>
            </a:solidFill>
          </a:endParaRPr>
        </a:p>
      </dsp:txBody>
      <dsp:txXfrm>
        <a:off x="-27168" y="3457453"/>
        <a:ext cx="3124561" cy="767593"/>
      </dsp:txXfrm>
    </dsp:sp>
    <dsp:sp modelId="{A520BF5E-7CFE-4CDF-BD79-B939A92DE33B}">
      <dsp:nvSpPr>
        <dsp:cNvPr id="0" name=""/>
        <dsp:cNvSpPr/>
      </dsp:nvSpPr>
      <dsp:spPr>
        <a:xfrm rot="5400000">
          <a:off x="1391188" y="4244236"/>
          <a:ext cx="287847" cy="3454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Text" lastClr="000000"/>
            </a:solidFill>
          </a:endParaRPr>
        </a:p>
      </dsp:txBody>
      <dsp:txXfrm rot="5400000">
        <a:off x="1391188" y="4244236"/>
        <a:ext cx="287847" cy="345417"/>
      </dsp:txXfrm>
    </dsp:sp>
    <dsp:sp modelId="{9334993B-8592-40D0-BD4B-B9B11347DE63}">
      <dsp:nvSpPr>
        <dsp:cNvPr id="0" name=""/>
        <dsp:cNvSpPr/>
      </dsp:nvSpPr>
      <dsp:spPr>
        <a:xfrm>
          <a:off x="0" y="4608843"/>
          <a:ext cx="3070225" cy="767593"/>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altLang="zh-CN" sz="1400" kern="1200">
              <a:solidFill>
                <a:sysClr val="windowText" lastClr="000000"/>
              </a:solidFill>
            </a:rPr>
            <a:t>2015</a:t>
          </a:r>
          <a:r>
            <a:rPr lang="zh-CN" altLang="en-US" sz="1400" kern="1200">
              <a:solidFill>
                <a:sysClr val="windowText" lastClr="000000"/>
              </a:solidFill>
            </a:rPr>
            <a:t>年度“希望之星”英语风采大赛</a:t>
          </a:r>
          <a:endParaRPr lang="en-US" altLang="zh-CN" sz="1400" kern="1200">
            <a:solidFill>
              <a:sysClr val="windowText" lastClr="000000"/>
            </a:solidFill>
          </a:endParaRPr>
        </a:p>
        <a:p>
          <a:pPr lvl="0" algn="ctr" defTabSz="622300">
            <a:lnSpc>
              <a:spcPct val="90000"/>
            </a:lnSpc>
            <a:spcBef>
              <a:spcPct val="0"/>
            </a:spcBef>
            <a:spcAft>
              <a:spcPct val="35000"/>
            </a:spcAft>
          </a:pPr>
          <a:r>
            <a:rPr lang="zh-CN" altLang="en-US" sz="1400" kern="1200">
              <a:solidFill>
                <a:sysClr val="windowText" lastClr="000000"/>
              </a:solidFill>
            </a:rPr>
            <a:t>北京赛区大学组全国选拔赛</a:t>
          </a:r>
          <a:endParaRPr lang="en-US" altLang="zh-CN" sz="1400" kern="1200">
            <a:solidFill>
              <a:sysClr val="windowText" lastClr="000000"/>
            </a:solidFill>
          </a:endParaRPr>
        </a:p>
      </dsp:txBody>
      <dsp:txXfrm>
        <a:off x="0" y="4608843"/>
        <a:ext cx="3070225" cy="7675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C98FD3-0579-4753-A304-C54CA11A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564</Words>
  <Characters>3219</Characters>
  <Application>Microsoft Office Word</Application>
  <DocSecurity>0</DocSecurity>
  <PresentationFormat/>
  <Lines>26</Lines>
  <Paragraphs>7</Paragraphs>
  <Slides>0</Slides>
  <Notes>0</Notes>
  <HiddenSlides>0</HiddenSlides>
  <MMClips>0</MMClips>
  <ScaleCrop>false</ScaleCrop>
  <Company>jessie</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Microsoft</cp:lastModifiedBy>
  <cp:revision>12</cp:revision>
  <cp:lastPrinted>2013-10-18T09:42:00Z</cp:lastPrinted>
  <dcterms:created xsi:type="dcterms:W3CDTF">2013-10-10T02:23:00Z</dcterms:created>
  <dcterms:modified xsi:type="dcterms:W3CDTF">2013-11-20T05:16:00Z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