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参赛队伍要求</w:t>
      </w:r>
    </w:p>
    <w:p>
      <w:pPr>
        <w:pStyle w:val="5"/>
        <w:ind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可</w:t>
      </w:r>
      <w:r>
        <w:rPr>
          <w:rFonts w:hint="eastAsia" w:asciiTheme="minorEastAsia" w:hAnsiTheme="minorEastAsia"/>
          <w:sz w:val="28"/>
          <w:szCs w:val="28"/>
        </w:rPr>
        <w:t>以班级为单位5人一小组为一参赛队伍，每院根据本院新生人数确定参赛队伍数目(具体组数见下表，如有积极报名参加者，可适当增加名额)，并确定队长人选，确立队名与队伍介绍并统计人员信息。微信发布报名方式，各班负责人联系工作人员提交报名队伍信息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发送至邮箱760508773@qq.com。</w:t>
      </w:r>
    </w:p>
    <w:tbl>
      <w:tblPr>
        <w:tblStyle w:val="4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0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院系</w:t>
            </w:r>
          </w:p>
        </w:tc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石油工程学院</w:t>
            </w:r>
          </w:p>
        </w:tc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理学院</w:t>
            </w:r>
          </w:p>
        </w:tc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地球物理与信息工程学院</w:t>
            </w:r>
          </w:p>
        </w:tc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机械与储运工程学院</w:t>
            </w:r>
          </w:p>
        </w:tc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工商管理学院</w:t>
            </w:r>
          </w:p>
        </w:tc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外国语学院</w:t>
            </w:r>
          </w:p>
        </w:tc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化学工程学院</w:t>
            </w:r>
          </w:p>
        </w:tc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地球科学学院</w:t>
            </w:r>
          </w:p>
        </w:tc>
        <w:tc>
          <w:tcPr>
            <w:tcW w:w="415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</w:tr>
    </w:tbl>
    <w:p>
      <w:pPr>
        <w:pStyle w:val="5"/>
        <w:ind w:firstLine="0" w:firstLineChars="0"/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注:本次比赛获奖队员将获得综测加分，以班级为单位的队伍获奖将获得班级评优加分。</w:t>
      </w: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54A14"/>
    <w:rsid w:val="56754A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2016-11-07T16:24:00Z</dcterms:created>
  <dc:creator>26755</dc:creator>
  <cp:lastModifiedBy>26755</cp:lastModifiedBy>
  <dcterms:modified xsi:type="dcterms:W3CDTF">2016-11-07T16:47:44Z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