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D6" w:rsidRDefault="000351F6">
      <w:pPr>
        <w:jc w:val="center"/>
        <w:rPr>
          <w:rFonts w:ascii="Arial" w:eastAsia="黑体" w:hAnsi="Arial" w:cs="Arial"/>
          <w:b/>
          <w:sz w:val="72"/>
          <w:szCs w:val="72"/>
        </w:rPr>
      </w:pPr>
      <w:r>
        <w:rPr>
          <w:rFonts w:ascii="Arial" w:eastAsia="黑体" w:hAnsi="Arial" w:cs="Arial" w:hint="eastAsia"/>
          <w:b/>
          <w:sz w:val="72"/>
          <w:szCs w:val="72"/>
        </w:rPr>
        <w:t>中国石油大学（北京）</w:t>
      </w:r>
    </w:p>
    <w:p w:rsidR="003357D6" w:rsidRDefault="000351F6">
      <w:pPr>
        <w:jc w:val="center"/>
        <w:rPr>
          <w:rFonts w:ascii="Arial" w:eastAsia="黑体" w:hAnsi="Arial" w:cs="Arial"/>
          <w:b/>
          <w:sz w:val="72"/>
          <w:szCs w:val="72"/>
        </w:rPr>
      </w:pPr>
      <w:r>
        <w:rPr>
          <w:rFonts w:ascii="Arial" w:eastAsia="黑体" w:hAnsi="Arial" w:cs="Arial" w:hint="eastAsia"/>
          <w:b/>
          <w:sz w:val="72"/>
          <w:szCs w:val="72"/>
        </w:rPr>
        <w:t>校史校情知识</w:t>
      </w:r>
    </w:p>
    <w:p w:rsidR="003357D6" w:rsidRDefault="000351F6">
      <w:pPr>
        <w:jc w:val="center"/>
        <w:rPr>
          <w:rFonts w:ascii="Arial" w:eastAsia="黑体" w:hAnsi="Arial" w:cs="Arial"/>
          <w:b/>
          <w:sz w:val="72"/>
          <w:szCs w:val="72"/>
        </w:rPr>
      </w:pPr>
      <w:r>
        <w:rPr>
          <w:rFonts w:ascii="Arial" w:eastAsia="黑体" w:hAnsi="Arial" w:cs="Arial" w:hint="eastAsia"/>
          <w:b/>
          <w:sz w:val="72"/>
          <w:szCs w:val="72"/>
        </w:rPr>
        <w:t>对抗赛</w:t>
      </w:r>
    </w:p>
    <w:p w:rsidR="003357D6" w:rsidRDefault="003357D6">
      <w:pPr>
        <w:rPr>
          <w:rFonts w:ascii="Arial" w:eastAsia="黑体" w:hAnsi="Arial" w:cs="Arial"/>
          <w:b/>
          <w:sz w:val="52"/>
          <w:szCs w:val="52"/>
        </w:rPr>
      </w:pPr>
    </w:p>
    <w:p w:rsidR="003357D6" w:rsidRDefault="003357D6">
      <w:pPr>
        <w:jc w:val="center"/>
        <w:rPr>
          <w:rFonts w:ascii="Arial" w:eastAsia="黑体" w:hAnsi="Arial" w:cs="Arial"/>
          <w:b/>
          <w:sz w:val="52"/>
          <w:szCs w:val="52"/>
        </w:rPr>
      </w:pPr>
    </w:p>
    <w:p w:rsidR="003357D6" w:rsidRDefault="000351F6">
      <w:pPr>
        <w:jc w:val="center"/>
        <w:rPr>
          <w:rFonts w:ascii="Arial" w:eastAsia="黑体" w:hAnsi="Arial" w:cs="Arial"/>
          <w:b/>
          <w:sz w:val="84"/>
          <w:szCs w:val="84"/>
        </w:rPr>
      </w:pPr>
      <w:r>
        <w:rPr>
          <w:rFonts w:ascii="Arial" w:eastAsia="黑体" w:hAnsi="Arial" w:cs="Arial" w:hint="eastAsia"/>
          <w:b/>
          <w:sz w:val="84"/>
          <w:szCs w:val="84"/>
        </w:rPr>
        <w:t>参</w:t>
      </w:r>
    </w:p>
    <w:p w:rsidR="003357D6" w:rsidRDefault="000351F6">
      <w:pPr>
        <w:jc w:val="center"/>
        <w:rPr>
          <w:rFonts w:ascii="Arial" w:eastAsia="黑体" w:hAnsi="Arial" w:cs="Arial"/>
          <w:b/>
          <w:sz w:val="84"/>
          <w:szCs w:val="84"/>
        </w:rPr>
      </w:pPr>
      <w:r>
        <w:rPr>
          <w:rFonts w:ascii="Arial" w:eastAsia="黑体" w:hAnsi="Arial" w:cs="Arial" w:hint="eastAsia"/>
          <w:b/>
          <w:sz w:val="84"/>
          <w:szCs w:val="84"/>
        </w:rPr>
        <w:t>赛</w:t>
      </w:r>
    </w:p>
    <w:p w:rsidR="003357D6" w:rsidRDefault="000351F6">
      <w:pPr>
        <w:jc w:val="center"/>
        <w:rPr>
          <w:rFonts w:ascii="Arial" w:eastAsia="黑体" w:hAnsi="Arial" w:cs="Arial"/>
          <w:b/>
          <w:sz w:val="84"/>
          <w:szCs w:val="84"/>
        </w:rPr>
      </w:pPr>
      <w:r>
        <w:rPr>
          <w:rFonts w:ascii="Arial" w:eastAsia="黑体" w:hAnsi="Arial" w:cs="Arial" w:hint="eastAsia"/>
          <w:b/>
          <w:sz w:val="84"/>
          <w:szCs w:val="84"/>
        </w:rPr>
        <w:t>手</w:t>
      </w:r>
    </w:p>
    <w:p w:rsidR="003357D6" w:rsidRDefault="000351F6">
      <w:pPr>
        <w:jc w:val="center"/>
        <w:rPr>
          <w:rFonts w:ascii="Arial" w:eastAsia="黑体" w:hAnsi="Arial" w:cs="Arial"/>
          <w:b/>
          <w:sz w:val="84"/>
          <w:szCs w:val="84"/>
        </w:rPr>
      </w:pPr>
      <w:r>
        <w:rPr>
          <w:rFonts w:ascii="Arial" w:eastAsia="黑体" w:hAnsi="Arial" w:cs="Arial" w:hint="eastAsia"/>
          <w:b/>
          <w:sz w:val="84"/>
          <w:szCs w:val="84"/>
        </w:rPr>
        <w:t>册</w:t>
      </w:r>
    </w:p>
    <w:p w:rsidR="003357D6" w:rsidRDefault="003357D6">
      <w:pPr>
        <w:jc w:val="center"/>
        <w:rPr>
          <w:rFonts w:ascii="Arial" w:hAnsi="Arial" w:cs="Arial"/>
          <w:sz w:val="84"/>
          <w:szCs w:val="84"/>
        </w:rPr>
      </w:pPr>
    </w:p>
    <w:p w:rsidR="003357D6" w:rsidRDefault="000351F6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cs="Arial"/>
          <w:sz w:val="32"/>
          <w:szCs w:val="32"/>
        </w:rPr>
        <w:t>主办：</w:t>
      </w:r>
      <w:r>
        <w:rPr>
          <w:rFonts w:ascii="微软雅黑" w:eastAsia="微软雅黑" w:hAnsi="微软雅黑" w:hint="eastAsia"/>
          <w:sz w:val="32"/>
          <w:szCs w:val="32"/>
        </w:rPr>
        <w:t>中国石油大学（北京）</w:t>
      </w:r>
      <w:r>
        <w:rPr>
          <w:rFonts w:ascii="微软雅黑" w:eastAsia="微软雅黑" w:hAnsi="微软雅黑" w:hint="eastAsia"/>
          <w:sz w:val="32"/>
          <w:szCs w:val="32"/>
        </w:rPr>
        <w:t>党政办公室</w:t>
      </w:r>
    </w:p>
    <w:p w:rsidR="003357D6" w:rsidRDefault="00830934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          </w:t>
      </w:r>
      <w:r w:rsidR="000351F6">
        <w:rPr>
          <w:rFonts w:ascii="微软雅黑" w:eastAsia="微软雅黑" w:hAnsi="微软雅黑" w:hint="eastAsia"/>
          <w:sz w:val="32"/>
          <w:szCs w:val="32"/>
        </w:rPr>
        <w:t>中国石油大学（北京）</w:t>
      </w:r>
      <w:r w:rsidR="000351F6">
        <w:rPr>
          <w:rFonts w:ascii="微软雅黑" w:eastAsia="微软雅黑" w:hAnsi="微软雅黑" w:hint="eastAsia"/>
          <w:sz w:val="32"/>
          <w:szCs w:val="32"/>
        </w:rPr>
        <w:t>校友工作办公室</w:t>
      </w:r>
    </w:p>
    <w:p w:rsidR="003357D6" w:rsidRDefault="00830934">
      <w:pPr>
        <w:rPr>
          <w:rFonts w:ascii="微软雅黑" w:eastAsia="微软雅黑" w:hAnsi="微软雅黑" w:cs="Arial"/>
          <w:sz w:val="32"/>
          <w:szCs w:val="32"/>
        </w:rPr>
      </w:pPr>
      <w:r>
        <w:rPr>
          <w:rFonts w:ascii="微软雅黑" w:eastAsia="微软雅黑" w:hAnsi="微软雅黑" w:cs="Arial" w:hint="eastAsia"/>
          <w:sz w:val="32"/>
          <w:szCs w:val="32"/>
        </w:rPr>
        <w:t xml:space="preserve">       </w:t>
      </w:r>
      <w:r w:rsidR="000351F6">
        <w:rPr>
          <w:rFonts w:ascii="微软雅黑" w:eastAsia="微软雅黑" w:hAnsi="微软雅黑" w:cs="Arial"/>
          <w:sz w:val="32"/>
          <w:szCs w:val="32"/>
        </w:rPr>
        <w:t>承办：</w:t>
      </w:r>
      <w:r>
        <w:rPr>
          <w:rFonts w:ascii="微软雅黑" w:eastAsia="微软雅黑" w:hAnsi="微软雅黑" w:cs="Arial" w:hint="eastAsia"/>
          <w:sz w:val="32"/>
          <w:szCs w:val="32"/>
        </w:rPr>
        <w:t xml:space="preserve"> </w:t>
      </w:r>
      <w:r w:rsidR="000351F6">
        <w:rPr>
          <w:rFonts w:ascii="微软雅黑" w:eastAsia="微软雅黑" w:hAnsi="微软雅黑" w:cs="Arial"/>
          <w:sz w:val="32"/>
          <w:szCs w:val="32"/>
        </w:rPr>
        <w:t>中国石油大学</w:t>
      </w:r>
      <w:r w:rsidR="000351F6">
        <w:rPr>
          <w:rFonts w:ascii="微软雅黑" w:eastAsia="微软雅黑" w:hAnsi="微软雅黑" w:cs="Arial"/>
          <w:sz w:val="32"/>
          <w:szCs w:val="32"/>
        </w:rPr>
        <w:t>(</w:t>
      </w:r>
      <w:r w:rsidR="000351F6">
        <w:rPr>
          <w:rFonts w:ascii="微软雅黑" w:eastAsia="微软雅黑" w:hAnsi="微软雅黑" w:cs="Arial"/>
          <w:sz w:val="32"/>
          <w:szCs w:val="32"/>
        </w:rPr>
        <w:t>北京</w:t>
      </w:r>
      <w:r w:rsidR="000351F6">
        <w:rPr>
          <w:rFonts w:ascii="微软雅黑" w:eastAsia="微软雅黑" w:hAnsi="微软雅黑" w:cs="Arial"/>
          <w:sz w:val="32"/>
          <w:szCs w:val="32"/>
        </w:rPr>
        <w:t>)</w:t>
      </w:r>
      <w:r w:rsidR="000351F6">
        <w:rPr>
          <w:rFonts w:ascii="微软雅黑" w:eastAsia="微软雅黑" w:hAnsi="微软雅黑" w:cs="Arial" w:hint="eastAsia"/>
          <w:sz w:val="32"/>
          <w:szCs w:val="32"/>
        </w:rPr>
        <w:t>校友大使团</w:t>
      </w:r>
    </w:p>
    <w:p w:rsidR="003357D6" w:rsidRDefault="003357D6">
      <w:pPr>
        <w:jc w:val="center"/>
        <w:rPr>
          <w:rFonts w:ascii="Arial" w:eastAsia="华文仿宋" w:hAnsi="Arial" w:cs="Arial"/>
          <w:b/>
          <w:sz w:val="32"/>
          <w:szCs w:val="32"/>
        </w:rPr>
      </w:pPr>
    </w:p>
    <w:p w:rsidR="003357D6" w:rsidRDefault="003357D6">
      <w:pPr>
        <w:jc w:val="center"/>
      </w:pPr>
    </w:p>
    <w:p w:rsidR="003357D6" w:rsidRDefault="000351F6">
      <w:pPr>
        <w:ind w:firstLineChars="200" w:firstLine="881"/>
        <w:jc w:val="center"/>
        <w:rPr>
          <w:rFonts w:ascii="华文楷体" w:eastAsia="华文楷体" w:hAnsi="华文楷体" w:cs="Arial"/>
          <w:b/>
          <w:bCs/>
          <w:kern w:val="44"/>
          <w:sz w:val="44"/>
          <w:szCs w:val="44"/>
        </w:rPr>
      </w:pPr>
      <w:r>
        <w:rPr>
          <w:rFonts w:ascii="华文楷体" w:eastAsia="华文楷体" w:hAnsi="华文楷体" w:cs="Arial" w:hint="eastAsia"/>
          <w:b/>
          <w:bCs/>
          <w:kern w:val="44"/>
          <w:sz w:val="44"/>
          <w:szCs w:val="44"/>
        </w:rPr>
        <w:lastRenderedPageBreak/>
        <w:t>目</w:t>
      </w:r>
      <w:r>
        <w:rPr>
          <w:rFonts w:ascii="华文楷体" w:eastAsia="华文楷体" w:hAnsi="华文楷体" w:cs="Arial" w:hint="eastAsia"/>
          <w:b/>
          <w:bCs/>
          <w:kern w:val="44"/>
          <w:sz w:val="44"/>
          <w:szCs w:val="44"/>
        </w:rPr>
        <w:t> </w:t>
      </w:r>
      <w:r>
        <w:rPr>
          <w:rFonts w:ascii="华文楷体" w:eastAsia="华文楷体" w:hAnsi="华文楷体" w:cs="Arial" w:hint="eastAsia"/>
          <w:b/>
          <w:bCs/>
          <w:kern w:val="44"/>
          <w:sz w:val="44"/>
          <w:szCs w:val="44"/>
        </w:rPr>
        <w:t>录</w:t>
      </w:r>
      <w:r>
        <w:rPr>
          <w:rFonts w:ascii="华文楷体" w:eastAsia="华文楷体" w:hAnsi="华文楷体" w:cs="Arial" w:hint="eastAsia"/>
          <w:b/>
          <w:bCs/>
          <w:kern w:val="44"/>
          <w:sz w:val="44"/>
          <w:szCs w:val="44"/>
        </w:rPr>
        <w:t> </w:t>
      </w: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比赛简介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....................................................................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2 </w:t>
      </w:r>
    </w:p>
    <w:p w:rsidR="003357D6" w:rsidRDefault="000351F6">
      <w:pPr>
        <w:ind w:leftChars="177" w:left="425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1.1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参赛队伍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..................................................................2 </w:t>
      </w: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2. 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比赛日程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..........................................................................2</w:t>
      </w:r>
    </w:p>
    <w:p w:rsidR="003357D6" w:rsidRDefault="000351F6">
      <w:pPr>
        <w:ind w:leftChars="177" w:left="425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赛程安排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..................................................................2</w:t>
      </w:r>
    </w:p>
    <w:p w:rsidR="003357D6" w:rsidRDefault="000351F6">
      <w:pPr>
        <w:ind w:leftChars="177" w:left="425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2.2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决赛赛会日程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............................................2</w:t>
      </w: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对抗赛流程及赛制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........................................................3 </w:t>
      </w:r>
    </w:p>
    <w:p w:rsidR="003357D6" w:rsidRDefault="000351F6">
      <w:pPr>
        <w:ind w:leftChars="177" w:left="425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比赛办法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..................................................................3 </w:t>
      </w:r>
    </w:p>
    <w:p w:rsidR="003357D6" w:rsidRDefault="000351F6">
      <w:pPr>
        <w:ind w:leftChars="177" w:left="425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3.2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比赛规则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.........3</w:t>
      </w:r>
    </w:p>
    <w:p w:rsidR="003357D6" w:rsidRDefault="000351F6">
      <w:pPr>
        <w:ind w:leftChars="177" w:left="425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3.3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比赛程序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..................................................................4</w:t>
      </w: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4. 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注意事项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..........................................................................4</w:t>
      </w:r>
    </w:p>
    <w:p w:rsidR="003357D6" w:rsidRDefault="003357D6">
      <w:pPr>
        <w:ind w:firstLineChars="200" w:firstLine="881"/>
        <w:rPr>
          <w:rFonts w:ascii="华文楷体" w:eastAsia="华文楷体" w:hAnsi="华文楷体" w:cs="Arial"/>
          <w:b/>
          <w:bCs/>
          <w:kern w:val="44"/>
          <w:sz w:val="44"/>
          <w:szCs w:val="44"/>
        </w:rPr>
      </w:pPr>
    </w:p>
    <w:p w:rsidR="003357D6" w:rsidRDefault="003357D6">
      <w:pPr>
        <w:jc w:val="center"/>
      </w:pPr>
    </w:p>
    <w:p w:rsidR="003357D6" w:rsidRDefault="003357D6">
      <w:pPr>
        <w:jc w:val="center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3357D6">
      <w:pPr>
        <w:jc w:val="center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3357D6">
      <w:pPr>
        <w:jc w:val="center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3357D6">
      <w:pPr>
        <w:jc w:val="center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3357D6">
      <w:pPr>
        <w:jc w:val="center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3357D6">
      <w:pPr>
        <w:jc w:val="center"/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</w:pPr>
    </w:p>
    <w:p w:rsidR="00727776" w:rsidRDefault="00727776">
      <w:pPr>
        <w:jc w:val="center"/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</w:pPr>
    </w:p>
    <w:p w:rsidR="00727776" w:rsidRDefault="00727776">
      <w:pPr>
        <w:jc w:val="center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3357D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lastRenderedPageBreak/>
        <w:t>1. 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比赛简介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为了增强我校</w:t>
      </w:r>
      <w:r>
        <w:t>新生对</w:t>
      </w:r>
      <w:r>
        <w:rPr>
          <w:rFonts w:hint="eastAsia"/>
        </w:rPr>
        <w:t>校史</w:t>
      </w:r>
      <w:r>
        <w:t>校情的了解，</w:t>
      </w:r>
      <w:r>
        <w:rPr>
          <w:rFonts w:hint="eastAsia"/>
        </w:rPr>
        <w:t>培养其对我校的热爱，增强其归属感与汇聚力。更好的了解校史校园，融入石大生活，真正成为石大一份子。特举办此校史校园知识对抗赛。</w:t>
      </w:r>
    </w:p>
    <w:p w:rsidR="003357D6" w:rsidRDefault="003357D6"/>
    <w:p w:rsidR="003357D6" w:rsidRDefault="000351F6">
      <w:pPr>
        <w:ind w:firstLineChars="118" w:firstLine="283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hint="eastAsia"/>
        </w:rPr>
        <w:t>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1.1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参赛队伍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3357D6">
      <w:pPr>
        <w:spacing w:line="300" w:lineRule="auto"/>
        <w:ind w:firstLineChars="200" w:firstLine="480"/>
        <w:jc w:val="left"/>
      </w:pPr>
      <w:hyperlink r:id="rId7" w:history="1">
        <w:r w:rsidR="000351F6">
          <w:t>地球科学学院</w:t>
        </w:r>
      </w:hyperlink>
      <w:r w:rsidR="000351F6">
        <w:rPr>
          <w:rFonts w:hint="eastAsia"/>
        </w:rPr>
        <w:t>、</w:t>
      </w:r>
      <w:hyperlink r:id="rId8" w:history="1">
        <w:r w:rsidR="000351F6">
          <w:t>石油工程学院</w:t>
        </w:r>
      </w:hyperlink>
      <w:r w:rsidR="000351F6">
        <w:rPr>
          <w:rFonts w:hint="eastAsia"/>
        </w:rPr>
        <w:t>、</w:t>
      </w:r>
      <w:hyperlink r:id="rId9" w:history="1">
        <w:r w:rsidR="000351F6">
          <w:t>化学工程学院</w:t>
        </w:r>
      </w:hyperlink>
      <w:r w:rsidR="000351F6">
        <w:rPr>
          <w:rFonts w:hint="eastAsia"/>
        </w:rPr>
        <w:t>、</w:t>
      </w:r>
      <w:hyperlink r:id="rId10" w:history="1">
        <w:r w:rsidR="000351F6">
          <w:t>机械与储运工程学院</w:t>
        </w:r>
      </w:hyperlink>
      <w:r w:rsidR="000351F6">
        <w:rPr>
          <w:rFonts w:hint="eastAsia"/>
        </w:rPr>
        <w:t>、</w:t>
      </w:r>
      <w:hyperlink r:id="rId11" w:history="1">
        <w:r w:rsidR="000351F6">
          <w:t>地球物理与信息工程学院</w:t>
        </w:r>
      </w:hyperlink>
      <w:r w:rsidR="000351F6">
        <w:rPr>
          <w:rFonts w:hint="eastAsia"/>
        </w:rPr>
        <w:t>、</w:t>
      </w:r>
      <w:hyperlink r:id="rId12" w:history="1">
        <w:r w:rsidR="000351F6">
          <w:t>理学院</w:t>
        </w:r>
      </w:hyperlink>
      <w:r w:rsidR="000351F6">
        <w:rPr>
          <w:rFonts w:hint="eastAsia"/>
        </w:rPr>
        <w:t>、</w:t>
      </w:r>
      <w:hyperlink r:id="rId13" w:history="1">
        <w:r w:rsidR="000351F6">
          <w:t>工商管理学院</w:t>
        </w:r>
      </w:hyperlink>
      <w:r w:rsidR="000351F6">
        <w:rPr>
          <w:rFonts w:hint="eastAsia"/>
        </w:rPr>
        <w:t>、</w:t>
      </w:r>
      <w:hyperlink r:id="rId14" w:history="1">
        <w:r w:rsidR="000351F6">
          <w:t>外国语学院</w:t>
        </w:r>
      </w:hyperlink>
      <w:r w:rsidR="000351F6">
        <w:rPr>
          <w:rFonts w:hint="eastAsia"/>
        </w:rPr>
        <w:t>代表队。</w:t>
      </w: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2. 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比赛日程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ind w:firstLineChars="118" w:firstLine="378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赛程安排</w:t>
      </w:r>
    </w:p>
    <w:tbl>
      <w:tblPr>
        <w:tblStyle w:val="a7"/>
        <w:tblW w:w="4280" w:type="dxa"/>
        <w:tblLayout w:type="fixed"/>
        <w:tblLook w:val="04A0"/>
      </w:tblPr>
      <w:tblGrid>
        <w:gridCol w:w="1080"/>
        <w:gridCol w:w="3200"/>
      </w:tblGrid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宣传选拔</w:t>
            </w:r>
          </w:p>
        </w:tc>
        <w:tc>
          <w:tcPr>
            <w:tcW w:w="320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10</w:t>
            </w:r>
            <w:r>
              <w:rPr>
                <w:rFonts w:hint="eastAsia"/>
                <w:sz w:val="21"/>
                <w:szCs w:val="22"/>
              </w:rPr>
              <w:t>日——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日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各院初赛</w:t>
            </w:r>
          </w:p>
        </w:tc>
        <w:tc>
          <w:tcPr>
            <w:tcW w:w="320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11</w:t>
            </w:r>
            <w:r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19</w:t>
            </w:r>
            <w:r>
              <w:rPr>
                <w:rFonts w:hint="eastAsia"/>
                <w:sz w:val="21"/>
                <w:szCs w:val="22"/>
              </w:rPr>
              <w:t>日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决赛</w:t>
            </w:r>
          </w:p>
        </w:tc>
        <w:tc>
          <w:tcPr>
            <w:tcW w:w="320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11</w:t>
            </w:r>
            <w:r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29</w:t>
            </w:r>
            <w:r>
              <w:rPr>
                <w:rFonts w:hint="eastAsia"/>
                <w:sz w:val="21"/>
                <w:szCs w:val="22"/>
              </w:rPr>
              <w:t>日</w:t>
            </w:r>
          </w:p>
        </w:tc>
      </w:tr>
    </w:tbl>
    <w:p w:rsidR="003357D6" w:rsidRDefault="003357D6">
      <w:pPr>
        <w:rPr>
          <w:color w:val="0000FF"/>
        </w:rPr>
      </w:pPr>
    </w:p>
    <w:p w:rsidR="003357D6" w:rsidRDefault="000351F6">
      <w:pPr>
        <w:rPr>
          <w:color w:val="0000FF"/>
        </w:rPr>
      </w:pPr>
      <w:r>
        <w:rPr>
          <w:rFonts w:hint="eastAsia"/>
          <w:color w:val="0000FF"/>
        </w:rPr>
        <w:t>        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2.2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决赛赛会日程</w:t>
      </w:r>
    </w:p>
    <w:tbl>
      <w:tblPr>
        <w:tblStyle w:val="a7"/>
        <w:tblW w:w="6220" w:type="dxa"/>
        <w:tblLayout w:type="fixed"/>
        <w:tblLook w:val="04A0"/>
      </w:tblPr>
      <w:tblGrid>
        <w:gridCol w:w="1080"/>
        <w:gridCol w:w="5140"/>
      </w:tblGrid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6:00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观众入场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6:30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比赛开始</w:t>
            </w:r>
            <w:r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嘉宾讲话</w:t>
            </w:r>
            <w:r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主持人介绍规则及奖品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6:40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第一轮答题开始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7:20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第二轮答题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8:00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最后一轮答题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8:50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最后一轮结束</w:t>
            </w:r>
          </w:p>
        </w:tc>
      </w:tr>
      <w:tr w:rsidR="003357D6">
        <w:trPr>
          <w:trHeight w:val="270"/>
        </w:trPr>
        <w:tc>
          <w:tcPr>
            <w:tcW w:w="108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9:00</w:t>
            </w:r>
          </w:p>
        </w:tc>
        <w:tc>
          <w:tcPr>
            <w:tcW w:w="5140" w:type="dxa"/>
          </w:tcPr>
          <w:p w:rsidR="003357D6" w:rsidRDefault="000351F6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比赛结束</w:t>
            </w:r>
            <w:r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颁发奖品</w:t>
            </w:r>
          </w:p>
        </w:tc>
      </w:tr>
    </w:tbl>
    <w:p w:rsidR="003357D6" w:rsidRDefault="003357D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比赛流程及赛制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ind w:firstLineChars="118" w:firstLine="378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比赛办法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ind w:firstLineChars="177" w:firstLine="567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3.1.1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宗旨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为了增强</w:t>
      </w:r>
      <w:r>
        <w:t>新生对我</w:t>
      </w:r>
      <w:r>
        <w:rPr>
          <w:rFonts w:hint="eastAsia"/>
        </w:rPr>
        <w:t>校校史</w:t>
      </w:r>
      <w:r>
        <w:t>校情的了解，</w:t>
      </w:r>
      <w:r>
        <w:rPr>
          <w:rFonts w:hint="eastAsia"/>
        </w:rPr>
        <w:t>培养新生对我校的热爱，</w:t>
      </w:r>
      <w:r>
        <w:t>让他们</w:t>
      </w:r>
      <w:r>
        <w:rPr>
          <w:rFonts w:hint="eastAsia"/>
        </w:rPr>
        <w:t>感受</w:t>
      </w:r>
      <w:r>
        <w:t>到</w:t>
      </w:r>
      <w:r>
        <w:rPr>
          <w:rFonts w:hint="eastAsia"/>
        </w:rPr>
        <w:t>归属感与汇聚力。了解校史校园，更好地融入石大生活，真正成为石大一份子。</w:t>
      </w:r>
      <w:r>
        <w:rPr>
          <w:rFonts w:hint="eastAsia"/>
        </w:rPr>
        <w:t xml:space="preserve"> </w:t>
      </w:r>
    </w:p>
    <w:p w:rsidR="003357D6" w:rsidRDefault="003357D6">
      <w:pPr>
        <w:spacing w:line="300" w:lineRule="auto"/>
        <w:ind w:firstLineChars="200" w:firstLine="641"/>
        <w:jc w:val="left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</w:p>
    <w:p w:rsidR="003357D6" w:rsidRDefault="000351F6">
      <w:pPr>
        <w:spacing w:line="300" w:lineRule="auto"/>
        <w:ind w:firstLineChars="200" w:firstLine="641"/>
        <w:jc w:val="left"/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lastRenderedPageBreak/>
        <w:t>3.1.2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主办单位</w:t>
      </w:r>
      <w:r>
        <w:rPr>
          <w:rFonts w:hint="eastAsia"/>
        </w:rPr>
        <w:t>   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中国石油大学（北京）</w:t>
      </w:r>
      <w:r>
        <w:rPr>
          <w:rFonts w:hint="eastAsia"/>
        </w:rPr>
        <w:t>党政办公室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中国石油大学（北京）</w:t>
      </w:r>
      <w:r>
        <w:rPr>
          <w:rFonts w:hint="eastAsia"/>
        </w:rPr>
        <w:t>校友工作办公室</w:t>
      </w:r>
    </w:p>
    <w:p w:rsidR="003357D6" w:rsidRDefault="003357D6">
      <w:pPr>
        <w:jc w:val="left"/>
        <w:rPr>
          <w:rFonts w:asciiTheme="minorEastAsia" w:hAnsiTheme="minorEastAsia" w:cs="Arial"/>
        </w:rPr>
      </w:pPr>
    </w:p>
    <w:p w:rsidR="003357D6" w:rsidRDefault="000351F6" w:rsidP="00830934">
      <w:pPr>
        <w:spacing w:line="300" w:lineRule="auto"/>
        <w:ind w:firstLineChars="200" w:firstLine="641"/>
        <w:jc w:val="left"/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3.1.3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参赛对象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参赛人员必须是中国石油大学（北京）</w:t>
      </w:r>
      <w:r>
        <w:rPr>
          <w:rFonts w:hint="eastAsia"/>
        </w:rPr>
        <w:t>201</w:t>
      </w:r>
      <w:r>
        <w:rPr>
          <w:rFonts w:hint="eastAsia"/>
        </w:rPr>
        <w:t>6</w:t>
      </w:r>
      <w:r>
        <w:rPr>
          <w:rFonts w:hint="eastAsia"/>
        </w:rPr>
        <w:t>级本科新生，初赛由各学院自行安排两（或多）支</w:t>
      </w:r>
      <w:r>
        <w:rPr>
          <w:rFonts w:hint="eastAsia"/>
        </w:rPr>
        <w:t>5</w:t>
      </w:r>
      <w:r>
        <w:rPr>
          <w:rFonts w:hint="eastAsia"/>
        </w:rPr>
        <w:t>人队伍报名，组委会将组织各学院分别开展院内初赛，选拔出每学院</w:t>
      </w:r>
      <w:r>
        <w:t>一</w:t>
      </w:r>
      <w:r>
        <w:rPr>
          <w:rFonts w:hint="eastAsia"/>
        </w:rPr>
        <w:t>支</w:t>
      </w:r>
      <w:r>
        <w:rPr>
          <w:rFonts w:hint="eastAsia"/>
        </w:rPr>
        <w:t>5</w:t>
      </w:r>
      <w:r>
        <w:rPr>
          <w:rFonts w:hint="eastAsia"/>
        </w:rPr>
        <w:t>人代表队参与决赛。</w:t>
      </w:r>
    </w:p>
    <w:p w:rsidR="003357D6" w:rsidRDefault="000351F6">
      <w:pPr>
        <w:ind w:firstLineChars="204" w:firstLine="653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3.1.4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比赛日期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  <w:rPr>
          <w:rFonts w:ascii="宋体" w:eastAsia="宋体" w:hAnsi="宋体" w:cs="Arial"/>
        </w:rPr>
      </w:pPr>
      <w:r>
        <w:rPr>
          <w:rFonts w:hint="eastAsia"/>
        </w:rPr>
        <w:t>   </w:t>
      </w:r>
      <w:r>
        <w:rPr>
          <w:rFonts w:ascii="宋体" w:eastAsia="宋体" w:hAnsi="宋体" w:cs="Arial" w:hint="eastAsia"/>
        </w:rPr>
        <w:t> </w:t>
      </w:r>
      <w:r>
        <w:rPr>
          <w:rFonts w:hint="eastAsia"/>
        </w:rPr>
        <w:t>201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3357D6" w:rsidRDefault="000351F6">
      <w:pPr>
        <w:ind w:firstLineChars="204" w:firstLine="653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3.1.5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比赛方式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团队淘汰晋级形式</w:t>
      </w:r>
    </w:p>
    <w:p w:rsidR="003357D6" w:rsidRDefault="000351F6">
      <w:pPr>
        <w:ind w:firstLineChars="204" w:firstLine="653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3.1.6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评审人员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由中国石油大学（北京）</w:t>
      </w:r>
      <w:r>
        <w:rPr>
          <w:rFonts w:hint="eastAsia"/>
        </w:rPr>
        <w:t>校友大使团成员及老师校友组成。</w:t>
      </w:r>
    </w:p>
    <w:p w:rsidR="003357D6" w:rsidRDefault="000351F6">
      <w:pPr>
        <w:ind w:firstLineChars="204" w:firstLine="653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3.1.7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奖励办法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    </w:t>
      </w:r>
      <w:r>
        <w:rPr>
          <w:rFonts w:hint="eastAsia"/>
        </w:rPr>
        <w:t>冠军：一等奖奖品、证书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亚军：二等奖奖品、证书</w:t>
      </w:r>
      <w:r>
        <w:rPr>
          <w:rFonts w:hint="eastAsia"/>
        </w:rPr>
        <w:t xml:space="preserve">        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季军：三等奖奖品、证书</w:t>
      </w:r>
      <w:r>
        <w:rPr>
          <w:rFonts w:hint="eastAsia"/>
        </w:rPr>
        <w:t xml:space="preserve">            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精美礼品：校庆纪念徽章</w:t>
      </w:r>
      <w:r>
        <w:rPr>
          <w:rFonts w:hint="eastAsia"/>
        </w:rPr>
        <w:t>、</w:t>
      </w:r>
      <w:r>
        <w:rPr>
          <w:rFonts w:hint="eastAsia"/>
        </w:rPr>
        <w:t>精美明信片、石大纪念品。</w:t>
      </w:r>
    </w:p>
    <w:p w:rsidR="003357D6" w:rsidRDefault="000351F6">
      <w:pPr>
        <w:spacing w:line="300" w:lineRule="auto"/>
        <w:ind w:leftChars="200" w:left="1680" w:hangingChars="500" w:hanging="120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特别奖：参加决赛的每支队伍评选优秀队员聘为中国石油大学（北京）校友联络员</w:t>
      </w:r>
    </w:p>
    <w:p w:rsidR="003357D6" w:rsidRDefault="000351F6">
      <w:pPr>
        <w:ind w:firstLineChars="122" w:firstLine="391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3.2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比赛规则：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采取淘汰晋级制。决赛前八支学院队伍抽签分成甲乙两组，四队一组，甲组先进行比赛，</w:t>
      </w:r>
      <w:r>
        <w:rPr>
          <w:rFonts w:hint="eastAsia"/>
        </w:rPr>
        <w:t>根据分数淘汰分数最低的一支队伍</w:t>
      </w:r>
      <w:r>
        <w:rPr>
          <w:rFonts w:hint="eastAsia"/>
        </w:rPr>
        <w:t>；乙组同。</w:t>
      </w:r>
      <w:r>
        <w:rPr>
          <w:rFonts w:hint="eastAsia"/>
        </w:rPr>
        <w:t>再</w:t>
      </w:r>
      <w:r>
        <w:rPr>
          <w:rFonts w:hint="eastAsia"/>
        </w:rPr>
        <w:t>由甲乙两组</w:t>
      </w:r>
      <w:r>
        <w:rPr>
          <w:rFonts w:hint="eastAsia"/>
        </w:rPr>
        <w:t>剩下的六只队伍通过闯关</w:t>
      </w:r>
      <w:r>
        <w:rPr>
          <w:rFonts w:hint="eastAsia"/>
        </w:rPr>
        <w:t>赛淘汰分数最低的两只队伍，最后由</w:t>
      </w:r>
      <w:r>
        <w:rPr>
          <w:rFonts w:hint="eastAsia"/>
        </w:rPr>
        <w:t>4</w:t>
      </w:r>
      <w:r>
        <w:rPr>
          <w:rFonts w:hint="eastAsia"/>
        </w:rPr>
        <w:t>支队伍决出冠亚季军。</w:t>
      </w:r>
    </w:p>
    <w:p w:rsidR="003357D6" w:rsidRDefault="000351F6">
      <w:pPr>
        <w:ind w:firstLineChars="40" w:firstLine="128"/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 xml:space="preserve">  3.3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比赛程序：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嘉宾致开场词，主持人介绍该场评判团成员、参赛选手和比赛规则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各队伍作队伍介绍。</w:t>
      </w:r>
      <w:bookmarkStart w:id="0" w:name="_GoBack"/>
      <w:bookmarkEnd w:id="0"/>
    </w:p>
    <w:p w:rsidR="003357D6" w:rsidRDefault="000351F6">
      <w:pPr>
        <w:spacing w:line="300" w:lineRule="auto"/>
        <w:ind w:firstLineChars="200" w:firstLine="482"/>
        <w:jc w:val="left"/>
        <w:rPr>
          <w:b/>
        </w:rPr>
      </w:pPr>
      <w:r>
        <w:rPr>
          <w:rFonts w:hint="eastAsia"/>
          <w:b/>
        </w:rPr>
        <w:lastRenderedPageBreak/>
        <w:t>环节一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计时题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主持人按顺序给甲（乙）组四支队伍出题</w:t>
      </w:r>
      <w:r>
        <w:rPr>
          <w:rFonts w:hint="eastAsia"/>
        </w:rPr>
        <w:t>，</w:t>
      </w:r>
      <w:r>
        <w:rPr>
          <w:rFonts w:hint="eastAsia"/>
        </w:rPr>
        <w:t>每队有基础分</w:t>
      </w:r>
      <w:r>
        <w:rPr>
          <w:rFonts w:hint="eastAsia"/>
        </w:rPr>
        <w:t>100</w:t>
      </w:r>
      <w:r>
        <w:rPr>
          <w:rFonts w:hint="eastAsia"/>
        </w:rPr>
        <w:t>分</w:t>
      </w:r>
      <w:r>
        <w:rPr>
          <w:rFonts w:hint="eastAsia"/>
        </w:rPr>
        <w:t>，</w:t>
      </w:r>
      <w:r>
        <w:rPr>
          <w:rFonts w:hint="eastAsia"/>
        </w:rPr>
        <w:t>轮流答题，共三轮，每题有</w:t>
      </w:r>
      <w:r>
        <w:rPr>
          <w:rFonts w:hint="eastAsia"/>
        </w:rPr>
        <w:t>20</w:t>
      </w:r>
      <w:r>
        <w:rPr>
          <w:rFonts w:hint="eastAsia"/>
        </w:rPr>
        <w:t>秒时间作答，答对加</w:t>
      </w:r>
      <w:r>
        <w:rPr>
          <w:rFonts w:hint="eastAsia"/>
        </w:rPr>
        <w:t>10</w:t>
      </w:r>
      <w:r>
        <w:rPr>
          <w:rFonts w:hint="eastAsia"/>
        </w:rPr>
        <w:t>分，打错不扣分。</w:t>
      </w:r>
    </w:p>
    <w:p w:rsidR="003357D6" w:rsidRDefault="000351F6" w:rsidP="00830934">
      <w:pPr>
        <w:spacing w:line="300" w:lineRule="auto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抢答题</w:t>
      </w:r>
    </w:p>
    <w:p w:rsidR="003357D6" w:rsidRDefault="000351F6" w:rsidP="00830934">
      <w:pPr>
        <w:ind w:firstLineChars="200" w:firstLine="480"/>
        <w:jc w:val="left"/>
        <w:rPr>
          <w:rFonts w:asciiTheme="minorEastAsia" w:hAnsiTheme="minorEastAsia"/>
        </w:rPr>
      </w:pPr>
      <w:r>
        <w:rPr>
          <w:rFonts w:hint="eastAsia"/>
        </w:rPr>
        <w:t>十道选择题，主持人说完“抢答开始”</w:t>
      </w:r>
      <w:r>
        <w:rPr>
          <w:rFonts w:hint="eastAsia"/>
        </w:rPr>
        <w:t>，</w:t>
      </w:r>
      <w:r>
        <w:rPr>
          <w:rFonts w:asciiTheme="minorEastAsia" w:hAnsiTheme="minorEastAsia" w:hint="eastAsia"/>
        </w:rPr>
        <w:t>台上四支队伍抢答，答对加</w:t>
      </w:r>
      <w:r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分，答错扣</w:t>
      </w:r>
      <w:r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分。</w:t>
      </w:r>
    </w:p>
    <w:p w:rsidR="003357D6" w:rsidRDefault="000351F6" w:rsidP="00830934">
      <w:pPr>
        <w:ind w:firstLineChars="200" w:firstLine="480"/>
        <w:jc w:val="left"/>
        <w:rPr>
          <w:b/>
          <w:bCs/>
        </w:rPr>
      </w:pPr>
      <w:r>
        <w:rPr>
          <w:rFonts w:asciiTheme="minorEastAsia" w:hAnsiTheme="minorEastAsia" w:hint="eastAsia"/>
        </w:rPr>
        <w:t>本环节后甲乙两组各淘汰分数最低的一支队伍。</w:t>
      </w:r>
    </w:p>
    <w:p w:rsidR="003357D6" w:rsidRDefault="000351F6">
      <w:pPr>
        <w:spacing w:line="300" w:lineRule="auto"/>
        <w:ind w:firstLineChars="200" w:firstLine="482"/>
        <w:jc w:val="left"/>
        <w:rPr>
          <w:b/>
        </w:rPr>
      </w:pPr>
      <w:r>
        <w:rPr>
          <w:rFonts w:hint="eastAsia"/>
          <w:b/>
        </w:rPr>
        <w:t>环节二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闯关赛</w:t>
      </w:r>
    </w:p>
    <w:p w:rsidR="003357D6" w:rsidRDefault="000351F6">
      <w:pPr>
        <w:spacing w:line="300" w:lineRule="auto"/>
        <w:ind w:firstLine="480"/>
        <w:jc w:val="left"/>
      </w:pPr>
      <w:r>
        <w:rPr>
          <w:rFonts w:hint="eastAsia"/>
        </w:rPr>
        <w:t>余下的六支队伍按照抽签方式分为两组，每组三队，先由第一组三支队伍上台答题。题目难度分为六个等级，依次递增。题目分值设定为</w:t>
      </w:r>
      <w:r>
        <w:rPr>
          <w:rFonts w:hint="eastAsia"/>
        </w:rPr>
        <w:t>10</w:t>
      </w:r>
      <w:r>
        <w:rPr>
          <w:rFonts w:hint="eastAsia"/>
        </w:rPr>
        <w:t>分，</w:t>
      </w:r>
      <w:r>
        <w:rPr>
          <w:rFonts w:hint="eastAsia"/>
        </w:rPr>
        <w:t>10</w:t>
      </w:r>
      <w:r>
        <w:rPr>
          <w:rFonts w:hint="eastAsia"/>
        </w:rPr>
        <w:t>分，</w:t>
      </w:r>
      <w:r>
        <w:rPr>
          <w:rFonts w:hint="eastAsia"/>
        </w:rPr>
        <w:t>20</w:t>
      </w:r>
      <w:r>
        <w:rPr>
          <w:rFonts w:hint="eastAsia"/>
        </w:rPr>
        <w:t>分，</w:t>
      </w:r>
      <w:r>
        <w:rPr>
          <w:rFonts w:hint="eastAsia"/>
        </w:rPr>
        <w:t>30</w:t>
      </w:r>
      <w:r>
        <w:rPr>
          <w:rFonts w:hint="eastAsia"/>
        </w:rPr>
        <w:t>分，</w:t>
      </w:r>
      <w:r>
        <w:rPr>
          <w:rFonts w:hint="eastAsia"/>
        </w:rPr>
        <w:t>50</w:t>
      </w:r>
      <w:r>
        <w:rPr>
          <w:rFonts w:hint="eastAsia"/>
        </w:rPr>
        <w:t>分，</w:t>
      </w:r>
      <w:r>
        <w:rPr>
          <w:rFonts w:hint="eastAsia"/>
        </w:rPr>
        <w:t>80</w:t>
      </w:r>
      <w:r>
        <w:rPr>
          <w:rFonts w:hint="eastAsia"/>
        </w:rPr>
        <w:t>分。答对得分，答错扣除本题分数。队伍可选择继续答题或停止答题，答错即停止答题，根据总分的排名，淘汰分数最低的两支队伍。其他四只队伍进入第三环节。</w:t>
      </w:r>
    </w:p>
    <w:p w:rsidR="003357D6" w:rsidRDefault="000351F6">
      <w:pPr>
        <w:spacing w:line="300" w:lineRule="auto"/>
        <w:ind w:firstLine="480"/>
        <w:jc w:val="left"/>
        <w:rPr>
          <w:b/>
        </w:rPr>
      </w:pPr>
      <w:r>
        <w:rPr>
          <w:rFonts w:hint="eastAsia"/>
          <w:b/>
        </w:rPr>
        <w:t>环节三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观众互动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五个判断题</w:t>
      </w:r>
      <w:r>
        <w:rPr>
          <w:rFonts w:hint="eastAsia"/>
        </w:rPr>
        <w:t>和两道简单音频或者视频题</w:t>
      </w:r>
      <w:r>
        <w:rPr>
          <w:rFonts w:hint="eastAsia"/>
        </w:rPr>
        <w:t>，</w:t>
      </w:r>
      <w:r>
        <w:rPr>
          <w:rFonts w:hint="eastAsia"/>
        </w:rPr>
        <w:t>现场抽取观众回答，若答对将获得精美石大纪念品一份，若答错也有小礼品相送。</w:t>
      </w:r>
    </w:p>
    <w:p w:rsidR="003357D6" w:rsidRDefault="000351F6">
      <w:pPr>
        <w:spacing w:line="300" w:lineRule="auto"/>
        <w:ind w:firstLineChars="200" w:firstLine="482"/>
        <w:jc w:val="left"/>
        <w:rPr>
          <w:b/>
        </w:rPr>
      </w:pPr>
      <w:r>
        <w:rPr>
          <w:rFonts w:hint="eastAsia"/>
          <w:b/>
        </w:rPr>
        <w:t>环节四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石年（视频题）</w:t>
      </w:r>
    </w:p>
    <w:p w:rsidR="003357D6" w:rsidRDefault="000351F6" w:rsidP="00830934">
      <w:pPr>
        <w:spacing w:line="300" w:lineRule="auto"/>
        <w:ind w:firstLineChars="200" w:firstLine="480"/>
        <w:jc w:val="left"/>
        <w:rPr>
          <w:bCs/>
        </w:rPr>
      </w:pPr>
      <w:r>
        <w:rPr>
          <w:rFonts w:hint="eastAsia"/>
          <w:bCs/>
        </w:rPr>
        <w:t>四支队伍共同观看一段视频并在题板上回答三个问题</w:t>
      </w:r>
      <w:r>
        <w:rPr>
          <w:rFonts w:hint="eastAsia"/>
          <w:bCs/>
        </w:rPr>
        <w:t>，回答完毕后共同亮出题板，回答正确的每题加十分，回答错误的每题扣五分。按积分排名先后决出冠军亚军季军。</w:t>
      </w:r>
    </w:p>
    <w:p w:rsidR="003357D6" w:rsidRDefault="000351F6">
      <w:pPr>
        <w:spacing w:line="300" w:lineRule="auto"/>
        <w:ind w:firstLineChars="200" w:firstLine="482"/>
        <w:jc w:val="left"/>
        <w:rPr>
          <w:b/>
        </w:rPr>
      </w:pPr>
      <w:r>
        <w:rPr>
          <w:rFonts w:hint="eastAsia"/>
          <w:b/>
        </w:rPr>
        <w:t>环节五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终极赛抢答题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五</w:t>
      </w:r>
      <w:r>
        <w:rPr>
          <w:rFonts w:hint="eastAsia"/>
        </w:rPr>
        <w:t>道选择题，主持人说完“抢答开始”，每支队伍进行抢答，抢到者答题，答对加二十分，答错扣十分。（不限题型）</w:t>
      </w:r>
    </w:p>
    <w:p w:rsidR="003357D6" w:rsidRDefault="000351F6">
      <w:pPr>
        <w:rPr>
          <w:rFonts w:ascii="华文楷体" w:eastAsia="华文楷体" w:hAnsi="华文楷体" w:cs="Arial"/>
          <w:b/>
          <w:bCs/>
          <w:kern w:val="44"/>
          <w:sz w:val="32"/>
          <w:szCs w:val="32"/>
        </w:rPr>
      </w:pP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4.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注意事项</w:t>
      </w:r>
      <w:r>
        <w:rPr>
          <w:rFonts w:ascii="华文楷体" w:eastAsia="华文楷体" w:hAnsi="华文楷体" w:cs="Arial" w:hint="eastAsia"/>
          <w:b/>
          <w:bCs/>
          <w:kern w:val="44"/>
          <w:sz w:val="32"/>
          <w:szCs w:val="32"/>
        </w:rPr>
        <w:t> 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1</w:t>
      </w:r>
      <w:r>
        <w:rPr>
          <w:rFonts w:hint="eastAsia"/>
        </w:rPr>
        <w:t>）比赛进行期间，参赛选手必须服从赛会组委会的安排。</w:t>
      </w:r>
      <w:r>
        <w:rPr>
          <w:rFonts w:hint="eastAsia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2</w:t>
      </w:r>
      <w:r>
        <w:rPr>
          <w:rFonts w:hint="eastAsia"/>
        </w:rPr>
        <w:t>）参赛的观众将按学院分区域安排入坐，由组委会负责人调节座次。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3</w:t>
      </w:r>
      <w:r>
        <w:rPr>
          <w:rFonts w:hint="eastAsia"/>
        </w:rPr>
        <w:t>）比赛进行时组委会负责人必须负责维持现场秩序。必要时主持人发挥作用，现场进行提醒。</w:t>
      </w:r>
      <w:r>
        <w:rPr>
          <w:rFonts w:hint="eastAsia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4</w:t>
      </w:r>
      <w:r>
        <w:rPr>
          <w:rFonts w:hint="eastAsia"/>
        </w:rPr>
        <w:t>）参加比赛的观众须在参赛选手回答问题时保持肃静，不</w:t>
      </w:r>
      <w:r>
        <w:rPr>
          <w:rFonts w:hint="eastAsia"/>
        </w:rPr>
        <w:t>准在对方参赛选手回答时起哄、呼喊等不雅行为。</w:t>
      </w:r>
      <w:r>
        <w:rPr>
          <w:rFonts w:hint="eastAsia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5</w:t>
      </w:r>
      <w:r>
        <w:rPr>
          <w:rFonts w:hint="eastAsia"/>
        </w:rPr>
        <w:t>）结束时，观众须在组委会负责人的引导下有序退场。</w:t>
      </w:r>
      <w:r>
        <w:rPr>
          <w:rFonts w:hint="eastAsia"/>
        </w:rPr>
        <w:t> </w:t>
      </w:r>
    </w:p>
    <w:p w:rsidR="003357D6" w:rsidRDefault="000351F6">
      <w:pPr>
        <w:spacing w:line="300" w:lineRule="auto"/>
        <w:ind w:firstLineChars="200" w:firstLine="480"/>
        <w:jc w:val="left"/>
      </w:pPr>
      <w:r>
        <w:rPr>
          <w:rFonts w:hint="eastAsia"/>
        </w:rPr>
        <w:t>  </w:t>
      </w:r>
    </w:p>
    <w:p w:rsidR="003357D6" w:rsidRDefault="000351F6">
      <w:pPr>
        <w:spacing w:line="300" w:lineRule="auto"/>
        <w:ind w:firstLineChars="200" w:firstLine="480"/>
        <w:jc w:val="right"/>
      </w:pPr>
      <w:r>
        <w:rPr>
          <w:rFonts w:hint="eastAsia"/>
        </w:rPr>
        <w:t>中国石油大学（北京）</w:t>
      </w:r>
      <w:r>
        <w:rPr>
          <w:rFonts w:hint="eastAsia"/>
        </w:rPr>
        <w:t>校友大使团</w:t>
      </w:r>
    </w:p>
    <w:p w:rsidR="003357D6" w:rsidRDefault="000351F6">
      <w:pPr>
        <w:spacing w:line="300" w:lineRule="auto"/>
        <w:ind w:firstLineChars="200" w:firstLine="480"/>
        <w:jc w:val="right"/>
      </w:pPr>
      <w:r>
        <w:rPr>
          <w:rFonts w:hint="eastAsia"/>
        </w:rPr>
        <w:t>二零一</w:t>
      </w:r>
      <w:r>
        <w:rPr>
          <w:rFonts w:hint="eastAsia"/>
        </w:rPr>
        <w:t>六</w:t>
      </w:r>
      <w:r>
        <w:rPr>
          <w:rFonts w:hint="eastAsia"/>
        </w:rPr>
        <w:t>年十</w:t>
      </w:r>
      <w:r>
        <w:rPr>
          <w:rFonts w:hint="eastAsia"/>
        </w:rPr>
        <w:t>一</w:t>
      </w:r>
      <w:r>
        <w:rPr>
          <w:rFonts w:hint="eastAsia"/>
        </w:rPr>
        <w:t>月</w:t>
      </w:r>
    </w:p>
    <w:sectPr w:rsidR="003357D6" w:rsidSect="003357D6">
      <w:footerReference w:type="default" r:id="rId15"/>
      <w:pgSz w:w="11900" w:h="16840"/>
      <w:pgMar w:top="1440" w:right="1800" w:bottom="1440" w:left="1843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F6" w:rsidRDefault="000351F6" w:rsidP="003357D6">
      <w:r>
        <w:separator/>
      </w:r>
    </w:p>
  </w:endnote>
  <w:endnote w:type="continuationSeparator" w:id="1">
    <w:p w:rsidR="000351F6" w:rsidRDefault="000351F6" w:rsidP="0033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10331"/>
    </w:sdtPr>
    <w:sdtContent>
      <w:sdt>
        <w:sdtPr>
          <w:id w:val="171357217"/>
        </w:sdtPr>
        <w:sdtContent>
          <w:p w:rsidR="003357D6" w:rsidRDefault="003357D6">
            <w:pPr>
              <w:pStyle w:val="a5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 w:rsidR="000351F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777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0351F6">
              <w:rPr>
                <w:lang w:val="zh-CN"/>
              </w:rPr>
              <w:t xml:space="preserve"> / </w:t>
            </w:r>
            <w:r w:rsidR="000351F6">
              <w:rPr>
                <w:rFonts w:hint="eastAsia"/>
                <w:b/>
              </w:rPr>
              <w:t>4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F6" w:rsidRDefault="000351F6" w:rsidP="003357D6">
      <w:r>
        <w:separator/>
      </w:r>
    </w:p>
  </w:footnote>
  <w:footnote w:type="continuationSeparator" w:id="1">
    <w:p w:rsidR="000351F6" w:rsidRDefault="000351F6" w:rsidP="00335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779"/>
    <w:rsid w:val="0002148E"/>
    <w:rsid w:val="00025AB3"/>
    <w:rsid w:val="000351F6"/>
    <w:rsid w:val="000A7A49"/>
    <w:rsid w:val="000B5D61"/>
    <w:rsid w:val="000E2110"/>
    <w:rsid w:val="00116779"/>
    <w:rsid w:val="00117128"/>
    <w:rsid w:val="001503E5"/>
    <w:rsid w:val="00151834"/>
    <w:rsid w:val="0015350F"/>
    <w:rsid w:val="001606BB"/>
    <w:rsid w:val="00173CFB"/>
    <w:rsid w:val="001F3103"/>
    <w:rsid w:val="00200F22"/>
    <w:rsid w:val="00233A9F"/>
    <w:rsid w:val="00245A63"/>
    <w:rsid w:val="002C3491"/>
    <w:rsid w:val="002C700E"/>
    <w:rsid w:val="003357D6"/>
    <w:rsid w:val="003C349C"/>
    <w:rsid w:val="003C6345"/>
    <w:rsid w:val="003C6950"/>
    <w:rsid w:val="003E0399"/>
    <w:rsid w:val="00411F95"/>
    <w:rsid w:val="00420F4A"/>
    <w:rsid w:val="004312CE"/>
    <w:rsid w:val="0048333E"/>
    <w:rsid w:val="004B0635"/>
    <w:rsid w:val="004C4342"/>
    <w:rsid w:val="004F11A7"/>
    <w:rsid w:val="00500E81"/>
    <w:rsid w:val="00572748"/>
    <w:rsid w:val="005A1A18"/>
    <w:rsid w:val="005B38E1"/>
    <w:rsid w:val="005E13A7"/>
    <w:rsid w:val="005F1B6A"/>
    <w:rsid w:val="0064613A"/>
    <w:rsid w:val="006D06B3"/>
    <w:rsid w:val="006F6757"/>
    <w:rsid w:val="00725581"/>
    <w:rsid w:val="00727776"/>
    <w:rsid w:val="00776ECB"/>
    <w:rsid w:val="00785FD1"/>
    <w:rsid w:val="007B1E22"/>
    <w:rsid w:val="007C3EBC"/>
    <w:rsid w:val="00830934"/>
    <w:rsid w:val="00867C35"/>
    <w:rsid w:val="008B234F"/>
    <w:rsid w:val="008C2F61"/>
    <w:rsid w:val="008E3E5C"/>
    <w:rsid w:val="00963F02"/>
    <w:rsid w:val="009A7719"/>
    <w:rsid w:val="009C10BE"/>
    <w:rsid w:val="00A947C0"/>
    <w:rsid w:val="00C21371"/>
    <w:rsid w:val="00C66660"/>
    <w:rsid w:val="00CF7A01"/>
    <w:rsid w:val="00CF7E25"/>
    <w:rsid w:val="00CF7F20"/>
    <w:rsid w:val="00D271DC"/>
    <w:rsid w:val="00D53CCF"/>
    <w:rsid w:val="00D551D6"/>
    <w:rsid w:val="00D64270"/>
    <w:rsid w:val="00DC5936"/>
    <w:rsid w:val="00E04274"/>
    <w:rsid w:val="00E57CCF"/>
    <w:rsid w:val="00E7327A"/>
    <w:rsid w:val="00E92CA9"/>
    <w:rsid w:val="00EC2843"/>
    <w:rsid w:val="00EC5BDE"/>
    <w:rsid w:val="00F07E2A"/>
    <w:rsid w:val="00FC7DD2"/>
    <w:rsid w:val="00FE537C"/>
    <w:rsid w:val="10AE2A35"/>
    <w:rsid w:val="274E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357D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3357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3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33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3357D6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357D6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Char">
    <w:name w:val="日期 Char"/>
    <w:basedOn w:val="a0"/>
    <w:link w:val="a3"/>
    <w:uiPriority w:val="99"/>
    <w:qFormat/>
    <w:rsid w:val="003357D6"/>
  </w:style>
  <w:style w:type="character" w:customStyle="1" w:styleId="Char2">
    <w:name w:val="页眉 Char"/>
    <w:basedOn w:val="a0"/>
    <w:link w:val="a6"/>
    <w:uiPriority w:val="99"/>
    <w:qFormat/>
    <w:rsid w:val="003357D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357D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357D6"/>
    <w:rPr>
      <w:sz w:val="18"/>
      <w:szCs w:val="18"/>
    </w:rPr>
  </w:style>
  <w:style w:type="paragraph" w:customStyle="1" w:styleId="10">
    <w:name w:val="无间隔1"/>
    <w:link w:val="Char3"/>
    <w:uiPriority w:val="1"/>
    <w:qFormat/>
    <w:rsid w:val="003357D6"/>
    <w:rPr>
      <w:sz w:val="22"/>
      <w:szCs w:val="22"/>
    </w:rPr>
  </w:style>
  <w:style w:type="character" w:customStyle="1" w:styleId="Char3">
    <w:name w:val="无间隔 Char"/>
    <w:basedOn w:val="a0"/>
    <w:link w:val="10"/>
    <w:uiPriority w:val="1"/>
    <w:rsid w:val="003357D6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oil/" TargetMode="External"/><Relationship Id="rId13" Type="http://schemas.openxmlformats.org/officeDocument/2006/relationships/hyperlink" Target="http://www.cup.edu.cn/s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p.edu.cn/geosci" TargetMode="External"/><Relationship Id="rId12" Type="http://schemas.openxmlformats.org/officeDocument/2006/relationships/hyperlink" Target="http://www.cup.edu.cn/scienc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ii.cup.edu.c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jdxy.cup.edu.cn/jdxy/html/ru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p.edu.cn/chem/" TargetMode="External"/><Relationship Id="rId14" Type="http://schemas.openxmlformats.org/officeDocument/2006/relationships/hyperlink" Target="http://web.cup.edu.cn/dfl/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445</Words>
  <Characters>2543</Characters>
  <Application>Microsoft Office Word</Application>
  <DocSecurity>0</DocSecurity>
  <Lines>21</Lines>
  <Paragraphs>5</Paragraphs>
  <ScaleCrop>false</ScaleCrop>
  <Company>CUP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Qiufu Wang</dc:creator>
  <cp:lastModifiedBy>DELL</cp:lastModifiedBy>
  <cp:revision>24</cp:revision>
  <dcterms:created xsi:type="dcterms:W3CDTF">2014-09-04T09:20:00Z</dcterms:created>
  <dcterms:modified xsi:type="dcterms:W3CDTF">2016-11-08T01:14:00Z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