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5868" w14:textId="048370BC" w:rsidR="005B573C" w:rsidRPr="00F3219F" w:rsidRDefault="003A7CEA">
      <w:pPr>
        <w:rPr>
          <w:rFonts w:ascii="宋体" w:eastAsia="宋体" w:hAnsi="宋体" w:hint="eastAsia"/>
          <w:b/>
          <w:bCs/>
          <w:sz w:val="24"/>
        </w:rPr>
      </w:pPr>
      <w:r w:rsidRPr="00F3219F">
        <w:rPr>
          <w:rFonts w:ascii="宋体" w:eastAsia="宋体" w:hAnsi="宋体" w:hint="eastAsia"/>
          <w:b/>
          <w:bCs/>
          <w:sz w:val="24"/>
        </w:rPr>
        <w:t>采购文件更正内容：</w:t>
      </w:r>
    </w:p>
    <w:p w14:paraId="444100BD" w14:textId="77777777" w:rsidR="00F074BB" w:rsidRPr="00F3219F" w:rsidRDefault="00F074BB">
      <w:pPr>
        <w:rPr>
          <w:rFonts w:ascii="宋体" w:eastAsia="宋体" w:hAnsi="宋体" w:hint="eastAsia"/>
          <w:b/>
          <w:bCs/>
          <w:sz w:val="24"/>
        </w:rPr>
      </w:pPr>
    </w:p>
    <w:p w14:paraId="2F5D180E" w14:textId="2C70B53C" w:rsidR="00A741A7" w:rsidRPr="00F3219F" w:rsidRDefault="003A7CEA" w:rsidP="003A7CEA">
      <w:pPr>
        <w:snapToGrid w:val="0"/>
        <w:spacing w:beforeLines="50" w:before="156" w:line="360" w:lineRule="auto"/>
        <w:rPr>
          <w:rFonts w:ascii="宋体" w:eastAsia="宋体" w:hAnsi="宋体" w:cs="黑体" w:hint="eastAsia"/>
          <w:bCs/>
          <w:sz w:val="24"/>
        </w:rPr>
      </w:pPr>
      <w:r w:rsidRPr="00F3219F">
        <w:rPr>
          <w:rFonts w:ascii="宋体" w:eastAsia="宋体" w:hAnsi="宋体" w:cs="黑体" w:hint="eastAsia"/>
          <w:b/>
          <w:sz w:val="24"/>
        </w:rPr>
        <w:t>一、</w:t>
      </w:r>
      <w:r w:rsidR="00A741A7" w:rsidRPr="00F3219F">
        <w:rPr>
          <w:rFonts w:ascii="宋体" w:eastAsia="宋体" w:hAnsi="宋体" w:cs="黑体" w:hint="eastAsia"/>
          <w:bCs/>
          <w:sz w:val="24"/>
        </w:rPr>
        <w:t>原采购文件第2页1．遴选公司资质要求：“（2）拟对学校直接负责的项目经理需具有不少于三年高校政府采购及工程项目招标经验，能够独立承接项目工作（提供项目经理简历、相关证书及业绩证明，业绩证明应以在中国政府采购网或中国招标投标公共服务平台或北京工程建设交易信息网上正式发布的招标结果公示为准）。”</w:t>
      </w:r>
    </w:p>
    <w:p w14:paraId="55B0104A" w14:textId="045DEE62" w:rsidR="00A741A7" w:rsidRPr="00F3219F" w:rsidRDefault="00A741A7" w:rsidP="003A7CEA">
      <w:pPr>
        <w:snapToGrid w:val="0"/>
        <w:spacing w:beforeLines="50" w:before="156" w:line="360" w:lineRule="auto"/>
        <w:rPr>
          <w:rFonts w:ascii="宋体" w:eastAsia="宋体" w:hAnsi="宋体" w:cs="黑体" w:hint="eastAsia"/>
          <w:b/>
          <w:sz w:val="24"/>
        </w:rPr>
      </w:pPr>
      <w:r w:rsidRPr="00F3219F">
        <w:rPr>
          <w:rFonts w:ascii="宋体" w:eastAsia="宋体" w:hAnsi="宋体" w:cs="黑体" w:hint="eastAsia"/>
          <w:b/>
          <w:sz w:val="24"/>
        </w:rPr>
        <w:t>更正为：</w:t>
      </w:r>
      <w:r w:rsidRPr="00F3219F">
        <w:rPr>
          <w:rFonts w:ascii="宋体" w:eastAsia="宋体" w:hAnsi="宋体" w:cs="黑体" w:hint="eastAsia"/>
          <w:bCs/>
          <w:sz w:val="24"/>
        </w:rPr>
        <w:t>“</w:t>
      </w:r>
      <w:bookmarkStart w:id="0" w:name="_Hlk194925628"/>
      <w:r w:rsidRPr="00F3219F">
        <w:rPr>
          <w:rFonts w:ascii="宋体" w:eastAsia="宋体" w:hAnsi="宋体" w:cs="黑体" w:hint="eastAsia"/>
          <w:bCs/>
          <w:sz w:val="24"/>
        </w:rPr>
        <w:t>（2）拟对学校直接负责的项目经理需具有不少于三年</w:t>
      </w:r>
      <w:r w:rsidR="00021508" w:rsidRPr="00F3219F">
        <w:rPr>
          <w:rFonts w:ascii="宋体" w:eastAsia="宋体" w:hAnsi="宋体" w:cs="黑体" w:hint="eastAsia"/>
          <w:bCs/>
          <w:sz w:val="24"/>
        </w:rPr>
        <w:t>（自2022年3月31日起至2025年3月31日止）</w:t>
      </w:r>
      <w:r w:rsidRPr="00F3219F">
        <w:rPr>
          <w:rFonts w:ascii="宋体" w:eastAsia="宋体" w:hAnsi="宋体" w:cs="黑体" w:hint="eastAsia"/>
          <w:bCs/>
          <w:sz w:val="24"/>
        </w:rPr>
        <w:t>高校政府采购及</w:t>
      </w:r>
      <w:r w:rsidR="00526146" w:rsidRPr="00F3219F">
        <w:rPr>
          <w:rFonts w:ascii="宋体" w:eastAsia="宋体" w:hAnsi="宋体" w:hint="eastAsia"/>
          <w:sz w:val="24"/>
        </w:rPr>
        <w:t>新建工程</w:t>
      </w:r>
      <w:r w:rsidRPr="00F3219F">
        <w:rPr>
          <w:rFonts w:ascii="宋体" w:eastAsia="宋体" w:hAnsi="宋体" w:cs="黑体" w:hint="eastAsia"/>
          <w:bCs/>
          <w:sz w:val="24"/>
        </w:rPr>
        <w:t>项目招标经验，能够独立承接项目工作（提供项目经理相关证书及业绩证明，</w:t>
      </w:r>
      <w:bookmarkStart w:id="1" w:name="OLE_LINK1"/>
      <w:r w:rsidRPr="00F3219F">
        <w:rPr>
          <w:rFonts w:ascii="宋体" w:eastAsia="宋体" w:hAnsi="宋体" w:cs="黑体" w:hint="eastAsia"/>
          <w:bCs/>
          <w:sz w:val="24"/>
        </w:rPr>
        <w:t>业绩证明应以在中国政府采购网或中国招标投标公共服务平台或北京工程建设交易信息网或</w:t>
      </w:r>
      <w:bookmarkStart w:id="2" w:name="_Hlk194562753"/>
      <w:r w:rsidRPr="00F3219F">
        <w:rPr>
          <w:rFonts w:ascii="宋体" w:eastAsia="宋体" w:hAnsi="宋体" w:cs="黑体" w:hint="eastAsia"/>
          <w:bCs/>
          <w:sz w:val="24"/>
        </w:rPr>
        <w:t>北京市公共资源交易服务平台</w:t>
      </w:r>
      <w:bookmarkEnd w:id="2"/>
      <w:r w:rsidRPr="00F3219F">
        <w:rPr>
          <w:rFonts w:ascii="宋体" w:eastAsia="宋体" w:hAnsi="宋体" w:cs="黑体" w:hint="eastAsia"/>
          <w:bCs/>
          <w:sz w:val="24"/>
        </w:rPr>
        <w:t>上正式发布的招标结果公示为准）。</w:t>
      </w:r>
      <w:bookmarkEnd w:id="1"/>
      <w:r w:rsidRPr="00F3219F">
        <w:rPr>
          <w:rFonts w:ascii="宋体" w:eastAsia="宋体" w:hAnsi="宋体" w:cs="黑体" w:hint="eastAsia"/>
          <w:bCs/>
          <w:sz w:val="24"/>
        </w:rPr>
        <w:t>”</w:t>
      </w:r>
      <w:bookmarkEnd w:id="0"/>
    </w:p>
    <w:p w14:paraId="7965C2C2" w14:textId="77777777" w:rsidR="00A741A7" w:rsidRPr="00F3219F" w:rsidRDefault="00A741A7" w:rsidP="003A7CEA">
      <w:pPr>
        <w:snapToGrid w:val="0"/>
        <w:spacing w:beforeLines="50" w:before="156" w:line="360" w:lineRule="auto"/>
        <w:rPr>
          <w:rFonts w:ascii="宋体" w:eastAsia="宋体" w:hAnsi="宋体" w:cs="黑体" w:hint="eastAsia"/>
          <w:b/>
          <w:sz w:val="24"/>
        </w:rPr>
      </w:pPr>
    </w:p>
    <w:p w14:paraId="79CBD58E" w14:textId="30D92BBC" w:rsidR="00F813B6" w:rsidRPr="00F3219F" w:rsidRDefault="00A741A7" w:rsidP="003A7CEA">
      <w:pPr>
        <w:snapToGrid w:val="0"/>
        <w:spacing w:beforeLines="50" w:before="156" w:line="360" w:lineRule="auto"/>
        <w:rPr>
          <w:rFonts w:ascii="宋体" w:eastAsia="宋体" w:hAnsi="宋体" w:cs="黑体" w:hint="eastAsia"/>
          <w:bCs/>
          <w:sz w:val="24"/>
        </w:rPr>
      </w:pPr>
      <w:r w:rsidRPr="00F3219F">
        <w:rPr>
          <w:rFonts w:ascii="宋体" w:eastAsia="宋体" w:hAnsi="宋体" w:cs="黑体" w:hint="eastAsia"/>
          <w:b/>
          <w:sz w:val="24"/>
        </w:rPr>
        <w:t>二、</w:t>
      </w:r>
      <w:r w:rsidR="00F813B6" w:rsidRPr="00F3219F">
        <w:rPr>
          <w:rFonts w:ascii="宋体" w:eastAsia="宋体" w:hAnsi="宋体" w:cs="黑体" w:hint="eastAsia"/>
          <w:bCs/>
          <w:sz w:val="24"/>
        </w:rPr>
        <w:t>原采购文件第5页2.应答文件装订及密封要求：</w:t>
      </w:r>
      <w:bookmarkStart w:id="3" w:name="_Hlk194588321"/>
      <w:r w:rsidR="00F813B6" w:rsidRPr="00F3219F">
        <w:rPr>
          <w:rFonts w:ascii="宋体" w:eastAsia="宋体" w:hAnsi="宋体" w:cs="黑体" w:hint="eastAsia"/>
          <w:bCs/>
          <w:sz w:val="24"/>
        </w:rPr>
        <w:t>“（2）应答文件请按上述顺序装订成册，双面打印，不得用活页装订，应答文件提供索引，提供一正四副，电子版文件一份，U盘，包含投标文件Word文档及加盖公章的正本扫描件，电子版投标文件命名为公司名称，如xxx公司；”</w:t>
      </w:r>
      <w:bookmarkEnd w:id="3"/>
    </w:p>
    <w:p w14:paraId="230365EB" w14:textId="0B5E3D23" w:rsidR="00F813B6" w:rsidRPr="00F3219F" w:rsidRDefault="00F813B6" w:rsidP="003A7CEA">
      <w:pPr>
        <w:snapToGrid w:val="0"/>
        <w:spacing w:beforeLines="50" w:before="156" w:line="360" w:lineRule="auto"/>
        <w:rPr>
          <w:rFonts w:ascii="宋体" w:eastAsia="宋体" w:hAnsi="宋体" w:cs="黑体" w:hint="eastAsia"/>
          <w:b/>
          <w:sz w:val="24"/>
        </w:rPr>
      </w:pPr>
      <w:r w:rsidRPr="00F3219F">
        <w:rPr>
          <w:rFonts w:ascii="宋体" w:eastAsia="宋体" w:hAnsi="宋体" w:cs="黑体" w:hint="eastAsia"/>
          <w:b/>
          <w:sz w:val="24"/>
        </w:rPr>
        <w:t>更正为：</w:t>
      </w:r>
      <w:r w:rsidRPr="00F3219F">
        <w:rPr>
          <w:rFonts w:ascii="宋体" w:eastAsia="宋体" w:hAnsi="宋体" w:cs="黑体" w:hint="eastAsia"/>
          <w:bCs/>
          <w:sz w:val="24"/>
        </w:rPr>
        <w:t>“</w:t>
      </w:r>
      <w:bookmarkStart w:id="4" w:name="_Hlk194925664"/>
      <w:r w:rsidRPr="00F3219F">
        <w:rPr>
          <w:rFonts w:ascii="宋体" w:eastAsia="宋体" w:hAnsi="宋体" w:cs="黑体" w:hint="eastAsia"/>
          <w:bCs/>
          <w:sz w:val="24"/>
        </w:rPr>
        <w:t>（2）应答文件请按上述顺序装订成册，双面打印，不得用活页装订，应答文件提供索引，提供一正四副，电子版文件一份，U盘，包含投标文件加盖公章的正本扫描件，电子版投标文件命名为公司名称，如xxx公司；</w:t>
      </w:r>
      <w:bookmarkEnd w:id="4"/>
      <w:r w:rsidRPr="00F3219F">
        <w:rPr>
          <w:rFonts w:ascii="宋体" w:eastAsia="宋体" w:hAnsi="宋体" w:cs="黑体" w:hint="eastAsia"/>
          <w:bCs/>
          <w:sz w:val="24"/>
        </w:rPr>
        <w:t>”</w:t>
      </w:r>
    </w:p>
    <w:p w14:paraId="15B7AC21" w14:textId="77777777" w:rsidR="00F813B6" w:rsidRPr="00F3219F" w:rsidRDefault="00F813B6" w:rsidP="003A7CEA">
      <w:pPr>
        <w:snapToGrid w:val="0"/>
        <w:spacing w:beforeLines="50" w:before="156" w:line="360" w:lineRule="auto"/>
        <w:rPr>
          <w:rFonts w:ascii="宋体" w:eastAsia="宋体" w:hAnsi="宋体" w:cs="黑体" w:hint="eastAsia"/>
          <w:b/>
          <w:sz w:val="24"/>
        </w:rPr>
      </w:pPr>
    </w:p>
    <w:p w14:paraId="0E735326" w14:textId="4338DA2B" w:rsidR="00F813B6" w:rsidRPr="00F3219F" w:rsidRDefault="00F813B6" w:rsidP="003A7CEA">
      <w:pPr>
        <w:snapToGrid w:val="0"/>
        <w:spacing w:beforeLines="50" w:before="156" w:line="360" w:lineRule="auto"/>
        <w:rPr>
          <w:rFonts w:ascii="宋体" w:eastAsia="宋体" w:hAnsi="宋体" w:cs="黑体" w:hint="eastAsia"/>
          <w:bCs/>
          <w:sz w:val="24"/>
        </w:rPr>
      </w:pPr>
      <w:r w:rsidRPr="00F3219F">
        <w:rPr>
          <w:rFonts w:ascii="宋体" w:eastAsia="宋体" w:hAnsi="宋体" w:cs="黑体" w:hint="eastAsia"/>
          <w:b/>
          <w:sz w:val="24"/>
        </w:rPr>
        <w:t>三、</w:t>
      </w:r>
      <w:r w:rsidRPr="00F3219F">
        <w:rPr>
          <w:rFonts w:ascii="宋体" w:eastAsia="宋体" w:hAnsi="宋体" w:cs="黑体" w:hint="eastAsia"/>
          <w:bCs/>
          <w:sz w:val="24"/>
        </w:rPr>
        <w:t>原采购文件第6页（一）招标代理机构情况（15分）“（2）企业近三年在京高等院校或科研院所工程招标代理业绩10分，提供政府采购网中标公告截图或委托代理协议复印件，每份2分；”</w:t>
      </w:r>
    </w:p>
    <w:p w14:paraId="52CD18DE" w14:textId="5BF783F0" w:rsidR="00F813B6" w:rsidRPr="00F3219F" w:rsidRDefault="00F813B6" w:rsidP="003A7CEA">
      <w:pPr>
        <w:snapToGrid w:val="0"/>
        <w:spacing w:beforeLines="50" w:before="156" w:line="360" w:lineRule="auto"/>
        <w:rPr>
          <w:rFonts w:ascii="宋体" w:eastAsia="宋体" w:hAnsi="宋体" w:cs="黑体" w:hint="eastAsia"/>
          <w:b/>
          <w:sz w:val="24"/>
        </w:rPr>
      </w:pPr>
      <w:r w:rsidRPr="00F3219F">
        <w:rPr>
          <w:rFonts w:ascii="宋体" w:eastAsia="宋体" w:hAnsi="宋体" w:cs="黑体" w:hint="eastAsia"/>
          <w:b/>
          <w:sz w:val="24"/>
        </w:rPr>
        <w:t>更正为：</w:t>
      </w:r>
      <w:r w:rsidRPr="00F3219F">
        <w:rPr>
          <w:rFonts w:ascii="宋体" w:eastAsia="宋体" w:hAnsi="宋体" w:cs="黑体" w:hint="eastAsia"/>
          <w:bCs/>
          <w:sz w:val="24"/>
        </w:rPr>
        <w:t>“</w:t>
      </w:r>
      <w:bookmarkStart w:id="5" w:name="_Hlk194925709"/>
      <w:r w:rsidR="000D6E91" w:rsidRPr="00F3219F">
        <w:rPr>
          <w:rFonts w:ascii="宋体" w:eastAsia="宋体" w:hAnsi="宋体" w:cs="黑体" w:hint="eastAsia"/>
          <w:bCs/>
          <w:sz w:val="24"/>
        </w:rPr>
        <w:t>（2）</w:t>
      </w:r>
      <w:r w:rsidR="007B3275" w:rsidRPr="00F3219F">
        <w:rPr>
          <w:rFonts w:ascii="宋体" w:eastAsia="宋体" w:hAnsi="宋体" w:cs="黑体" w:hint="eastAsia"/>
          <w:bCs/>
          <w:sz w:val="24"/>
        </w:rPr>
        <w:t>企业近三年（自2022年3月31日起至2025年3月31日止）在京高等院校或科研院所</w:t>
      </w:r>
      <w:bookmarkStart w:id="6" w:name="_Hlk194926088"/>
      <w:r w:rsidR="007B3275" w:rsidRPr="00F3219F">
        <w:rPr>
          <w:rFonts w:ascii="宋体" w:eastAsia="宋体" w:hAnsi="宋体" w:cs="黑体" w:hint="eastAsia"/>
          <w:bCs/>
          <w:sz w:val="24"/>
        </w:rPr>
        <w:t>新建工程类总包、监理招标代理业绩</w:t>
      </w:r>
      <w:bookmarkEnd w:id="6"/>
      <w:r w:rsidR="007B3275" w:rsidRPr="00F3219F">
        <w:rPr>
          <w:rFonts w:ascii="宋体" w:eastAsia="宋体" w:hAnsi="宋体" w:cs="黑体" w:hint="eastAsia"/>
          <w:bCs/>
          <w:sz w:val="24"/>
        </w:rPr>
        <w:t>10分，提供中国政</w:t>
      </w:r>
      <w:r w:rsidR="007B3275" w:rsidRPr="00F3219F">
        <w:rPr>
          <w:rFonts w:ascii="宋体" w:eastAsia="宋体" w:hAnsi="宋体" w:cs="黑体" w:hint="eastAsia"/>
          <w:bCs/>
          <w:sz w:val="24"/>
        </w:rPr>
        <w:lastRenderedPageBreak/>
        <w:t>府采购网或中国招标投标公共服务平台或北京工程建设交易信息网或北京市公共资源交易服务平台上正式发布的招标结果公示截图复印件</w:t>
      </w:r>
      <w:bookmarkEnd w:id="5"/>
      <w:r w:rsidR="007B3275" w:rsidRPr="00F3219F">
        <w:rPr>
          <w:rFonts w:ascii="宋体" w:eastAsia="宋体" w:hAnsi="宋体" w:cs="黑体" w:hint="eastAsia"/>
          <w:bCs/>
          <w:sz w:val="24"/>
        </w:rPr>
        <w:t>。</w:t>
      </w:r>
      <w:r w:rsidRPr="00F3219F">
        <w:rPr>
          <w:rFonts w:ascii="宋体" w:eastAsia="宋体" w:hAnsi="宋体" w:cs="黑体" w:hint="eastAsia"/>
          <w:bCs/>
          <w:sz w:val="24"/>
        </w:rPr>
        <w:t>”</w:t>
      </w:r>
    </w:p>
    <w:p w14:paraId="363177EC" w14:textId="172AB2DD" w:rsidR="003A7CEA" w:rsidRPr="00F3219F" w:rsidRDefault="00842680" w:rsidP="003A7CEA">
      <w:pPr>
        <w:snapToGrid w:val="0"/>
        <w:spacing w:beforeLines="50" w:before="156" w:line="360" w:lineRule="auto"/>
        <w:rPr>
          <w:rFonts w:ascii="宋体" w:eastAsia="宋体" w:hAnsi="宋体" w:cs="黑体" w:hint="eastAsia"/>
          <w:bCs/>
          <w:sz w:val="24"/>
        </w:rPr>
      </w:pPr>
      <w:r w:rsidRPr="00F3219F">
        <w:rPr>
          <w:rFonts w:ascii="宋体" w:eastAsia="宋体" w:hAnsi="宋体" w:cs="黑体" w:hint="eastAsia"/>
          <w:b/>
          <w:sz w:val="24"/>
        </w:rPr>
        <w:t>四</w:t>
      </w:r>
      <w:r w:rsidR="003A7CEA" w:rsidRPr="00F3219F">
        <w:rPr>
          <w:rFonts w:ascii="宋体" w:eastAsia="宋体" w:hAnsi="宋体" w:cs="黑体" w:hint="eastAsia"/>
          <w:b/>
          <w:sz w:val="24"/>
        </w:rPr>
        <w:t>、</w:t>
      </w:r>
      <w:r w:rsidR="003A7CEA" w:rsidRPr="00F3219F">
        <w:rPr>
          <w:rFonts w:ascii="宋体" w:eastAsia="宋体" w:hAnsi="宋体" w:cs="黑体" w:hint="eastAsia"/>
          <w:bCs/>
          <w:sz w:val="24"/>
        </w:rPr>
        <w:t>原采购文件第7页</w:t>
      </w:r>
      <w:r w:rsidRPr="00F3219F">
        <w:rPr>
          <w:rFonts w:ascii="宋体" w:eastAsia="宋体" w:hAnsi="宋体" w:cs="黑体" w:hint="eastAsia"/>
          <w:bCs/>
          <w:sz w:val="24"/>
        </w:rPr>
        <w:t>：</w:t>
      </w:r>
    </w:p>
    <w:tbl>
      <w:tblPr>
        <w:tblW w:w="0" w:type="auto"/>
        <w:tblCellSpacing w:w="15" w:type="dxa"/>
        <w:tblInd w:w="10" w:type="dxa"/>
        <w:shd w:val="clear" w:color="auto" w:fill="FFFFFF"/>
        <w:tblCellMar>
          <w:left w:w="0" w:type="dxa"/>
          <w:right w:w="0" w:type="dxa"/>
        </w:tblCellMar>
        <w:tblLook w:val="04A0" w:firstRow="1" w:lastRow="0" w:firstColumn="1" w:lastColumn="0" w:noHBand="0" w:noVBand="1"/>
      </w:tblPr>
      <w:tblGrid>
        <w:gridCol w:w="1442"/>
        <w:gridCol w:w="3458"/>
        <w:gridCol w:w="713"/>
        <w:gridCol w:w="2673"/>
      </w:tblGrid>
      <w:tr w:rsidR="00F3219F" w:rsidRPr="00F3219F" w14:paraId="7AFA2E4B" w14:textId="77777777" w:rsidTr="00842680">
        <w:trPr>
          <w:tblCellSpacing w:w="15" w:type="dxa"/>
        </w:trPr>
        <w:tc>
          <w:tcPr>
            <w:tcW w:w="0" w:type="auto"/>
            <w:vMerge w:val="restart"/>
            <w:tcBorders>
              <w:top w:val="single" w:sz="4" w:space="0" w:color="auto"/>
              <w:left w:val="single" w:sz="4" w:space="0" w:color="auto"/>
              <w:right w:val="single" w:sz="4" w:space="0" w:color="auto"/>
            </w:tcBorders>
            <w:shd w:val="clear" w:color="auto" w:fill="FFFFFF"/>
            <w:tcMar>
              <w:top w:w="126" w:type="dxa"/>
              <w:left w:w="192" w:type="dxa"/>
              <w:bottom w:w="126" w:type="dxa"/>
              <w:right w:w="192" w:type="dxa"/>
            </w:tcMar>
            <w:vAlign w:val="center"/>
          </w:tcPr>
          <w:p w14:paraId="2B8501AC" w14:textId="77777777" w:rsidR="00842680" w:rsidRPr="00F3219F" w:rsidRDefault="00842680" w:rsidP="004D1B69">
            <w:pPr>
              <w:widowControl/>
              <w:rPr>
                <w:rFonts w:ascii="宋体" w:eastAsia="宋体" w:hAnsi="宋体" w:hint="eastAsia"/>
                <w:b/>
                <w:bCs/>
                <w:kern w:val="0"/>
                <w:szCs w:val="21"/>
                <w:lang w:bidi="ar"/>
              </w:rPr>
            </w:pPr>
            <w:r w:rsidRPr="00F3219F">
              <w:rPr>
                <w:rFonts w:ascii="Times New Roman" w:eastAsia="宋体" w:hAnsi="Times New Roman" w:cs="Times New Roman"/>
                <w:kern w:val="0"/>
                <w:szCs w:val="21"/>
                <w:lang w:bidi="ar"/>
              </w:rPr>
              <w:t>‌</w:t>
            </w:r>
            <w:r w:rsidRPr="00F3219F">
              <w:rPr>
                <w:rStyle w:val="af8"/>
                <w:rFonts w:ascii="宋体" w:eastAsia="宋体" w:hAnsi="宋体" w:cs="仿宋_GB2312" w:hint="eastAsia"/>
                <w:kern w:val="0"/>
                <w:szCs w:val="21"/>
                <w:lang w:bidi="ar"/>
              </w:rPr>
              <w:t xml:space="preserve">2. </w:t>
            </w:r>
            <w:r w:rsidRPr="00F3219F">
              <w:rPr>
                <w:rStyle w:val="af8"/>
                <w:rFonts w:ascii="宋体" w:eastAsia="宋体" w:hAnsi="宋体" w:cs="仿宋_GB2312" w:hint="eastAsia"/>
                <w:b w:val="0"/>
                <w:bCs/>
                <w:kern w:val="0"/>
                <w:szCs w:val="21"/>
                <w:lang w:bidi="ar"/>
              </w:rPr>
              <w:t>在京高校/科研院所业绩</w:t>
            </w:r>
            <w:r w:rsidRPr="00F3219F">
              <w:rPr>
                <w:rFonts w:ascii="Times New Roman" w:eastAsia="宋体" w:hAnsi="Times New Roman" w:cs="Times New Roman"/>
                <w:b/>
                <w:bCs/>
                <w:kern w:val="0"/>
                <w:szCs w:val="21"/>
                <w:lang w:bidi="ar"/>
              </w:rPr>
              <w:t>‌</w:t>
            </w:r>
          </w:p>
          <w:p w14:paraId="289DEC04" w14:textId="77777777" w:rsidR="00842680" w:rsidRPr="00F3219F" w:rsidRDefault="00842680" w:rsidP="00842680">
            <w:pPr>
              <w:widowControl/>
              <w:rPr>
                <w:rFonts w:ascii="宋体" w:eastAsia="宋体" w:hAnsi="宋体" w:hint="eastAsia"/>
                <w:b/>
                <w:sz w:val="21"/>
                <w:szCs w:val="21"/>
                <w:lang w:bidi="ar"/>
              </w:rPr>
            </w:pPr>
            <w:r w:rsidRPr="00F3219F">
              <w:rPr>
                <w:rStyle w:val="af8"/>
                <w:rFonts w:ascii="宋体" w:eastAsia="宋体" w:hAnsi="宋体" w:hint="eastAsia"/>
                <w:b w:val="0"/>
                <w:kern w:val="0"/>
                <w:lang w:bidi="ar"/>
              </w:rPr>
              <w:t>（满分10分）</w:t>
            </w:r>
          </w:p>
        </w:tc>
        <w:tc>
          <w:tcPr>
            <w:tcW w:w="0" w:type="auto"/>
            <w:tcBorders>
              <w:top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4D7428B3" w14:textId="11D0DA3A" w:rsidR="00842680" w:rsidRPr="00F3219F" w:rsidRDefault="00842680" w:rsidP="00E7437B">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提供5份及以上近两年工程招标代理业绩证明（政府采购网截图或协议），且项目类型与招标需求匹配。</w:t>
            </w:r>
          </w:p>
        </w:tc>
        <w:tc>
          <w:tcPr>
            <w:tcW w:w="0" w:type="auto"/>
            <w:tcBorders>
              <w:top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7C4A2D4C"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10分</w:t>
            </w:r>
          </w:p>
        </w:tc>
        <w:tc>
          <w:tcPr>
            <w:tcW w:w="0" w:type="auto"/>
            <w:tcBorders>
              <w:top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44B8A762"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业绩需在官方平台登记</w:t>
            </w:r>
            <w:r w:rsidRPr="00F3219F">
              <w:rPr>
                <w:rFonts w:ascii="Times New Roman" w:eastAsia="宋体" w:hAnsi="Times New Roman" w:cs="Times New Roman"/>
                <w:kern w:val="0"/>
                <w:szCs w:val="21"/>
                <w:lang w:bidi="ar"/>
              </w:rPr>
              <w:t>‌</w:t>
            </w:r>
            <w:r w:rsidRPr="00F3219F">
              <w:rPr>
                <w:rFonts w:ascii="宋体" w:eastAsia="宋体" w:hAnsi="宋体" w:cs="仿宋_GB2312" w:hint="eastAsia"/>
                <w:kern w:val="0"/>
                <w:szCs w:val="21"/>
                <w:lang w:bidi="ar"/>
              </w:rPr>
              <w:t>2，证明材料需包含项目名称、金额、时间等关键信息</w:t>
            </w:r>
            <w:r w:rsidRPr="00F3219F">
              <w:rPr>
                <w:rFonts w:ascii="Times New Roman" w:eastAsia="宋体" w:hAnsi="Times New Roman" w:cs="Times New Roman"/>
                <w:kern w:val="0"/>
                <w:szCs w:val="21"/>
                <w:lang w:bidi="ar"/>
              </w:rPr>
              <w:t>‌</w:t>
            </w:r>
            <w:r w:rsidRPr="00F3219F">
              <w:rPr>
                <w:rFonts w:ascii="宋体" w:eastAsia="宋体" w:hAnsi="宋体" w:cs="宋体" w:hint="eastAsia"/>
                <w:kern w:val="0"/>
                <w:szCs w:val="21"/>
                <w:lang w:bidi="ar"/>
              </w:rPr>
              <w:t>。</w:t>
            </w:r>
          </w:p>
        </w:tc>
      </w:tr>
      <w:tr w:rsidR="00F3219F" w:rsidRPr="00F3219F" w14:paraId="08D4792F" w14:textId="77777777" w:rsidTr="004D1B69">
        <w:trPr>
          <w:tblCellSpacing w:w="15" w:type="dxa"/>
        </w:trPr>
        <w:tc>
          <w:tcPr>
            <w:tcW w:w="0" w:type="auto"/>
            <w:vMerge/>
            <w:tcBorders>
              <w:left w:val="single" w:sz="4" w:space="0" w:color="auto"/>
              <w:right w:val="single" w:sz="4" w:space="0" w:color="auto"/>
            </w:tcBorders>
            <w:shd w:val="clear" w:color="auto" w:fill="FFFFFF"/>
            <w:tcMar>
              <w:top w:w="126" w:type="dxa"/>
              <w:left w:w="192" w:type="dxa"/>
              <w:bottom w:w="126" w:type="dxa"/>
              <w:right w:w="192" w:type="dxa"/>
            </w:tcMar>
            <w:vAlign w:val="center"/>
          </w:tcPr>
          <w:p w14:paraId="6ACEEF53" w14:textId="77777777" w:rsidR="00842680" w:rsidRPr="00F3219F" w:rsidRDefault="00842680" w:rsidP="004D1B69">
            <w:pPr>
              <w:rPr>
                <w:rFonts w:ascii="宋体" w:eastAsia="宋体" w:hAnsi="宋体" w:cs="仿宋_GB2312" w:hint="eastAsia"/>
                <w:szCs w:val="21"/>
              </w:rPr>
            </w:pP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1FC03B90"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提供3-4份有效业绩证明，项目类型与招标需求部分相关。</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2CB9D942"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6分</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70D07990"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业绩真实性需通过政府采购网或协议验证</w:t>
            </w:r>
            <w:r w:rsidRPr="00F3219F">
              <w:rPr>
                <w:rFonts w:ascii="Times New Roman" w:eastAsia="宋体" w:hAnsi="Times New Roman" w:cs="Times New Roman"/>
                <w:kern w:val="0"/>
                <w:szCs w:val="21"/>
                <w:lang w:bidi="ar"/>
              </w:rPr>
              <w:t>‌</w:t>
            </w:r>
            <w:r w:rsidRPr="00F3219F">
              <w:rPr>
                <w:rFonts w:ascii="宋体" w:eastAsia="宋体" w:hAnsi="宋体" w:cs="宋体" w:hint="eastAsia"/>
                <w:kern w:val="0"/>
                <w:szCs w:val="21"/>
                <w:lang w:bidi="ar"/>
              </w:rPr>
              <w:t>，但数量或匹配度不足。</w:t>
            </w:r>
          </w:p>
        </w:tc>
      </w:tr>
      <w:tr w:rsidR="00F3219F" w:rsidRPr="00F3219F" w14:paraId="7A62F1D7" w14:textId="77777777" w:rsidTr="004D1B69">
        <w:trPr>
          <w:tblCellSpacing w:w="15" w:type="dxa"/>
        </w:trPr>
        <w:tc>
          <w:tcPr>
            <w:tcW w:w="0" w:type="auto"/>
            <w:vMerge/>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5A39BAE4" w14:textId="77777777" w:rsidR="00842680" w:rsidRPr="00F3219F" w:rsidRDefault="00842680" w:rsidP="004D1B69">
            <w:pPr>
              <w:rPr>
                <w:rFonts w:ascii="宋体" w:eastAsia="宋体" w:hAnsi="宋体" w:cs="仿宋_GB2312" w:hint="eastAsia"/>
                <w:szCs w:val="21"/>
              </w:rPr>
            </w:pP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73C3AD38"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提供1-2份业绩证明，或材料不完整（如无盖章、关键信息缺失）。</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34D928DE"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2分</w:t>
            </w:r>
          </w:p>
        </w:tc>
        <w:tc>
          <w:tcPr>
            <w:tcW w:w="0" w:type="auto"/>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0A01994E"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未满足最低业绩数量要求或材料无法核验</w:t>
            </w:r>
            <w:r w:rsidRPr="00F3219F">
              <w:rPr>
                <w:rFonts w:ascii="Times New Roman" w:eastAsia="宋体" w:hAnsi="Times New Roman" w:cs="Times New Roman"/>
                <w:kern w:val="0"/>
                <w:szCs w:val="21"/>
                <w:lang w:bidi="ar"/>
              </w:rPr>
              <w:t>‌</w:t>
            </w:r>
            <w:r w:rsidRPr="00F3219F">
              <w:rPr>
                <w:rFonts w:ascii="宋体" w:eastAsia="宋体" w:hAnsi="宋体" w:cs="宋体" w:hint="eastAsia"/>
                <w:kern w:val="0"/>
                <w:szCs w:val="21"/>
                <w:lang w:bidi="ar"/>
              </w:rPr>
              <w:t>。</w:t>
            </w:r>
          </w:p>
        </w:tc>
      </w:tr>
    </w:tbl>
    <w:p w14:paraId="59E9C2FB" w14:textId="77777777" w:rsidR="00842680" w:rsidRPr="00F3219F" w:rsidRDefault="003A7CEA" w:rsidP="003A7CEA">
      <w:pPr>
        <w:snapToGrid w:val="0"/>
        <w:spacing w:beforeLines="50" w:before="156" w:line="360" w:lineRule="auto"/>
        <w:rPr>
          <w:rFonts w:ascii="宋体" w:eastAsia="宋体" w:hAnsi="宋体" w:cs="黑体" w:hint="eastAsia"/>
          <w:b/>
          <w:sz w:val="24"/>
        </w:rPr>
      </w:pPr>
      <w:r w:rsidRPr="00F3219F">
        <w:rPr>
          <w:rFonts w:ascii="宋体" w:eastAsia="宋体" w:hAnsi="宋体" w:cs="黑体" w:hint="eastAsia"/>
          <w:b/>
          <w:sz w:val="24"/>
        </w:rPr>
        <w:t>更正为：</w:t>
      </w:r>
    </w:p>
    <w:tbl>
      <w:tblPr>
        <w:tblW w:w="0" w:type="auto"/>
        <w:tblCellSpacing w:w="15" w:type="dxa"/>
        <w:tblInd w:w="10" w:type="dxa"/>
        <w:shd w:val="clear" w:color="auto" w:fill="FFFFFF"/>
        <w:tblCellMar>
          <w:left w:w="0" w:type="dxa"/>
          <w:right w:w="0" w:type="dxa"/>
        </w:tblCellMar>
        <w:tblLook w:val="04A0" w:firstRow="1" w:lastRow="0" w:firstColumn="1" w:lastColumn="0" w:noHBand="0" w:noVBand="1"/>
      </w:tblPr>
      <w:tblGrid>
        <w:gridCol w:w="1545"/>
        <w:gridCol w:w="3402"/>
        <w:gridCol w:w="708"/>
        <w:gridCol w:w="2631"/>
      </w:tblGrid>
      <w:tr w:rsidR="00F3219F" w:rsidRPr="00F3219F" w14:paraId="665B5008" w14:textId="77777777" w:rsidTr="00842680">
        <w:trPr>
          <w:tblCellSpacing w:w="15" w:type="dxa"/>
        </w:trPr>
        <w:tc>
          <w:tcPr>
            <w:tcW w:w="1500" w:type="dxa"/>
            <w:vMerge w:val="restart"/>
            <w:tcBorders>
              <w:top w:val="single" w:sz="4" w:space="0" w:color="auto"/>
              <w:left w:val="single" w:sz="4" w:space="0" w:color="auto"/>
              <w:right w:val="single" w:sz="4" w:space="0" w:color="auto"/>
            </w:tcBorders>
            <w:shd w:val="clear" w:color="auto" w:fill="FFFFFF"/>
            <w:tcMar>
              <w:top w:w="126" w:type="dxa"/>
              <w:left w:w="192" w:type="dxa"/>
              <w:bottom w:w="126" w:type="dxa"/>
              <w:right w:w="192" w:type="dxa"/>
            </w:tcMar>
            <w:vAlign w:val="center"/>
          </w:tcPr>
          <w:p w14:paraId="264C596D" w14:textId="293E007C" w:rsidR="00842680" w:rsidRPr="00F3219F" w:rsidRDefault="00842680" w:rsidP="004D1B69">
            <w:pPr>
              <w:widowControl/>
              <w:rPr>
                <w:rFonts w:ascii="宋体" w:eastAsia="宋体" w:hAnsi="宋体" w:hint="eastAsia"/>
                <w:b/>
                <w:kern w:val="0"/>
                <w:szCs w:val="21"/>
                <w:lang w:bidi="ar"/>
              </w:rPr>
            </w:pPr>
            <w:r w:rsidRPr="00F3219F">
              <w:rPr>
                <w:rFonts w:ascii="宋体" w:eastAsia="宋体" w:hAnsi="宋体" w:cs="黑体" w:hint="eastAsia"/>
                <w:bCs/>
                <w:sz w:val="24"/>
              </w:rPr>
              <w:t xml:space="preserve"> </w:t>
            </w:r>
            <w:r w:rsidRPr="00F3219F">
              <w:rPr>
                <w:rFonts w:ascii="Times New Roman" w:eastAsia="宋体" w:hAnsi="Times New Roman" w:cs="Times New Roman"/>
                <w:kern w:val="0"/>
                <w:szCs w:val="21"/>
                <w:lang w:bidi="ar"/>
              </w:rPr>
              <w:t>‌</w:t>
            </w:r>
            <w:r w:rsidRPr="00F3219F">
              <w:rPr>
                <w:rStyle w:val="af8"/>
                <w:rFonts w:ascii="宋体" w:eastAsia="宋体" w:hAnsi="宋体" w:cs="仿宋_GB2312" w:hint="eastAsia"/>
                <w:b w:val="0"/>
                <w:kern w:val="0"/>
                <w:szCs w:val="21"/>
                <w:lang w:bidi="ar"/>
              </w:rPr>
              <w:t>2.企业业绩</w:t>
            </w:r>
            <w:r w:rsidRPr="00F3219F">
              <w:rPr>
                <w:rFonts w:ascii="Times New Roman" w:eastAsia="宋体" w:hAnsi="Times New Roman" w:cs="Times New Roman"/>
                <w:b/>
                <w:kern w:val="0"/>
                <w:szCs w:val="21"/>
                <w:lang w:bidi="ar"/>
              </w:rPr>
              <w:t>‌</w:t>
            </w:r>
          </w:p>
          <w:p w14:paraId="5A0F699C" w14:textId="77777777" w:rsidR="00842680" w:rsidRPr="00F3219F" w:rsidRDefault="00842680" w:rsidP="00842680">
            <w:pPr>
              <w:pStyle w:val="af7"/>
              <w:ind w:firstLineChars="0" w:firstLine="0"/>
              <w:jc w:val="left"/>
              <w:rPr>
                <w:rFonts w:ascii="宋体" w:hAnsi="宋体" w:hint="eastAsia"/>
                <w:sz w:val="22"/>
                <w:szCs w:val="22"/>
                <w:lang w:bidi="ar"/>
              </w:rPr>
            </w:pPr>
            <w:r w:rsidRPr="00F3219F">
              <w:rPr>
                <w:rFonts w:ascii="宋体" w:hAnsi="宋体" w:cs="仿宋_GB2312" w:hint="eastAsia"/>
                <w:sz w:val="22"/>
                <w:szCs w:val="22"/>
              </w:rPr>
              <w:t>（满分10分）</w:t>
            </w:r>
          </w:p>
        </w:tc>
        <w:tc>
          <w:tcPr>
            <w:tcW w:w="3372" w:type="dxa"/>
            <w:tcBorders>
              <w:top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1C537CA9" w14:textId="2BA2D11D" w:rsidR="00842680" w:rsidRPr="00F3219F" w:rsidRDefault="00842680" w:rsidP="004D1B69">
            <w:pPr>
              <w:widowControl/>
              <w:rPr>
                <w:rFonts w:ascii="宋体" w:eastAsia="宋体" w:hAnsi="宋体" w:cs="仿宋_GB2312" w:hint="eastAsia"/>
                <w:szCs w:val="21"/>
              </w:rPr>
            </w:pPr>
            <w:bookmarkStart w:id="7" w:name="_Hlk194560887"/>
            <w:r w:rsidRPr="00F3219F">
              <w:rPr>
                <w:rFonts w:ascii="宋体" w:eastAsia="宋体" w:hAnsi="宋体" w:cs="仿宋_GB2312" w:hint="eastAsia"/>
                <w:kern w:val="0"/>
                <w:szCs w:val="21"/>
                <w:lang w:bidi="ar"/>
              </w:rPr>
              <w:t>提供5份及以上近三年</w:t>
            </w:r>
            <w:r w:rsidR="00526146" w:rsidRPr="00F3219F">
              <w:rPr>
                <w:rFonts w:ascii="宋体" w:eastAsia="宋体" w:hAnsi="宋体" w:cs="黑体" w:hint="eastAsia"/>
                <w:bCs/>
                <w:sz w:val="24"/>
              </w:rPr>
              <w:t>（自2022年3月31日起至2025年3月31日止）</w:t>
            </w:r>
            <w:bookmarkStart w:id="8" w:name="_Hlk194925779"/>
            <w:r w:rsidRPr="00F3219F">
              <w:rPr>
                <w:rFonts w:ascii="宋体" w:eastAsia="宋体" w:hAnsi="宋体" w:cs="仿宋_GB2312" w:hint="eastAsia"/>
                <w:kern w:val="0"/>
                <w:szCs w:val="21"/>
                <w:lang w:bidi="ar"/>
              </w:rPr>
              <w:t>新建工程类总包、监理招标代理业绩证明</w:t>
            </w:r>
            <w:bookmarkEnd w:id="8"/>
            <w:r w:rsidRPr="00F3219F">
              <w:rPr>
                <w:rFonts w:ascii="宋体" w:eastAsia="宋体" w:hAnsi="宋体" w:cs="仿宋_GB2312" w:hint="eastAsia"/>
                <w:kern w:val="0"/>
                <w:szCs w:val="21"/>
                <w:lang w:bidi="ar"/>
              </w:rPr>
              <w:t>（业绩证明应以在</w:t>
            </w:r>
            <w:bookmarkStart w:id="9" w:name="_Hlk194585733"/>
            <w:r w:rsidRPr="00F3219F">
              <w:rPr>
                <w:rFonts w:ascii="宋体" w:eastAsia="宋体" w:hAnsi="宋体" w:cs="仿宋_GB2312" w:hint="eastAsia"/>
                <w:kern w:val="0"/>
                <w:szCs w:val="21"/>
                <w:lang w:bidi="ar"/>
              </w:rPr>
              <w:t>中国政府采购网或中国招标投标公共服务平台或北京工程建设交易信息网或北京市公共资源交易服务平台上正式发布的招标结果公示</w:t>
            </w:r>
            <w:bookmarkEnd w:id="9"/>
            <w:r w:rsidRPr="00F3219F">
              <w:rPr>
                <w:rFonts w:ascii="宋体" w:eastAsia="宋体" w:hAnsi="宋体" w:cs="仿宋_GB2312" w:hint="eastAsia"/>
                <w:kern w:val="0"/>
                <w:szCs w:val="21"/>
                <w:lang w:bidi="ar"/>
              </w:rPr>
              <w:t>为准），且项目类型与招标需求匹配。</w:t>
            </w:r>
            <w:bookmarkEnd w:id="7"/>
          </w:p>
        </w:tc>
        <w:tc>
          <w:tcPr>
            <w:tcW w:w="678" w:type="dxa"/>
            <w:tcBorders>
              <w:top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49E223F4"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10分</w:t>
            </w:r>
          </w:p>
        </w:tc>
        <w:tc>
          <w:tcPr>
            <w:tcW w:w="2586" w:type="dxa"/>
            <w:tcBorders>
              <w:top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038A2934" w14:textId="44839876"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业绩需在官方平台登记</w:t>
            </w:r>
            <w:r w:rsidRPr="00F3219F">
              <w:rPr>
                <w:rFonts w:ascii="Times New Roman" w:eastAsia="宋体" w:hAnsi="Times New Roman" w:cs="Times New Roman"/>
                <w:kern w:val="0"/>
                <w:szCs w:val="21"/>
                <w:lang w:bidi="ar"/>
              </w:rPr>
              <w:t>‌</w:t>
            </w:r>
            <w:r w:rsidRPr="00F3219F">
              <w:rPr>
                <w:rFonts w:ascii="宋体" w:eastAsia="宋体" w:hAnsi="宋体" w:cs="仿宋_GB2312" w:hint="eastAsia"/>
                <w:kern w:val="0"/>
                <w:szCs w:val="21"/>
                <w:lang w:bidi="ar"/>
              </w:rPr>
              <w:t>，证明材料需包含项目名称、金额、时间等关键信息</w:t>
            </w:r>
            <w:r w:rsidRPr="00F3219F">
              <w:rPr>
                <w:rFonts w:ascii="Times New Roman" w:eastAsia="宋体" w:hAnsi="Times New Roman" w:cs="Times New Roman"/>
                <w:kern w:val="0"/>
                <w:szCs w:val="21"/>
                <w:lang w:bidi="ar"/>
              </w:rPr>
              <w:t>‌</w:t>
            </w:r>
            <w:r w:rsidRPr="00F3219F">
              <w:rPr>
                <w:rFonts w:ascii="宋体" w:eastAsia="宋体" w:hAnsi="宋体" w:cs="宋体" w:hint="eastAsia"/>
                <w:kern w:val="0"/>
                <w:szCs w:val="21"/>
                <w:lang w:bidi="ar"/>
              </w:rPr>
              <w:t>。</w:t>
            </w:r>
          </w:p>
        </w:tc>
      </w:tr>
      <w:tr w:rsidR="00F3219F" w:rsidRPr="00F3219F" w14:paraId="2DC4A42C" w14:textId="77777777" w:rsidTr="00842680">
        <w:trPr>
          <w:tblCellSpacing w:w="15" w:type="dxa"/>
        </w:trPr>
        <w:tc>
          <w:tcPr>
            <w:tcW w:w="1500" w:type="dxa"/>
            <w:vMerge/>
            <w:tcBorders>
              <w:left w:val="single" w:sz="4" w:space="0" w:color="auto"/>
              <w:right w:val="single" w:sz="4" w:space="0" w:color="auto"/>
            </w:tcBorders>
            <w:shd w:val="clear" w:color="auto" w:fill="FFFFFF"/>
            <w:tcMar>
              <w:top w:w="126" w:type="dxa"/>
              <w:left w:w="192" w:type="dxa"/>
              <w:bottom w:w="126" w:type="dxa"/>
              <w:right w:w="192" w:type="dxa"/>
            </w:tcMar>
            <w:vAlign w:val="center"/>
          </w:tcPr>
          <w:p w14:paraId="581A402F" w14:textId="77777777" w:rsidR="00842680" w:rsidRPr="00F3219F" w:rsidRDefault="00842680" w:rsidP="004D1B69">
            <w:pPr>
              <w:rPr>
                <w:rFonts w:ascii="宋体" w:eastAsia="宋体" w:hAnsi="宋体" w:cs="仿宋_GB2312" w:hint="eastAsia"/>
                <w:szCs w:val="21"/>
              </w:rPr>
            </w:pPr>
          </w:p>
        </w:tc>
        <w:tc>
          <w:tcPr>
            <w:tcW w:w="3372" w:type="dxa"/>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021D3FE4"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提供3-4份有效业绩证明，项目类型与招标需求部分相关。</w:t>
            </w:r>
          </w:p>
        </w:tc>
        <w:tc>
          <w:tcPr>
            <w:tcW w:w="678" w:type="dxa"/>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3728C820"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6分</w:t>
            </w:r>
          </w:p>
        </w:tc>
        <w:tc>
          <w:tcPr>
            <w:tcW w:w="2586" w:type="dxa"/>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3292333E"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业绩真实性需通过中国政府采购网或中国招标投标公共服务平</w:t>
            </w:r>
            <w:r w:rsidRPr="00F3219F">
              <w:rPr>
                <w:rFonts w:ascii="宋体" w:eastAsia="宋体" w:hAnsi="宋体" w:cs="仿宋_GB2312" w:hint="eastAsia"/>
                <w:kern w:val="0"/>
                <w:szCs w:val="21"/>
                <w:lang w:bidi="ar"/>
              </w:rPr>
              <w:lastRenderedPageBreak/>
              <w:t>台或北京工程建设交易信息网或北京市公共资源交易服务平台上正式发布的招标结果公示验证</w:t>
            </w:r>
            <w:r w:rsidRPr="00F3219F">
              <w:rPr>
                <w:rFonts w:ascii="Times New Roman" w:eastAsia="宋体" w:hAnsi="Times New Roman" w:cs="Times New Roman"/>
                <w:kern w:val="0"/>
                <w:szCs w:val="21"/>
                <w:lang w:bidi="ar"/>
              </w:rPr>
              <w:t>‌</w:t>
            </w:r>
            <w:r w:rsidRPr="00F3219F">
              <w:rPr>
                <w:rFonts w:ascii="宋体" w:eastAsia="宋体" w:hAnsi="宋体" w:cs="宋体" w:hint="eastAsia"/>
                <w:kern w:val="0"/>
                <w:szCs w:val="21"/>
                <w:lang w:bidi="ar"/>
              </w:rPr>
              <w:t>，但数量或匹配度不足。</w:t>
            </w:r>
          </w:p>
        </w:tc>
      </w:tr>
      <w:tr w:rsidR="00F3219F" w:rsidRPr="00F3219F" w14:paraId="086A38FA" w14:textId="77777777" w:rsidTr="00842680">
        <w:trPr>
          <w:tblCellSpacing w:w="15" w:type="dxa"/>
        </w:trPr>
        <w:tc>
          <w:tcPr>
            <w:tcW w:w="1500" w:type="dxa"/>
            <w:vMerge/>
            <w:tcBorders>
              <w:left w:val="single" w:sz="4" w:space="0" w:color="auto"/>
              <w:bottom w:val="single" w:sz="4" w:space="0" w:color="auto"/>
              <w:right w:val="single" w:sz="4" w:space="0" w:color="auto"/>
            </w:tcBorders>
            <w:shd w:val="clear" w:color="auto" w:fill="FFFFFF"/>
            <w:tcMar>
              <w:top w:w="126" w:type="dxa"/>
              <w:left w:w="192" w:type="dxa"/>
              <w:bottom w:w="126" w:type="dxa"/>
              <w:right w:w="192" w:type="dxa"/>
            </w:tcMar>
            <w:vAlign w:val="center"/>
          </w:tcPr>
          <w:p w14:paraId="6BDAECDF" w14:textId="77777777" w:rsidR="00842680" w:rsidRPr="00F3219F" w:rsidRDefault="00842680" w:rsidP="004D1B69">
            <w:pPr>
              <w:rPr>
                <w:rFonts w:ascii="宋体" w:eastAsia="宋体" w:hAnsi="宋体" w:cs="仿宋_GB2312" w:hint="eastAsia"/>
                <w:szCs w:val="21"/>
              </w:rPr>
            </w:pPr>
          </w:p>
        </w:tc>
        <w:tc>
          <w:tcPr>
            <w:tcW w:w="3372" w:type="dxa"/>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48BE0C64"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提供1-2份业绩证明，或材料不完整（如无盖章、关键信息缺失）。</w:t>
            </w:r>
          </w:p>
        </w:tc>
        <w:tc>
          <w:tcPr>
            <w:tcW w:w="678" w:type="dxa"/>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3DEE2907"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2分</w:t>
            </w:r>
          </w:p>
        </w:tc>
        <w:tc>
          <w:tcPr>
            <w:tcW w:w="2586" w:type="dxa"/>
            <w:tcBorders>
              <w:bottom w:val="single" w:sz="4" w:space="0" w:color="auto"/>
              <w:right w:val="single" w:sz="4" w:space="0" w:color="auto"/>
            </w:tcBorders>
            <w:shd w:val="clear" w:color="auto" w:fill="FFFFFF"/>
            <w:tcMar>
              <w:top w:w="126" w:type="dxa"/>
              <w:left w:w="192" w:type="dxa"/>
              <w:bottom w:w="126" w:type="dxa"/>
              <w:right w:w="192" w:type="dxa"/>
            </w:tcMar>
            <w:vAlign w:val="center"/>
          </w:tcPr>
          <w:p w14:paraId="74A8BD11" w14:textId="77777777" w:rsidR="00842680" w:rsidRPr="00F3219F" w:rsidRDefault="00842680" w:rsidP="004D1B69">
            <w:pPr>
              <w:widowControl/>
              <w:rPr>
                <w:rFonts w:ascii="宋体" w:eastAsia="宋体" w:hAnsi="宋体" w:cs="仿宋_GB2312" w:hint="eastAsia"/>
                <w:szCs w:val="21"/>
              </w:rPr>
            </w:pPr>
            <w:r w:rsidRPr="00F3219F">
              <w:rPr>
                <w:rFonts w:ascii="宋体" w:eastAsia="宋体" w:hAnsi="宋体" w:cs="仿宋_GB2312" w:hint="eastAsia"/>
                <w:kern w:val="0"/>
                <w:szCs w:val="21"/>
                <w:lang w:bidi="ar"/>
              </w:rPr>
              <w:t>未满足最低业绩数量要求或材料无法核验</w:t>
            </w:r>
            <w:r w:rsidRPr="00F3219F">
              <w:rPr>
                <w:rFonts w:ascii="Times New Roman" w:eastAsia="宋体" w:hAnsi="Times New Roman" w:cs="Times New Roman"/>
                <w:kern w:val="0"/>
                <w:szCs w:val="21"/>
                <w:lang w:bidi="ar"/>
              </w:rPr>
              <w:t>‌</w:t>
            </w:r>
            <w:r w:rsidRPr="00F3219F">
              <w:rPr>
                <w:rFonts w:ascii="宋体" w:eastAsia="宋体" w:hAnsi="宋体" w:cs="宋体" w:hint="eastAsia"/>
                <w:kern w:val="0"/>
                <w:szCs w:val="21"/>
                <w:lang w:bidi="ar"/>
              </w:rPr>
              <w:t>。</w:t>
            </w:r>
          </w:p>
        </w:tc>
      </w:tr>
    </w:tbl>
    <w:p w14:paraId="03E29046" w14:textId="03927DE4" w:rsidR="003A7CEA" w:rsidRPr="00F3219F" w:rsidRDefault="003A7CEA" w:rsidP="003A7CEA">
      <w:pPr>
        <w:snapToGrid w:val="0"/>
        <w:spacing w:beforeLines="50" w:before="156" w:line="360" w:lineRule="auto"/>
        <w:rPr>
          <w:rFonts w:ascii="宋体" w:eastAsia="宋体" w:hAnsi="宋体" w:cs="黑体" w:hint="eastAsia"/>
          <w:bCs/>
          <w:sz w:val="24"/>
        </w:rPr>
      </w:pPr>
    </w:p>
    <w:p w14:paraId="7BDE226D" w14:textId="112B4916" w:rsidR="004E4213" w:rsidRPr="00F3219F" w:rsidRDefault="00842680" w:rsidP="00F074BB">
      <w:pPr>
        <w:snapToGrid w:val="0"/>
        <w:spacing w:beforeLines="50" w:before="156" w:line="360" w:lineRule="auto"/>
        <w:rPr>
          <w:rFonts w:ascii="宋体" w:eastAsia="宋体" w:hAnsi="宋体" w:cs="黑体" w:hint="eastAsia"/>
          <w:b/>
          <w:sz w:val="24"/>
        </w:rPr>
      </w:pPr>
      <w:r w:rsidRPr="00F3219F">
        <w:rPr>
          <w:rFonts w:ascii="宋体" w:eastAsia="宋体" w:hAnsi="宋体" w:cs="黑体" w:hint="eastAsia"/>
          <w:b/>
          <w:sz w:val="24"/>
        </w:rPr>
        <w:t>五</w:t>
      </w:r>
      <w:r w:rsidR="003E42E4" w:rsidRPr="00F3219F">
        <w:rPr>
          <w:rFonts w:ascii="宋体" w:eastAsia="宋体" w:hAnsi="宋体" w:cs="黑体" w:hint="eastAsia"/>
          <w:b/>
          <w:sz w:val="24"/>
        </w:rPr>
        <w:t>、</w:t>
      </w:r>
      <w:r w:rsidR="004E4213" w:rsidRPr="00F3219F">
        <w:rPr>
          <w:rFonts w:ascii="宋体" w:eastAsia="宋体" w:hAnsi="宋体" w:cs="黑体" w:hint="eastAsia"/>
          <w:b/>
          <w:sz w:val="24"/>
        </w:rPr>
        <w:t>原采购文件第8页</w:t>
      </w:r>
    </w:p>
    <w:p w14:paraId="790EB245" w14:textId="77777777" w:rsidR="004E4213" w:rsidRPr="00F3219F" w:rsidRDefault="004E4213" w:rsidP="004E4213">
      <w:pPr>
        <w:spacing w:line="360" w:lineRule="auto"/>
        <w:ind w:firstLineChars="200" w:firstLine="482"/>
        <w:rPr>
          <w:rFonts w:ascii="宋体" w:eastAsia="宋体" w:hAnsi="宋体" w:cs="仿宋_GB2312" w:hint="eastAsia"/>
          <w:sz w:val="24"/>
        </w:rPr>
      </w:pPr>
      <w:r w:rsidRPr="00F3219F">
        <w:rPr>
          <w:rFonts w:ascii="宋体" w:eastAsia="宋体" w:hAnsi="宋体" w:cs="仿宋_GB2312" w:hint="eastAsia"/>
          <w:b/>
          <w:bCs/>
          <w:sz w:val="24"/>
        </w:rPr>
        <w:t>（1）项目经理从业年限，个人业绩，职称，执业能力10分</w:t>
      </w:r>
      <w:r w:rsidRPr="00F3219F">
        <w:rPr>
          <w:rFonts w:ascii="宋体" w:eastAsia="宋体" w:hAnsi="宋体" w:cs="仿宋_GB2312" w:hint="eastAsia"/>
          <w:sz w:val="24"/>
        </w:rPr>
        <w:t>；</w:t>
      </w:r>
    </w:p>
    <w:tbl>
      <w:tblPr>
        <w:tblStyle w:val="afc"/>
        <w:tblW w:w="0" w:type="auto"/>
        <w:tblInd w:w="127" w:type="dxa"/>
        <w:tblLook w:val="04A0" w:firstRow="1" w:lastRow="0" w:firstColumn="1" w:lastColumn="0" w:noHBand="0" w:noVBand="1"/>
      </w:tblPr>
      <w:tblGrid>
        <w:gridCol w:w="917"/>
        <w:gridCol w:w="2176"/>
        <w:gridCol w:w="3810"/>
        <w:gridCol w:w="1266"/>
      </w:tblGrid>
      <w:tr w:rsidR="00F3219F" w:rsidRPr="00F3219F" w14:paraId="6D2D77F0" w14:textId="77777777" w:rsidTr="00DC1CC4">
        <w:tc>
          <w:tcPr>
            <w:tcW w:w="917" w:type="dxa"/>
          </w:tcPr>
          <w:p w14:paraId="43DA0B29"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序号</w:t>
            </w:r>
          </w:p>
        </w:tc>
        <w:tc>
          <w:tcPr>
            <w:tcW w:w="2176" w:type="dxa"/>
          </w:tcPr>
          <w:p w14:paraId="1EEAF4BF"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评分因素</w:t>
            </w:r>
          </w:p>
        </w:tc>
        <w:tc>
          <w:tcPr>
            <w:tcW w:w="3810" w:type="dxa"/>
          </w:tcPr>
          <w:p w14:paraId="36BBF67D"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评分标准</w:t>
            </w:r>
          </w:p>
        </w:tc>
        <w:tc>
          <w:tcPr>
            <w:tcW w:w="1266" w:type="dxa"/>
          </w:tcPr>
          <w:p w14:paraId="63EBEE9A"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分值</w:t>
            </w:r>
          </w:p>
        </w:tc>
      </w:tr>
      <w:tr w:rsidR="00F3219F" w:rsidRPr="00F3219F" w14:paraId="3807901F" w14:textId="77777777" w:rsidTr="00DC1CC4">
        <w:tc>
          <w:tcPr>
            <w:tcW w:w="917" w:type="dxa"/>
            <w:vMerge w:val="restart"/>
            <w:vAlign w:val="center"/>
          </w:tcPr>
          <w:p w14:paraId="045F24E8" w14:textId="77777777" w:rsidR="004E4213" w:rsidRPr="00F3219F" w:rsidRDefault="004E4213" w:rsidP="005908F4">
            <w:pPr>
              <w:spacing w:line="360" w:lineRule="auto"/>
              <w:jc w:val="center"/>
              <w:rPr>
                <w:rFonts w:ascii="宋体" w:hAnsi="宋体" w:cs="仿宋_GB2312" w:hint="eastAsia"/>
                <w:sz w:val="22"/>
                <w:szCs w:val="22"/>
              </w:rPr>
            </w:pPr>
            <w:r w:rsidRPr="00F3219F">
              <w:rPr>
                <w:rFonts w:ascii="宋体" w:hAnsi="宋体" w:cs="仿宋_GB2312" w:hint="eastAsia"/>
                <w:sz w:val="22"/>
                <w:szCs w:val="22"/>
              </w:rPr>
              <w:t>1</w:t>
            </w:r>
          </w:p>
        </w:tc>
        <w:tc>
          <w:tcPr>
            <w:tcW w:w="2176" w:type="dxa"/>
            <w:vMerge w:val="restart"/>
          </w:tcPr>
          <w:p w14:paraId="51178F5A"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从业年限</w:t>
            </w:r>
            <w:bookmarkStart w:id="10" w:name="OLE_LINK6"/>
            <w:r w:rsidRPr="00F3219F">
              <w:rPr>
                <w:rFonts w:ascii="宋体" w:hAnsi="宋体" w:cs="仿宋_GB2312" w:hint="eastAsia"/>
                <w:sz w:val="22"/>
                <w:szCs w:val="22"/>
              </w:rPr>
              <w:t>（满分3分）</w:t>
            </w:r>
            <w:bookmarkEnd w:id="10"/>
            <w:r w:rsidRPr="00F3219F">
              <w:rPr>
                <w:rFonts w:ascii="宋体" w:hAnsi="宋体" w:cs="仿宋_GB2312" w:hint="eastAsia"/>
                <w:sz w:val="22"/>
                <w:szCs w:val="22"/>
              </w:rPr>
              <w:t>（需提供社保或劳动合同证明）</w:t>
            </w:r>
          </w:p>
        </w:tc>
        <w:tc>
          <w:tcPr>
            <w:tcW w:w="3810" w:type="dxa"/>
          </w:tcPr>
          <w:p w14:paraId="0FE35CF2"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10年及以上</w:t>
            </w:r>
          </w:p>
        </w:tc>
        <w:tc>
          <w:tcPr>
            <w:tcW w:w="1266" w:type="dxa"/>
          </w:tcPr>
          <w:p w14:paraId="20715CF3"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3分</w:t>
            </w:r>
          </w:p>
        </w:tc>
      </w:tr>
      <w:tr w:rsidR="00F3219F" w:rsidRPr="00F3219F" w14:paraId="71A26FBA" w14:textId="77777777" w:rsidTr="00DC1CC4">
        <w:tc>
          <w:tcPr>
            <w:tcW w:w="917" w:type="dxa"/>
            <w:vMerge/>
            <w:vAlign w:val="center"/>
          </w:tcPr>
          <w:p w14:paraId="1530D7CC" w14:textId="77777777" w:rsidR="004E4213" w:rsidRPr="00F3219F" w:rsidRDefault="004E4213" w:rsidP="005908F4">
            <w:pPr>
              <w:spacing w:line="360" w:lineRule="auto"/>
              <w:jc w:val="center"/>
              <w:rPr>
                <w:rFonts w:ascii="宋体" w:hAnsi="宋体" w:cs="仿宋_GB2312" w:hint="eastAsia"/>
                <w:sz w:val="22"/>
                <w:szCs w:val="22"/>
              </w:rPr>
            </w:pPr>
          </w:p>
        </w:tc>
        <w:tc>
          <w:tcPr>
            <w:tcW w:w="2176" w:type="dxa"/>
            <w:vMerge/>
          </w:tcPr>
          <w:p w14:paraId="0DD35B1E" w14:textId="77777777" w:rsidR="004E4213" w:rsidRPr="00F3219F" w:rsidRDefault="004E4213" w:rsidP="005908F4">
            <w:pPr>
              <w:spacing w:line="360" w:lineRule="auto"/>
              <w:rPr>
                <w:rFonts w:ascii="宋体" w:hAnsi="宋体" w:cs="仿宋_GB2312" w:hint="eastAsia"/>
                <w:sz w:val="22"/>
                <w:szCs w:val="22"/>
              </w:rPr>
            </w:pPr>
          </w:p>
        </w:tc>
        <w:tc>
          <w:tcPr>
            <w:tcW w:w="3810" w:type="dxa"/>
          </w:tcPr>
          <w:p w14:paraId="005B559C"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6年（含）至9年</w:t>
            </w:r>
          </w:p>
        </w:tc>
        <w:tc>
          <w:tcPr>
            <w:tcW w:w="1266" w:type="dxa"/>
          </w:tcPr>
          <w:p w14:paraId="4AEFEEA1"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2分</w:t>
            </w:r>
          </w:p>
        </w:tc>
      </w:tr>
      <w:tr w:rsidR="00F3219F" w:rsidRPr="00F3219F" w14:paraId="32A4FC89" w14:textId="77777777" w:rsidTr="00DC1CC4">
        <w:tc>
          <w:tcPr>
            <w:tcW w:w="917" w:type="dxa"/>
            <w:vMerge/>
            <w:vAlign w:val="center"/>
          </w:tcPr>
          <w:p w14:paraId="7FA5279B" w14:textId="77777777" w:rsidR="004E4213" w:rsidRPr="00F3219F" w:rsidRDefault="004E4213" w:rsidP="005908F4">
            <w:pPr>
              <w:spacing w:line="360" w:lineRule="auto"/>
              <w:jc w:val="center"/>
              <w:rPr>
                <w:rFonts w:ascii="宋体" w:hAnsi="宋体" w:cs="仿宋_GB2312" w:hint="eastAsia"/>
                <w:sz w:val="22"/>
                <w:szCs w:val="22"/>
              </w:rPr>
            </w:pPr>
          </w:p>
        </w:tc>
        <w:tc>
          <w:tcPr>
            <w:tcW w:w="2176" w:type="dxa"/>
            <w:vMerge/>
          </w:tcPr>
          <w:p w14:paraId="7DED5B04" w14:textId="77777777" w:rsidR="004E4213" w:rsidRPr="00F3219F" w:rsidRDefault="004E4213" w:rsidP="005908F4">
            <w:pPr>
              <w:spacing w:line="360" w:lineRule="auto"/>
              <w:rPr>
                <w:rFonts w:ascii="宋体" w:hAnsi="宋体" w:cs="仿宋_GB2312" w:hint="eastAsia"/>
                <w:sz w:val="22"/>
                <w:szCs w:val="22"/>
              </w:rPr>
            </w:pPr>
          </w:p>
        </w:tc>
        <w:tc>
          <w:tcPr>
            <w:tcW w:w="3810" w:type="dxa"/>
          </w:tcPr>
          <w:p w14:paraId="15C9B672"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4年（含）至5年</w:t>
            </w:r>
          </w:p>
        </w:tc>
        <w:tc>
          <w:tcPr>
            <w:tcW w:w="1266" w:type="dxa"/>
          </w:tcPr>
          <w:p w14:paraId="7668EEFB"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1分</w:t>
            </w:r>
          </w:p>
        </w:tc>
      </w:tr>
      <w:tr w:rsidR="00F3219F" w:rsidRPr="00F3219F" w14:paraId="72B14794" w14:textId="77777777" w:rsidTr="00DC1CC4">
        <w:tc>
          <w:tcPr>
            <w:tcW w:w="917" w:type="dxa"/>
            <w:vMerge w:val="restart"/>
            <w:vAlign w:val="center"/>
          </w:tcPr>
          <w:p w14:paraId="7E78D63A" w14:textId="77777777" w:rsidR="004E4213" w:rsidRPr="00F3219F" w:rsidRDefault="004E4213" w:rsidP="005908F4">
            <w:pPr>
              <w:spacing w:line="360" w:lineRule="auto"/>
              <w:jc w:val="center"/>
              <w:rPr>
                <w:rFonts w:ascii="宋体" w:hAnsi="宋体" w:cs="仿宋_GB2312" w:hint="eastAsia"/>
                <w:sz w:val="22"/>
                <w:szCs w:val="22"/>
              </w:rPr>
            </w:pPr>
            <w:r w:rsidRPr="00F3219F">
              <w:rPr>
                <w:rFonts w:ascii="宋体" w:hAnsi="宋体" w:cs="仿宋_GB2312" w:hint="eastAsia"/>
                <w:sz w:val="22"/>
                <w:szCs w:val="22"/>
              </w:rPr>
              <w:t>2</w:t>
            </w:r>
          </w:p>
        </w:tc>
        <w:tc>
          <w:tcPr>
            <w:tcW w:w="2176" w:type="dxa"/>
            <w:vMerge w:val="restart"/>
          </w:tcPr>
          <w:p w14:paraId="7CBF73B1"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个人业绩（满分3分）（总包/监理，需附中标公告截图）</w:t>
            </w:r>
          </w:p>
        </w:tc>
        <w:tc>
          <w:tcPr>
            <w:tcW w:w="3810" w:type="dxa"/>
          </w:tcPr>
          <w:p w14:paraId="57C63A9F"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近5年内主导完成8个及以上高校新建工程类招标项目</w:t>
            </w:r>
          </w:p>
        </w:tc>
        <w:tc>
          <w:tcPr>
            <w:tcW w:w="1266" w:type="dxa"/>
          </w:tcPr>
          <w:p w14:paraId="6AC3C033"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3分</w:t>
            </w:r>
          </w:p>
        </w:tc>
      </w:tr>
      <w:tr w:rsidR="00F3219F" w:rsidRPr="00F3219F" w14:paraId="43922FCC" w14:textId="77777777" w:rsidTr="00DC1CC4">
        <w:tc>
          <w:tcPr>
            <w:tcW w:w="917" w:type="dxa"/>
            <w:vMerge/>
            <w:vAlign w:val="center"/>
          </w:tcPr>
          <w:p w14:paraId="1613FDEB" w14:textId="77777777" w:rsidR="004E4213" w:rsidRPr="00F3219F" w:rsidRDefault="004E4213" w:rsidP="005908F4">
            <w:pPr>
              <w:spacing w:line="360" w:lineRule="auto"/>
              <w:jc w:val="center"/>
              <w:rPr>
                <w:rFonts w:ascii="宋体" w:hAnsi="宋体" w:cs="仿宋_GB2312" w:hint="eastAsia"/>
                <w:sz w:val="22"/>
                <w:szCs w:val="22"/>
              </w:rPr>
            </w:pPr>
          </w:p>
        </w:tc>
        <w:tc>
          <w:tcPr>
            <w:tcW w:w="2176" w:type="dxa"/>
            <w:vMerge/>
          </w:tcPr>
          <w:p w14:paraId="1800CB4F" w14:textId="77777777" w:rsidR="004E4213" w:rsidRPr="00F3219F" w:rsidRDefault="004E4213" w:rsidP="005908F4">
            <w:pPr>
              <w:spacing w:line="360" w:lineRule="auto"/>
              <w:rPr>
                <w:rFonts w:ascii="宋体" w:hAnsi="宋体" w:cs="仿宋_GB2312" w:hint="eastAsia"/>
                <w:sz w:val="22"/>
                <w:szCs w:val="22"/>
              </w:rPr>
            </w:pPr>
          </w:p>
        </w:tc>
        <w:tc>
          <w:tcPr>
            <w:tcW w:w="3810" w:type="dxa"/>
          </w:tcPr>
          <w:p w14:paraId="71844C3F"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近5年内主导完成5-7个高校新建工程类招标项目</w:t>
            </w:r>
          </w:p>
        </w:tc>
        <w:tc>
          <w:tcPr>
            <w:tcW w:w="1266" w:type="dxa"/>
          </w:tcPr>
          <w:p w14:paraId="7B6DEFB7"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2分</w:t>
            </w:r>
          </w:p>
        </w:tc>
      </w:tr>
      <w:tr w:rsidR="00F3219F" w:rsidRPr="00F3219F" w14:paraId="1C6BBD18" w14:textId="77777777" w:rsidTr="00DC1CC4">
        <w:tc>
          <w:tcPr>
            <w:tcW w:w="917" w:type="dxa"/>
            <w:vMerge/>
            <w:vAlign w:val="center"/>
          </w:tcPr>
          <w:p w14:paraId="5A4089BD" w14:textId="77777777" w:rsidR="004E4213" w:rsidRPr="00F3219F" w:rsidRDefault="004E4213" w:rsidP="005908F4">
            <w:pPr>
              <w:spacing w:line="360" w:lineRule="auto"/>
              <w:jc w:val="center"/>
              <w:rPr>
                <w:rFonts w:ascii="宋体" w:hAnsi="宋体" w:cs="仿宋_GB2312" w:hint="eastAsia"/>
                <w:sz w:val="22"/>
                <w:szCs w:val="22"/>
              </w:rPr>
            </w:pPr>
          </w:p>
        </w:tc>
        <w:tc>
          <w:tcPr>
            <w:tcW w:w="2176" w:type="dxa"/>
            <w:vMerge/>
          </w:tcPr>
          <w:p w14:paraId="78F0EF53" w14:textId="77777777" w:rsidR="004E4213" w:rsidRPr="00F3219F" w:rsidRDefault="004E4213" w:rsidP="005908F4">
            <w:pPr>
              <w:spacing w:line="360" w:lineRule="auto"/>
              <w:rPr>
                <w:rFonts w:ascii="宋体" w:hAnsi="宋体" w:cs="仿宋_GB2312" w:hint="eastAsia"/>
                <w:sz w:val="22"/>
                <w:szCs w:val="22"/>
              </w:rPr>
            </w:pPr>
          </w:p>
        </w:tc>
        <w:tc>
          <w:tcPr>
            <w:tcW w:w="3810" w:type="dxa"/>
          </w:tcPr>
          <w:p w14:paraId="4E1A30EC"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近5年内主导完成2-4个高校新建工程类招标项目</w:t>
            </w:r>
          </w:p>
        </w:tc>
        <w:tc>
          <w:tcPr>
            <w:tcW w:w="1266" w:type="dxa"/>
          </w:tcPr>
          <w:p w14:paraId="5DD3AB9E"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1分</w:t>
            </w:r>
          </w:p>
        </w:tc>
      </w:tr>
      <w:tr w:rsidR="00F3219F" w:rsidRPr="00F3219F" w14:paraId="53F231B9" w14:textId="77777777" w:rsidTr="00DC1CC4">
        <w:tc>
          <w:tcPr>
            <w:tcW w:w="917" w:type="dxa"/>
            <w:vMerge w:val="restart"/>
            <w:vAlign w:val="center"/>
          </w:tcPr>
          <w:p w14:paraId="6C41FC63" w14:textId="77777777" w:rsidR="004E4213" w:rsidRPr="00F3219F" w:rsidRDefault="004E4213" w:rsidP="005908F4">
            <w:pPr>
              <w:spacing w:line="360" w:lineRule="auto"/>
              <w:jc w:val="center"/>
              <w:rPr>
                <w:rFonts w:ascii="宋体" w:hAnsi="宋体" w:cs="仿宋_GB2312" w:hint="eastAsia"/>
                <w:sz w:val="22"/>
                <w:szCs w:val="22"/>
              </w:rPr>
            </w:pPr>
            <w:r w:rsidRPr="00F3219F">
              <w:rPr>
                <w:rFonts w:ascii="宋体" w:hAnsi="宋体" w:cs="仿宋_GB2312" w:hint="eastAsia"/>
                <w:sz w:val="22"/>
                <w:szCs w:val="22"/>
              </w:rPr>
              <w:t>3</w:t>
            </w:r>
          </w:p>
        </w:tc>
        <w:tc>
          <w:tcPr>
            <w:tcW w:w="2176" w:type="dxa"/>
            <w:vMerge w:val="restart"/>
            <w:vAlign w:val="center"/>
          </w:tcPr>
          <w:p w14:paraId="3A7C446C"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职称（满分2分）（工程类或经济类，需提供证书）</w:t>
            </w:r>
          </w:p>
        </w:tc>
        <w:tc>
          <w:tcPr>
            <w:tcW w:w="3810" w:type="dxa"/>
          </w:tcPr>
          <w:p w14:paraId="4C59B0C9"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高级职称</w:t>
            </w:r>
          </w:p>
        </w:tc>
        <w:tc>
          <w:tcPr>
            <w:tcW w:w="1266" w:type="dxa"/>
          </w:tcPr>
          <w:p w14:paraId="27DFE8C9"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2分</w:t>
            </w:r>
          </w:p>
        </w:tc>
      </w:tr>
      <w:tr w:rsidR="00F3219F" w:rsidRPr="00F3219F" w14:paraId="4D1AC593" w14:textId="77777777" w:rsidTr="00DC1CC4">
        <w:tc>
          <w:tcPr>
            <w:tcW w:w="917" w:type="dxa"/>
            <w:vMerge/>
            <w:vAlign w:val="center"/>
          </w:tcPr>
          <w:p w14:paraId="0D6A63B9" w14:textId="77777777" w:rsidR="004E4213" w:rsidRPr="00F3219F" w:rsidRDefault="004E4213" w:rsidP="005908F4">
            <w:pPr>
              <w:spacing w:line="360" w:lineRule="auto"/>
              <w:jc w:val="center"/>
              <w:rPr>
                <w:rFonts w:ascii="宋体" w:hAnsi="宋体" w:cs="仿宋_GB2312" w:hint="eastAsia"/>
                <w:sz w:val="22"/>
                <w:szCs w:val="22"/>
              </w:rPr>
            </w:pPr>
          </w:p>
        </w:tc>
        <w:tc>
          <w:tcPr>
            <w:tcW w:w="2176" w:type="dxa"/>
            <w:vMerge/>
            <w:vAlign w:val="center"/>
          </w:tcPr>
          <w:p w14:paraId="458057B2" w14:textId="77777777" w:rsidR="004E4213" w:rsidRPr="00F3219F" w:rsidRDefault="004E4213" w:rsidP="005908F4">
            <w:pPr>
              <w:spacing w:line="360" w:lineRule="auto"/>
              <w:rPr>
                <w:rFonts w:ascii="宋体" w:hAnsi="宋体" w:cs="仿宋_GB2312" w:hint="eastAsia"/>
                <w:sz w:val="22"/>
                <w:szCs w:val="22"/>
              </w:rPr>
            </w:pPr>
          </w:p>
        </w:tc>
        <w:tc>
          <w:tcPr>
            <w:tcW w:w="3810" w:type="dxa"/>
          </w:tcPr>
          <w:p w14:paraId="67B116F0"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中级职称</w:t>
            </w:r>
          </w:p>
        </w:tc>
        <w:tc>
          <w:tcPr>
            <w:tcW w:w="1266" w:type="dxa"/>
          </w:tcPr>
          <w:p w14:paraId="0FC9D5C6"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1分</w:t>
            </w:r>
          </w:p>
        </w:tc>
      </w:tr>
      <w:tr w:rsidR="00F3219F" w:rsidRPr="00F3219F" w14:paraId="16AF5DB4" w14:textId="77777777" w:rsidTr="00DC1CC4">
        <w:trPr>
          <w:trHeight w:val="90"/>
        </w:trPr>
        <w:tc>
          <w:tcPr>
            <w:tcW w:w="917" w:type="dxa"/>
            <w:vMerge w:val="restart"/>
            <w:vAlign w:val="center"/>
          </w:tcPr>
          <w:p w14:paraId="171A7E88" w14:textId="77777777" w:rsidR="004E4213" w:rsidRPr="00F3219F" w:rsidRDefault="004E4213" w:rsidP="005908F4">
            <w:pPr>
              <w:spacing w:line="360" w:lineRule="auto"/>
              <w:jc w:val="center"/>
              <w:rPr>
                <w:rFonts w:ascii="宋体" w:hAnsi="宋体" w:cs="仿宋_GB2312" w:hint="eastAsia"/>
                <w:sz w:val="22"/>
                <w:szCs w:val="22"/>
              </w:rPr>
            </w:pPr>
            <w:r w:rsidRPr="00F3219F">
              <w:rPr>
                <w:rFonts w:ascii="宋体" w:hAnsi="宋体" w:cs="仿宋_GB2312" w:hint="eastAsia"/>
                <w:sz w:val="22"/>
                <w:szCs w:val="22"/>
              </w:rPr>
              <w:t>4</w:t>
            </w:r>
          </w:p>
        </w:tc>
        <w:tc>
          <w:tcPr>
            <w:tcW w:w="2176" w:type="dxa"/>
            <w:vMerge w:val="restart"/>
            <w:vAlign w:val="center"/>
          </w:tcPr>
          <w:p w14:paraId="6E74F0FC"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执业能力（满分2分）</w:t>
            </w:r>
          </w:p>
        </w:tc>
        <w:tc>
          <w:tcPr>
            <w:tcW w:w="3810" w:type="dxa"/>
          </w:tcPr>
          <w:p w14:paraId="174DDBA0"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 xml:space="preserve">同时具备注册招标师证书及PMP/一级建造师资格， </w:t>
            </w:r>
          </w:p>
        </w:tc>
        <w:tc>
          <w:tcPr>
            <w:tcW w:w="1266" w:type="dxa"/>
          </w:tcPr>
          <w:p w14:paraId="20EF4824"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2分</w:t>
            </w:r>
          </w:p>
        </w:tc>
      </w:tr>
      <w:tr w:rsidR="00F3219F" w:rsidRPr="00F3219F" w14:paraId="02EAAB13" w14:textId="77777777" w:rsidTr="00DC1CC4">
        <w:tc>
          <w:tcPr>
            <w:tcW w:w="917" w:type="dxa"/>
            <w:vMerge/>
          </w:tcPr>
          <w:p w14:paraId="60AA86F3" w14:textId="77777777" w:rsidR="004E4213" w:rsidRPr="00F3219F" w:rsidRDefault="004E4213" w:rsidP="005908F4">
            <w:pPr>
              <w:spacing w:line="360" w:lineRule="auto"/>
              <w:rPr>
                <w:rFonts w:ascii="宋体" w:hAnsi="宋体" w:cs="仿宋_GB2312" w:hint="eastAsia"/>
                <w:sz w:val="22"/>
                <w:szCs w:val="22"/>
              </w:rPr>
            </w:pPr>
          </w:p>
        </w:tc>
        <w:tc>
          <w:tcPr>
            <w:tcW w:w="2176" w:type="dxa"/>
            <w:vMerge/>
          </w:tcPr>
          <w:p w14:paraId="0907F9D6" w14:textId="77777777" w:rsidR="004E4213" w:rsidRPr="00F3219F" w:rsidRDefault="004E4213" w:rsidP="005908F4">
            <w:pPr>
              <w:spacing w:line="360" w:lineRule="auto"/>
              <w:rPr>
                <w:rFonts w:ascii="宋体" w:hAnsi="宋体" w:cs="仿宋_GB2312" w:hint="eastAsia"/>
                <w:sz w:val="22"/>
                <w:szCs w:val="22"/>
              </w:rPr>
            </w:pPr>
          </w:p>
        </w:tc>
        <w:tc>
          <w:tcPr>
            <w:tcW w:w="3810" w:type="dxa"/>
          </w:tcPr>
          <w:p w14:paraId="12084D41"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 xml:space="preserve">具备注册招标师证书， </w:t>
            </w:r>
          </w:p>
        </w:tc>
        <w:tc>
          <w:tcPr>
            <w:tcW w:w="1266" w:type="dxa"/>
          </w:tcPr>
          <w:p w14:paraId="6388672A" w14:textId="77777777" w:rsidR="004E4213" w:rsidRPr="00F3219F" w:rsidRDefault="004E4213" w:rsidP="005908F4">
            <w:pPr>
              <w:spacing w:line="360" w:lineRule="auto"/>
              <w:rPr>
                <w:rFonts w:ascii="宋体" w:hAnsi="宋体" w:cs="仿宋_GB2312" w:hint="eastAsia"/>
                <w:sz w:val="22"/>
                <w:szCs w:val="22"/>
              </w:rPr>
            </w:pPr>
            <w:r w:rsidRPr="00F3219F">
              <w:rPr>
                <w:rFonts w:ascii="宋体" w:hAnsi="宋体" w:cs="仿宋_GB2312" w:hint="eastAsia"/>
                <w:sz w:val="22"/>
                <w:szCs w:val="22"/>
              </w:rPr>
              <w:t>1分</w:t>
            </w:r>
          </w:p>
        </w:tc>
      </w:tr>
    </w:tbl>
    <w:p w14:paraId="00B93F79" w14:textId="77777777" w:rsidR="00DC1CC4" w:rsidRPr="00F3219F" w:rsidRDefault="00DC1CC4" w:rsidP="00DC1CC4">
      <w:pPr>
        <w:spacing w:line="360" w:lineRule="auto"/>
        <w:ind w:firstLineChars="200" w:firstLine="482"/>
        <w:rPr>
          <w:rFonts w:ascii="宋体" w:eastAsia="宋体" w:hAnsi="宋体" w:hint="eastAsia"/>
          <w:b/>
          <w:bCs/>
          <w:sz w:val="24"/>
        </w:rPr>
      </w:pPr>
      <w:r w:rsidRPr="00F3219F">
        <w:rPr>
          <w:rFonts w:ascii="宋体" w:eastAsia="宋体" w:hAnsi="宋体" w:hint="eastAsia"/>
          <w:b/>
          <w:bCs/>
          <w:sz w:val="24"/>
        </w:rPr>
        <w:t>（2）项目团队人员配置，执业能力</w:t>
      </w:r>
      <w:r w:rsidRPr="00F3219F">
        <w:rPr>
          <w:rFonts w:ascii="宋体" w:eastAsia="宋体" w:hAnsi="宋体"/>
          <w:b/>
          <w:bCs/>
          <w:sz w:val="24"/>
        </w:rPr>
        <w:t>2</w:t>
      </w:r>
      <w:r w:rsidRPr="00F3219F">
        <w:rPr>
          <w:rFonts w:ascii="宋体" w:eastAsia="宋体" w:hAnsi="宋体" w:hint="eastAsia"/>
          <w:b/>
          <w:bCs/>
          <w:sz w:val="24"/>
        </w:rPr>
        <w:t>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3"/>
        <w:gridCol w:w="5974"/>
        <w:gridCol w:w="564"/>
      </w:tblGrid>
      <w:tr w:rsidR="00F3219F" w:rsidRPr="00F3219F" w14:paraId="1ED58280" w14:textId="77777777" w:rsidTr="00021508">
        <w:trPr>
          <w:tblHeader/>
        </w:trPr>
        <w:tc>
          <w:tcPr>
            <w:tcW w:w="0" w:type="auto"/>
            <w:tcBorders>
              <w:tl2br w:val="nil"/>
              <w:tr2bl w:val="nil"/>
            </w:tcBorders>
            <w:shd w:val="clear" w:color="auto" w:fill="auto"/>
            <w:tcMar>
              <w:left w:w="0" w:type="dxa"/>
            </w:tcMar>
            <w:vAlign w:val="center"/>
          </w:tcPr>
          <w:p w14:paraId="5DC4BB94"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评分维度</w:t>
            </w:r>
          </w:p>
        </w:tc>
        <w:tc>
          <w:tcPr>
            <w:tcW w:w="0" w:type="auto"/>
            <w:tcBorders>
              <w:tl2br w:val="nil"/>
              <w:tr2bl w:val="nil"/>
            </w:tcBorders>
            <w:shd w:val="clear" w:color="auto" w:fill="auto"/>
            <w:vAlign w:val="center"/>
          </w:tcPr>
          <w:p w14:paraId="5F5D0690"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等级划分</w:t>
            </w:r>
          </w:p>
        </w:tc>
        <w:tc>
          <w:tcPr>
            <w:tcW w:w="0" w:type="auto"/>
            <w:tcBorders>
              <w:tl2br w:val="nil"/>
              <w:tr2bl w:val="nil"/>
            </w:tcBorders>
            <w:shd w:val="clear" w:color="auto" w:fill="auto"/>
            <w:vAlign w:val="center"/>
          </w:tcPr>
          <w:p w14:paraId="0ED1B9E7"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分值</w:t>
            </w:r>
          </w:p>
        </w:tc>
      </w:tr>
      <w:tr w:rsidR="00F3219F" w:rsidRPr="00F3219F" w14:paraId="6EE25F43" w14:textId="77777777" w:rsidTr="00021508">
        <w:tc>
          <w:tcPr>
            <w:tcW w:w="0" w:type="auto"/>
            <w:vMerge w:val="restart"/>
            <w:tcBorders>
              <w:tl2br w:val="nil"/>
              <w:tr2bl w:val="nil"/>
            </w:tcBorders>
            <w:shd w:val="clear" w:color="auto" w:fill="auto"/>
            <w:tcMar>
              <w:left w:w="0" w:type="dxa"/>
            </w:tcMar>
            <w:vAlign w:val="center"/>
          </w:tcPr>
          <w:p w14:paraId="7FFC2916"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1.团队人员配置合理性</w:t>
            </w:r>
          </w:p>
          <w:p w14:paraId="07C120DD"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（满分1分）</w:t>
            </w:r>
          </w:p>
        </w:tc>
        <w:tc>
          <w:tcPr>
            <w:tcW w:w="0" w:type="auto"/>
            <w:tcBorders>
              <w:tl2br w:val="nil"/>
              <w:tr2bl w:val="nil"/>
            </w:tcBorders>
            <w:shd w:val="clear" w:color="auto" w:fill="auto"/>
            <w:vAlign w:val="center"/>
          </w:tcPr>
          <w:p w14:paraId="1716791B"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团队覆盖招标全流程岗位（技术、法务、造价、档案），分工明确且配备专职人员</w:t>
            </w:r>
          </w:p>
        </w:tc>
        <w:tc>
          <w:tcPr>
            <w:tcW w:w="0" w:type="auto"/>
            <w:tcBorders>
              <w:tl2br w:val="nil"/>
              <w:tr2bl w:val="nil"/>
            </w:tcBorders>
            <w:shd w:val="clear" w:color="auto" w:fill="auto"/>
            <w:vAlign w:val="center"/>
          </w:tcPr>
          <w:p w14:paraId="5430CAD6"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1</w:t>
            </w:r>
          </w:p>
        </w:tc>
      </w:tr>
      <w:tr w:rsidR="00F3219F" w:rsidRPr="00F3219F" w14:paraId="2242D728" w14:textId="77777777" w:rsidTr="00021508">
        <w:tc>
          <w:tcPr>
            <w:tcW w:w="0" w:type="auto"/>
            <w:vMerge/>
            <w:tcBorders>
              <w:tl2br w:val="nil"/>
              <w:tr2bl w:val="nil"/>
            </w:tcBorders>
            <w:shd w:val="clear" w:color="auto" w:fill="auto"/>
            <w:tcMar>
              <w:left w:w="0" w:type="dxa"/>
            </w:tcMar>
            <w:vAlign w:val="center"/>
          </w:tcPr>
          <w:p w14:paraId="7D6D8047" w14:textId="77777777" w:rsidR="00DC1CC4" w:rsidRPr="00F3219F" w:rsidRDefault="00DC1CC4" w:rsidP="005908F4">
            <w:pPr>
              <w:spacing w:line="360" w:lineRule="auto"/>
              <w:rPr>
                <w:rFonts w:ascii="宋体" w:eastAsia="宋体" w:hAnsi="宋体" w:cs="仿宋_GB2312" w:hint="eastAsia"/>
                <w:szCs w:val="21"/>
              </w:rPr>
            </w:pPr>
          </w:p>
        </w:tc>
        <w:tc>
          <w:tcPr>
            <w:tcW w:w="0" w:type="auto"/>
            <w:tcBorders>
              <w:tl2br w:val="nil"/>
              <w:tr2bl w:val="nil"/>
            </w:tcBorders>
            <w:shd w:val="clear" w:color="auto" w:fill="auto"/>
            <w:vAlign w:val="center"/>
          </w:tcPr>
          <w:p w14:paraId="6CDF1635"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团队覆盖主要岗位，但部分职责由兼职人员兼任</w:t>
            </w:r>
          </w:p>
        </w:tc>
        <w:tc>
          <w:tcPr>
            <w:tcW w:w="0" w:type="auto"/>
            <w:tcBorders>
              <w:tl2br w:val="nil"/>
              <w:tr2bl w:val="nil"/>
            </w:tcBorders>
            <w:shd w:val="clear" w:color="auto" w:fill="auto"/>
            <w:vAlign w:val="center"/>
          </w:tcPr>
          <w:p w14:paraId="4563D72E"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0.5分</w:t>
            </w:r>
          </w:p>
        </w:tc>
      </w:tr>
      <w:tr w:rsidR="00F3219F" w:rsidRPr="00F3219F" w14:paraId="5A7799DF" w14:textId="77777777" w:rsidTr="00021508">
        <w:tc>
          <w:tcPr>
            <w:tcW w:w="0" w:type="auto"/>
            <w:vMerge/>
            <w:tcBorders>
              <w:tl2br w:val="nil"/>
              <w:tr2bl w:val="nil"/>
            </w:tcBorders>
            <w:shd w:val="clear" w:color="auto" w:fill="auto"/>
            <w:tcMar>
              <w:left w:w="0" w:type="dxa"/>
            </w:tcMar>
            <w:vAlign w:val="center"/>
          </w:tcPr>
          <w:p w14:paraId="7944CC08" w14:textId="77777777" w:rsidR="00DC1CC4" w:rsidRPr="00F3219F" w:rsidRDefault="00DC1CC4" w:rsidP="005908F4">
            <w:pPr>
              <w:spacing w:line="360" w:lineRule="auto"/>
              <w:rPr>
                <w:rFonts w:ascii="宋体" w:eastAsia="宋体" w:hAnsi="宋体" w:cs="仿宋_GB2312" w:hint="eastAsia"/>
                <w:szCs w:val="21"/>
              </w:rPr>
            </w:pPr>
          </w:p>
        </w:tc>
        <w:tc>
          <w:tcPr>
            <w:tcW w:w="0" w:type="auto"/>
            <w:tcBorders>
              <w:tl2br w:val="nil"/>
              <w:tr2bl w:val="nil"/>
            </w:tcBorders>
            <w:shd w:val="clear" w:color="auto" w:fill="auto"/>
            <w:vAlign w:val="center"/>
          </w:tcPr>
          <w:p w14:paraId="5F543914"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人员配置不完整，关键岗位（如技术评审）缺失</w:t>
            </w:r>
          </w:p>
        </w:tc>
        <w:tc>
          <w:tcPr>
            <w:tcW w:w="0" w:type="auto"/>
            <w:tcBorders>
              <w:tl2br w:val="nil"/>
              <w:tr2bl w:val="nil"/>
            </w:tcBorders>
            <w:shd w:val="clear" w:color="auto" w:fill="auto"/>
            <w:vAlign w:val="center"/>
          </w:tcPr>
          <w:p w14:paraId="3D1E9CF1"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0分</w:t>
            </w:r>
          </w:p>
        </w:tc>
      </w:tr>
      <w:tr w:rsidR="00F3219F" w:rsidRPr="00F3219F" w14:paraId="01587778" w14:textId="77777777" w:rsidTr="00021508">
        <w:tc>
          <w:tcPr>
            <w:tcW w:w="0" w:type="auto"/>
            <w:vMerge w:val="restart"/>
            <w:tcBorders>
              <w:tl2br w:val="nil"/>
              <w:tr2bl w:val="nil"/>
            </w:tcBorders>
            <w:shd w:val="clear" w:color="auto" w:fill="auto"/>
            <w:tcMar>
              <w:left w:w="0" w:type="dxa"/>
            </w:tcMar>
            <w:vAlign w:val="center"/>
          </w:tcPr>
          <w:p w14:paraId="3956F56D"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2.团队人员专业资质</w:t>
            </w:r>
          </w:p>
          <w:p w14:paraId="58122246"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（满分1分）</w:t>
            </w:r>
          </w:p>
        </w:tc>
        <w:tc>
          <w:tcPr>
            <w:tcW w:w="0" w:type="auto"/>
            <w:tcBorders>
              <w:tl2br w:val="nil"/>
              <w:tr2bl w:val="nil"/>
            </w:tcBorders>
            <w:shd w:val="clear" w:color="auto" w:fill="auto"/>
            <w:vAlign w:val="center"/>
          </w:tcPr>
          <w:p w14:paraId="4AB9C2CD"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团队成员100%持有招标师/造价师/监理工程师等专业证书（需提供证书复印件）</w:t>
            </w:r>
          </w:p>
        </w:tc>
        <w:tc>
          <w:tcPr>
            <w:tcW w:w="0" w:type="auto"/>
            <w:tcBorders>
              <w:tl2br w:val="nil"/>
              <w:tr2bl w:val="nil"/>
            </w:tcBorders>
            <w:shd w:val="clear" w:color="auto" w:fill="auto"/>
            <w:vAlign w:val="center"/>
          </w:tcPr>
          <w:p w14:paraId="5373177A"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1分</w:t>
            </w:r>
          </w:p>
        </w:tc>
      </w:tr>
      <w:tr w:rsidR="00F3219F" w:rsidRPr="00F3219F" w14:paraId="6F85D856" w14:textId="77777777" w:rsidTr="00021508">
        <w:tc>
          <w:tcPr>
            <w:tcW w:w="0" w:type="auto"/>
            <w:vMerge/>
            <w:tcBorders>
              <w:tl2br w:val="nil"/>
              <w:tr2bl w:val="nil"/>
            </w:tcBorders>
            <w:shd w:val="clear" w:color="auto" w:fill="auto"/>
            <w:tcMar>
              <w:left w:w="0" w:type="dxa"/>
            </w:tcMar>
            <w:vAlign w:val="center"/>
          </w:tcPr>
          <w:p w14:paraId="39EBE965" w14:textId="77777777" w:rsidR="00DC1CC4" w:rsidRPr="00F3219F" w:rsidRDefault="00DC1CC4" w:rsidP="005908F4">
            <w:pPr>
              <w:spacing w:line="360" w:lineRule="auto"/>
              <w:rPr>
                <w:rFonts w:ascii="宋体" w:eastAsia="宋体" w:hAnsi="宋体" w:cs="仿宋_GB2312" w:hint="eastAsia"/>
                <w:szCs w:val="21"/>
              </w:rPr>
            </w:pPr>
          </w:p>
        </w:tc>
        <w:tc>
          <w:tcPr>
            <w:tcW w:w="0" w:type="auto"/>
            <w:tcBorders>
              <w:tl2br w:val="nil"/>
              <w:tr2bl w:val="nil"/>
            </w:tcBorders>
            <w:shd w:val="clear" w:color="auto" w:fill="auto"/>
            <w:vAlign w:val="center"/>
          </w:tcPr>
          <w:p w14:paraId="2A65A761"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70%以上成员持有专业证书</w:t>
            </w:r>
          </w:p>
        </w:tc>
        <w:tc>
          <w:tcPr>
            <w:tcW w:w="0" w:type="auto"/>
            <w:tcBorders>
              <w:tl2br w:val="nil"/>
              <w:tr2bl w:val="nil"/>
            </w:tcBorders>
            <w:shd w:val="clear" w:color="auto" w:fill="auto"/>
            <w:vAlign w:val="center"/>
          </w:tcPr>
          <w:p w14:paraId="18D2F175"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0.5分</w:t>
            </w:r>
          </w:p>
        </w:tc>
      </w:tr>
      <w:tr w:rsidR="00F3219F" w:rsidRPr="00F3219F" w14:paraId="62602105" w14:textId="77777777" w:rsidTr="00021508">
        <w:tc>
          <w:tcPr>
            <w:tcW w:w="0" w:type="auto"/>
            <w:vMerge/>
            <w:tcBorders>
              <w:tl2br w:val="nil"/>
              <w:tr2bl w:val="nil"/>
            </w:tcBorders>
            <w:shd w:val="clear" w:color="auto" w:fill="auto"/>
            <w:tcMar>
              <w:left w:w="0" w:type="dxa"/>
            </w:tcMar>
            <w:vAlign w:val="center"/>
          </w:tcPr>
          <w:p w14:paraId="7CC95C57" w14:textId="77777777" w:rsidR="00DC1CC4" w:rsidRPr="00F3219F" w:rsidRDefault="00DC1CC4" w:rsidP="005908F4">
            <w:pPr>
              <w:spacing w:line="360" w:lineRule="auto"/>
              <w:rPr>
                <w:rFonts w:ascii="宋体" w:eastAsia="宋体" w:hAnsi="宋体" w:cs="仿宋_GB2312" w:hint="eastAsia"/>
                <w:szCs w:val="21"/>
              </w:rPr>
            </w:pPr>
          </w:p>
        </w:tc>
        <w:tc>
          <w:tcPr>
            <w:tcW w:w="0" w:type="auto"/>
            <w:tcBorders>
              <w:tl2br w:val="nil"/>
              <w:tr2bl w:val="nil"/>
            </w:tcBorders>
            <w:shd w:val="clear" w:color="auto" w:fill="auto"/>
            <w:vAlign w:val="center"/>
          </w:tcPr>
          <w:p w14:paraId="53E8749C"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50%以下成员持有专业证书</w:t>
            </w:r>
          </w:p>
        </w:tc>
        <w:tc>
          <w:tcPr>
            <w:tcW w:w="0" w:type="auto"/>
            <w:tcBorders>
              <w:tl2br w:val="nil"/>
              <w:tr2bl w:val="nil"/>
            </w:tcBorders>
            <w:shd w:val="clear" w:color="auto" w:fill="auto"/>
            <w:vAlign w:val="center"/>
          </w:tcPr>
          <w:p w14:paraId="17CE5A05"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0分</w:t>
            </w:r>
          </w:p>
        </w:tc>
      </w:tr>
    </w:tbl>
    <w:p w14:paraId="689DBC7D" w14:textId="77777777" w:rsidR="004E4213" w:rsidRPr="00F3219F" w:rsidRDefault="004E4213" w:rsidP="00F074BB">
      <w:pPr>
        <w:snapToGrid w:val="0"/>
        <w:spacing w:beforeLines="50" w:before="156" w:line="360" w:lineRule="auto"/>
        <w:rPr>
          <w:rFonts w:ascii="宋体" w:eastAsia="宋体" w:hAnsi="宋体" w:cs="黑体" w:hint="eastAsia"/>
          <w:b/>
          <w:sz w:val="24"/>
        </w:rPr>
      </w:pPr>
    </w:p>
    <w:p w14:paraId="3E29F2F1" w14:textId="3E589D77" w:rsidR="004E4213" w:rsidRPr="00F3219F" w:rsidRDefault="004E4213" w:rsidP="00F074BB">
      <w:pPr>
        <w:snapToGrid w:val="0"/>
        <w:spacing w:beforeLines="50" w:before="156" w:line="360" w:lineRule="auto"/>
        <w:rPr>
          <w:rFonts w:ascii="宋体" w:eastAsia="宋体" w:hAnsi="宋体" w:cs="黑体" w:hint="eastAsia"/>
          <w:b/>
          <w:sz w:val="24"/>
        </w:rPr>
      </w:pPr>
      <w:r w:rsidRPr="00F3219F">
        <w:rPr>
          <w:rFonts w:ascii="宋体" w:eastAsia="宋体" w:hAnsi="宋体" w:cs="黑体" w:hint="eastAsia"/>
          <w:b/>
          <w:sz w:val="24"/>
        </w:rPr>
        <w:t>更正为：</w:t>
      </w:r>
    </w:p>
    <w:p w14:paraId="7B899DDE" w14:textId="77777777" w:rsidR="004E4213" w:rsidRPr="00F3219F" w:rsidRDefault="004E4213" w:rsidP="004E4213">
      <w:pPr>
        <w:spacing w:line="360" w:lineRule="auto"/>
        <w:ind w:firstLineChars="200" w:firstLine="482"/>
        <w:rPr>
          <w:rFonts w:ascii="宋体" w:eastAsia="宋体" w:hAnsi="宋体" w:cs="仿宋_GB2312" w:hint="eastAsia"/>
          <w:sz w:val="24"/>
        </w:rPr>
      </w:pPr>
      <w:bookmarkStart w:id="11" w:name="_Hlk194925935"/>
      <w:r w:rsidRPr="00F3219F">
        <w:rPr>
          <w:rFonts w:ascii="宋体" w:eastAsia="宋体" w:hAnsi="宋体" w:cs="仿宋_GB2312" w:hint="eastAsia"/>
          <w:b/>
          <w:bCs/>
          <w:sz w:val="24"/>
        </w:rPr>
        <w:t>（1）项目经理从业年限，个人业绩，职称，执业能力10分</w:t>
      </w:r>
      <w:r w:rsidRPr="00F3219F">
        <w:rPr>
          <w:rFonts w:ascii="宋体" w:eastAsia="宋体" w:hAnsi="宋体" w:cs="仿宋_GB2312" w:hint="eastAsia"/>
          <w:sz w:val="24"/>
        </w:rPr>
        <w:t>；</w:t>
      </w:r>
    </w:p>
    <w:tbl>
      <w:tblPr>
        <w:tblStyle w:val="afc"/>
        <w:tblW w:w="0" w:type="auto"/>
        <w:tblInd w:w="127" w:type="dxa"/>
        <w:tblLook w:val="04A0" w:firstRow="1" w:lastRow="0" w:firstColumn="1" w:lastColumn="0" w:noHBand="0" w:noVBand="1"/>
      </w:tblPr>
      <w:tblGrid>
        <w:gridCol w:w="917"/>
        <w:gridCol w:w="2176"/>
        <w:gridCol w:w="3810"/>
        <w:gridCol w:w="1266"/>
      </w:tblGrid>
      <w:tr w:rsidR="00F3219F" w:rsidRPr="00F3219F" w14:paraId="493BA3BB" w14:textId="77777777" w:rsidTr="00DC1CC4">
        <w:tc>
          <w:tcPr>
            <w:tcW w:w="917" w:type="dxa"/>
          </w:tcPr>
          <w:p w14:paraId="4E094B6C"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序号</w:t>
            </w:r>
          </w:p>
        </w:tc>
        <w:tc>
          <w:tcPr>
            <w:tcW w:w="2176" w:type="dxa"/>
          </w:tcPr>
          <w:p w14:paraId="559F5CAD"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评分因素</w:t>
            </w:r>
          </w:p>
        </w:tc>
        <w:tc>
          <w:tcPr>
            <w:tcW w:w="3810" w:type="dxa"/>
          </w:tcPr>
          <w:p w14:paraId="5DB34F02"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评分标准</w:t>
            </w:r>
          </w:p>
        </w:tc>
        <w:tc>
          <w:tcPr>
            <w:tcW w:w="1266" w:type="dxa"/>
          </w:tcPr>
          <w:p w14:paraId="42EAEAB9"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分值</w:t>
            </w:r>
          </w:p>
        </w:tc>
      </w:tr>
      <w:tr w:rsidR="00F3219F" w:rsidRPr="00F3219F" w14:paraId="336CFAC7" w14:textId="77777777" w:rsidTr="00DC1CC4">
        <w:tc>
          <w:tcPr>
            <w:tcW w:w="917" w:type="dxa"/>
            <w:vMerge w:val="restart"/>
            <w:vAlign w:val="center"/>
          </w:tcPr>
          <w:p w14:paraId="100525B0" w14:textId="77777777" w:rsidR="004E4213" w:rsidRPr="00F3219F" w:rsidRDefault="004E4213" w:rsidP="005908F4">
            <w:pPr>
              <w:spacing w:line="360" w:lineRule="auto"/>
              <w:jc w:val="center"/>
              <w:rPr>
                <w:rFonts w:ascii="宋体" w:hAnsi="宋体" w:cs="仿宋_GB2312" w:hint="eastAsia"/>
                <w:szCs w:val="21"/>
              </w:rPr>
            </w:pPr>
            <w:r w:rsidRPr="00F3219F">
              <w:rPr>
                <w:rFonts w:ascii="宋体" w:hAnsi="宋体" w:cs="仿宋_GB2312" w:hint="eastAsia"/>
                <w:szCs w:val="21"/>
              </w:rPr>
              <w:t>1</w:t>
            </w:r>
          </w:p>
        </w:tc>
        <w:tc>
          <w:tcPr>
            <w:tcW w:w="2176" w:type="dxa"/>
            <w:vMerge w:val="restart"/>
          </w:tcPr>
          <w:p w14:paraId="308381DE"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从业年限（满分3分）（需提供社保或劳动合同证明）</w:t>
            </w:r>
          </w:p>
        </w:tc>
        <w:tc>
          <w:tcPr>
            <w:tcW w:w="3810" w:type="dxa"/>
          </w:tcPr>
          <w:p w14:paraId="4019EC94"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10年及以上</w:t>
            </w:r>
          </w:p>
        </w:tc>
        <w:tc>
          <w:tcPr>
            <w:tcW w:w="1266" w:type="dxa"/>
          </w:tcPr>
          <w:p w14:paraId="3D95B5D1"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3分</w:t>
            </w:r>
          </w:p>
        </w:tc>
      </w:tr>
      <w:tr w:rsidR="00F3219F" w:rsidRPr="00F3219F" w14:paraId="0AFDF5F7" w14:textId="77777777" w:rsidTr="00DC1CC4">
        <w:tc>
          <w:tcPr>
            <w:tcW w:w="917" w:type="dxa"/>
            <w:vMerge/>
            <w:vAlign w:val="center"/>
          </w:tcPr>
          <w:p w14:paraId="76DD74B0" w14:textId="77777777" w:rsidR="004E4213" w:rsidRPr="00F3219F" w:rsidRDefault="004E4213" w:rsidP="005908F4">
            <w:pPr>
              <w:spacing w:line="360" w:lineRule="auto"/>
              <w:jc w:val="center"/>
              <w:rPr>
                <w:rFonts w:ascii="宋体" w:hAnsi="宋体" w:cs="仿宋_GB2312" w:hint="eastAsia"/>
                <w:szCs w:val="21"/>
              </w:rPr>
            </w:pPr>
          </w:p>
        </w:tc>
        <w:tc>
          <w:tcPr>
            <w:tcW w:w="2176" w:type="dxa"/>
            <w:vMerge/>
          </w:tcPr>
          <w:p w14:paraId="28D28052" w14:textId="77777777" w:rsidR="004E4213" w:rsidRPr="00F3219F" w:rsidRDefault="004E4213" w:rsidP="005908F4">
            <w:pPr>
              <w:spacing w:line="360" w:lineRule="auto"/>
              <w:rPr>
                <w:rFonts w:ascii="宋体" w:hAnsi="宋体" w:cs="仿宋_GB2312" w:hint="eastAsia"/>
                <w:szCs w:val="21"/>
              </w:rPr>
            </w:pPr>
          </w:p>
        </w:tc>
        <w:tc>
          <w:tcPr>
            <w:tcW w:w="3810" w:type="dxa"/>
          </w:tcPr>
          <w:p w14:paraId="2E919159"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6年（含）至9年</w:t>
            </w:r>
          </w:p>
        </w:tc>
        <w:tc>
          <w:tcPr>
            <w:tcW w:w="1266" w:type="dxa"/>
          </w:tcPr>
          <w:p w14:paraId="2181C8B8"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2分</w:t>
            </w:r>
          </w:p>
        </w:tc>
      </w:tr>
      <w:tr w:rsidR="00F3219F" w:rsidRPr="00F3219F" w14:paraId="2BF07761" w14:textId="77777777" w:rsidTr="00DC1CC4">
        <w:tc>
          <w:tcPr>
            <w:tcW w:w="917" w:type="dxa"/>
            <w:vMerge/>
            <w:vAlign w:val="center"/>
          </w:tcPr>
          <w:p w14:paraId="4BD1C445" w14:textId="77777777" w:rsidR="004E4213" w:rsidRPr="00F3219F" w:rsidRDefault="004E4213" w:rsidP="005908F4">
            <w:pPr>
              <w:spacing w:line="360" w:lineRule="auto"/>
              <w:jc w:val="center"/>
              <w:rPr>
                <w:rFonts w:ascii="宋体" w:hAnsi="宋体" w:cs="仿宋_GB2312" w:hint="eastAsia"/>
                <w:szCs w:val="21"/>
              </w:rPr>
            </w:pPr>
          </w:p>
        </w:tc>
        <w:tc>
          <w:tcPr>
            <w:tcW w:w="2176" w:type="dxa"/>
            <w:vMerge/>
          </w:tcPr>
          <w:p w14:paraId="4963661B" w14:textId="77777777" w:rsidR="004E4213" w:rsidRPr="00F3219F" w:rsidRDefault="004E4213" w:rsidP="005908F4">
            <w:pPr>
              <w:spacing w:line="360" w:lineRule="auto"/>
              <w:rPr>
                <w:rFonts w:ascii="宋体" w:hAnsi="宋体" w:cs="仿宋_GB2312" w:hint="eastAsia"/>
                <w:szCs w:val="21"/>
              </w:rPr>
            </w:pPr>
          </w:p>
        </w:tc>
        <w:tc>
          <w:tcPr>
            <w:tcW w:w="3810" w:type="dxa"/>
          </w:tcPr>
          <w:p w14:paraId="0550E7E3"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4年（含）至5年</w:t>
            </w:r>
          </w:p>
        </w:tc>
        <w:tc>
          <w:tcPr>
            <w:tcW w:w="1266" w:type="dxa"/>
          </w:tcPr>
          <w:p w14:paraId="0BDCAD49"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1分</w:t>
            </w:r>
          </w:p>
        </w:tc>
      </w:tr>
      <w:tr w:rsidR="00F3219F" w:rsidRPr="00F3219F" w14:paraId="25275719" w14:textId="77777777" w:rsidTr="00DC1CC4">
        <w:tc>
          <w:tcPr>
            <w:tcW w:w="917" w:type="dxa"/>
            <w:vMerge w:val="restart"/>
            <w:vAlign w:val="center"/>
          </w:tcPr>
          <w:p w14:paraId="43207E02" w14:textId="77777777" w:rsidR="004E4213" w:rsidRPr="00F3219F" w:rsidRDefault="004E4213" w:rsidP="005908F4">
            <w:pPr>
              <w:spacing w:line="360" w:lineRule="auto"/>
              <w:jc w:val="center"/>
              <w:rPr>
                <w:rFonts w:ascii="宋体" w:hAnsi="宋体" w:cs="仿宋_GB2312" w:hint="eastAsia"/>
                <w:szCs w:val="21"/>
              </w:rPr>
            </w:pPr>
            <w:r w:rsidRPr="00F3219F">
              <w:rPr>
                <w:rFonts w:ascii="宋体" w:hAnsi="宋体" w:cs="仿宋_GB2312" w:hint="eastAsia"/>
                <w:szCs w:val="21"/>
              </w:rPr>
              <w:t>2</w:t>
            </w:r>
          </w:p>
        </w:tc>
        <w:tc>
          <w:tcPr>
            <w:tcW w:w="2176" w:type="dxa"/>
            <w:vMerge w:val="restart"/>
          </w:tcPr>
          <w:p w14:paraId="508EEE4A"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个人业绩（满分3分）（总包/监理，需附中标公告截图）</w:t>
            </w:r>
          </w:p>
        </w:tc>
        <w:tc>
          <w:tcPr>
            <w:tcW w:w="3810" w:type="dxa"/>
          </w:tcPr>
          <w:p w14:paraId="16586560" w14:textId="5CCD4AE2"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近5年</w:t>
            </w:r>
            <w:r w:rsidR="00021508" w:rsidRPr="00F3219F">
              <w:rPr>
                <w:rFonts w:ascii="宋体" w:hAnsi="宋体" w:cs="仿宋_GB2312" w:hint="eastAsia"/>
                <w:szCs w:val="21"/>
              </w:rPr>
              <w:t>（自20</w:t>
            </w:r>
            <w:r w:rsidR="00F03A28" w:rsidRPr="00F3219F">
              <w:rPr>
                <w:rFonts w:ascii="宋体" w:hAnsi="宋体" w:cs="仿宋_GB2312" w:hint="eastAsia"/>
                <w:szCs w:val="21"/>
              </w:rPr>
              <w:t>20</w:t>
            </w:r>
            <w:r w:rsidR="00021508" w:rsidRPr="00F3219F">
              <w:rPr>
                <w:rFonts w:ascii="宋体" w:hAnsi="宋体" w:cs="仿宋_GB2312" w:hint="eastAsia"/>
                <w:szCs w:val="21"/>
              </w:rPr>
              <w:t>年3月31日起至2025年3月31日止）</w:t>
            </w:r>
            <w:r w:rsidRPr="00F3219F">
              <w:rPr>
                <w:rFonts w:ascii="宋体" w:hAnsi="宋体" w:cs="仿宋_GB2312" w:hint="eastAsia"/>
                <w:szCs w:val="21"/>
              </w:rPr>
              <w:t>内主导完成5个及以上高校新建工程类招标项目</w:t>
            </w:r>
          </w:p>
        </w:tc>
        <w:tc>
          <w:tcPr>
            <w:tcW w:w="1266" w:type="dxa"/>
          </w:tcPr>
          <w:p w14:paraId="5835DB35"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3分</w:t>
            </w:r>
          </w:p>
        </w:tc>
      </w:tr>
      <w:tr w:rsidR="00F3219F" w:rsidRPr="00F3219F" w14:paraId="1B8FF2DC" w14:textId="77777777" w:rsidTr="00DC1CC4">
        <w:tc>
          <w:tcPr>
            <w:tcW w:w="917" w:type="dxa"/>
            <w:vMerge/>
            <w:vAlign w:val="center"/>
          </w:tcPr>
          <w:p w14:paraId="71452190" w14:textId="77777777" w:rsidR="004E4213" w:rsidRPr="00F3219F" w:rsidRDefault="004E4213" w:rsidP="005908F4">
            <w:pPr>
              <w:spacing w:line="360" w:lineRule="auto"/>
              <w:jc w:val="center"/>
              <w:rPr>
                <w:rFonts w:ascii="宋体" w:hAnsi="宋体" w:cs="仿宋_GB2312" w:hint="eastAsia"/>
                <w:szCs w:val="21"/>
              </w:rPr>
            </w:pPr>
          </w:p>
        </w:tc>
        <w:tc>
          <w:tcPr>
            <w:tcW w:w="2176" w:type="dxa"/>
            <w:vMerge/>
          </w:tcPr>
          <w:p w14:paraId="04257618" w14:textId="77777777" w:rsidR="004E4213" w:rsidRPr="00F3219F" w:rsidRDefault="004E4213" w:rsidP="005908F4">
            <w:pPr>
              <w:spacing w:line="360" w:lineRule="auto"/>
              <w:rPr>
                <w:rFonts w:ascii="宋体" w:hAnsi="宋体" w:cs="仿宋_GB2312" w:hint="eastAsia"/>
                <w:szCs w:val="21"/>
              </w:rPr>
            </w:pPr>
          </w:p>
        </w:tc>
        <w:tc>
          <w:tcPr>
            <w:tcW w:w="3810" w:type="dxa"/>
          </w:tcPr>
          <w:p w14:paraId="2C303609" w14:textId="7A1F64EB"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近5年</w:t>
            </w:r>
            <w:r w:rsidR="00F03A28" w:rsidRPr="00F3219F">
              <w:rPr>
                <w:rFonts w:ascii="宋体" w:hAnsi="宋体" w:cs="仿宋_GB2312" w:hint="eastAsia"/>
                <w:szCs w:val="21"/>
              </w:rPr>
              <w:t>（自2020年3月31日起至2025年</w:t>
            </w:r>
            <w:r w:rsidR="00F03A28" w:rsidRPr="00F3219F">
              <w:rPr>
                <w:rFonts w:ascii="宋体" w:hAnsi="宋体" w:cs="仿宋_GB2312" w:hint="eastAsia"/>
                <w:szCs w:val="21"/>
              </w:rPr>
              <w:lastRenderedPageBreak/>
              <w:t>3月31日止）</w:t>
            </w:r>
            <w:r w:rsidRPr="00F3219F">
              <w:rPr>
                <w:rFonts w:ascii="宋体" w:hAnsi="宋体" w:cs="仿宋_GB2312" w:hint="eastAsia"/>
                <w:szCs w:val="21"/>
              </w:rPr>
              <w:t>内主导完成3-4个高校新建工程类招标项目</w:t>
            </w:r>
          </w:p>
        </w:tc>
        <w:tc>
          <w:tcPr>
            <w:tcW w:w="1266" w:type="dxa"/>
          </w:tcPr>
          <w:p w14:paraId="5095BD67"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lastRenderedPageBreak/>
              <w:t>2分</w:t>
            </w:r>
          </w:p>
        </w:tc>
      </w:tr>
      <w:tr w:rsidR="00F3219F" w:rsidRPr="00F3219F" w14:paraId="33DC3540" w14:textId="77777777" w:rsidTr="00DC1CC4">
        <w:tc>
          <w:tcPr>
            <w:tcW w:w="917" w:type="dxa"/>
            <w:vMerge/>
            <w:vAlign w:val="center"/>
          </w:tcPr>
          <w:p w14:paraId="7C649E9C" w14:textId="77777777" w:rsidR="004E4213" w:rsidRPr="00F3219F" w:rsidRDefault="004E4213" w:rsidP="005908F4">
            <w:pPr>
              <w:spacing w:line="360" w:lineRule="auto"/>
              <w:jc w:val="center"/>
              <w:rPr>
                <w:rFonts w:ascii="宋体" w:hAnsi="宋体" w:cs="仿宋_GB2312" w:hint="eastAsia"/>
                <w:szCs w:val="21"/>
              </w:rPr>
            </w:pPr>
          </w:p>
        </w:tc>
        <w:tc>
          <w:tcPr>
            <w:tcW w:w="2176" w:type="dxa"/>
            <w:vMerge/>
          </w:tcPr>
          <w:p w14:paraId="3B25CBD2" w14:textId="77777777" w:rsidR="004E4213" w:rsidRPr="00F3219F" w:rsidRDefault="004E4213" w:rsidP="005908F4">
            <w:pPr>
              <w:spacing w:line="360" w:lineRule="auto"/>
              <w:rPr>
                <w:rFonts w:ascii="宋体" w:hAnsi="宋体" w:cs="仿宋_GB2312" w:hint="eastAsia"/>
                <w:szCs w:val="21"/>
              </w:rPr>
            </w:pPr>
          </w:p>
        </w:tc>
        <w:tc>
          <w:tcPr>
            <w:tcW w:w="3810" w:type="dxa"/>
          </w:tcPr>
          <w:p w14:paraId="34090896" w14:textId="2A7B67AB"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近5年</w:t>
            </w:r>
            <w:r w:rsidR="00F03A28" w:rsidRPr="00F3219F">
              <w:rPr>
                <w:rFonts w:ascii="宋体" w:hAnsi="宋体" w:cs="仿宋_GB2312" w:hint="eastAsia"/>
                <w:szCs w:val="21"/>
              </w:rPr>
              <w:t>（自2020年3月31日起至2025年3月31日止）</w:t>
            </w:r>
            <w:r w:rsidRPr="00F3219F">
              <w:rPr>
                <w:rFonts w:ascii="宋体" w:hAnsi="宋体" w:cs="仿宋_GB2312" w:hint="eastAsia"/>
                <w:szCs w:val="21"/>
              </w:rPr>
              <w:t>内主导完成1-2个高校新建工程类招标项目</w:t>
            </w:r>
          </w:p>
        </w:tc>
        <w:tc>
          <w:tcPr>
            <w:tcW w:w="1266" w:type="dxa"/>
          </w:tcPr>
          <w:p w14:paraId="599B3F67"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1分</w:t>
            </w:r>
          </w:p>
        </w:tc>
      </w:tr>
      <w:tr w:rsidR="00F3219F" w:rsidRPr="00F3219F" w14:paraId="577CC2F4" w14:textId="77777777" w:rsidTr="00DC1CC4">
        <w:tc>
          <w:tcPr>
            <w:tcW w:w="917" w:type="dxa"/>
            <w:vMerge w:val="restart"/>
            <w:vAlign w:val="center"/>
          </w:tcPr>
          <w:p w14:paraId="21F3A222" w14:textId="77777777" w:rsidR="004E4213" w:rsidRPr="00F3219F" w:rsidRDefault="004E4213" w:rsidP="005908F4">
            <w:pPr>
              <w:spacing w:line="360" w:lineRule="auto"/>
              <w:jc w:val="center"/>
              <w:rPr>
                <w:rFonts w:ascii="宋体" w:hAnsi="宋体" w:cs="仿宋_GB2312" w:hint="eastAsia"/>
                <w:szCs w:val="21"/>
              </w:rPr>
            </w:pPr>
            <w:r w:rsidRPr="00F3219F">
              <w:rPr>
                <w:rFonts w:ascii="宋体" w:hAnsi="宋体" w:cs="仿宋_GB2312" w:hint="eastAsia"/>
                <w:szCs w:val="21"/>
              </w:rPr>
              <w:t>3</w:t>
            </w:r>
          </w:p>
        </w:tc>
        <w:tc>
          <w:tcPr>
            <w:tcW w:w="2176" w:type="dxa"/>
            <w:vMerge w:val="restart"/>
            <w:vAlign w:val="center"/>
          </w:tcPr>
          <w:p w14:paraId="1A9FA994"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职称（满分2分）（工程类或经济类，需提供证书）</w:t>
            </w:r>
          </w:p>
        </w:tc>
        <w:tc>
          <w:tcPr>
            <w:tcW w:w="3810" w:type="dxa"/>
          </w:tcPr>
          <w:p w14:paraId="7A394138"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高级职称</w:t>
            </w:r>
          </w:p>
        </w:tc>
        <w:tc>
          <w:tcPr>
            <w:tcW w:w="1266" w:type="dxa"/>
          </w:tcPr>
          <w:p w14:paraId="0187F2DD"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2分</w:t>
            </w:r>
          </w:p>
        </w:tc>
      </w:tr>
      <w:tr w:rsidR="00F3219F" w:rsidRPr="00F3219F" w14:paraId="36380293" w14:textId="77777777" w:rsidTr="00DC1CC4">
        <w:tc>
          <w:tcPr>
            <w:tcW w:w="917" w:type="dxa"/>
            <w:vMerge/>
            <w:vAlign w:val="center"/>
          </w:tcPr>
          <w:p w14:paraId="684FED18" w14:textId="77777777" w:rsidR="004E4213" w:rsidRPr="00F3219F" w:rsidRDefault="004E4213" w:rsidP="005908F4">
            <w:pPr>
              <w:spacing w:line="360" w:lineRule="auto"/>
              <w:jc w:val="center"/>
              <w:rPr>
                <w:rFonts w:ascii="宋体" w:hAnsi="宋体" w:cs="仿宋_GB2312" w:hint="eastAsia"/>
                <w:szCs w:val="21"/>
              </w:rPr>
            </w:pPr>
          </w:p>
        </w:tc>
        <w:tc>
          <w:tcPr>
            <w:tcW w:w="2176" w:type="dxa"/>
            <w:vMerge/>
            <w:vAlign w:val="center"/>
          </w:tcPr>
          <w:p w14:paraId="5D47B0F2" w14:textId="77777777" w:rsidR="004E4213" w:rsidRPr="00F3219F" w:rsidRDefault="004E4213" w:rsidP="005908F4">
            <w:pPr>
              <w:spacing w:line="360" w:lineRule="auto"/>
              <w:rPr>
                <w:rFonts w:ascii="宋体" w:hAnsi="宋体" w:cs="仿宋_GB2312" w:hint="eastAsia"/>
                <w:szCs w:val="21"/>
              </w:rPr>
            </w:pPr>
          </w:p>
        </w:tc>
        <w:tc>
          <w:tcPr>
            <w:tcW w:w="3810" w:type="dxa"/>
          </w:tcPr>
          <w:p w14:paraId="225C1E17"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中级职称</w:t>
            </w:r>
          </w:p>
        </w:tc>
        <w:tc>
          <w:tcPr>
            <w:tcW w:w="1266" w:type="dxa"/>
          </w:tcPr>
          <w:p w14:paraId="42FB1A98"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1分</w:t>
            </w:r>
          </w:p>
        </w:tc>
      </w:tr>
      <w:tr w:rsidR="00F3219F" w:rsidRPr="00F3219F" w14:paraId="48951E79" w14:textId="77777777" w:rsidTr="00DC1CC4">
        <w:trPr>
          <w:trHeight w:val="90"/>
        </w:trPr>
        <w:tc>
          <w:tcPr>
            <w:tcW w:w="917" w:type="dxa"/>
            <w:vMerge w:val="restart"/>
            <w:vAlign w:val="center"/>
          </w:tcPr>
          <w:p w14:paraId="1DC79493" w14:textId="77777777" w:rsidR="004E4213" w:rsidRPr="00F3219F" w:rsidRDefault="004E4213" w:rsidP="005908F4">
            <w:pPr>
              <w:spacing w:line="360" w:lineRule="auto"/>
              <w:jc w:val="center"/>
              <w:rPr>
                <w:rFonts w:ascii="宋体" w:hAnsi="宋体" w:cs="仿宋_GB2312" w:hint="eastAsia"/>
                <w:szCs w:val="21"/>
              </w:rPr>
            </w:pPr>
            <w:r w:rsidRPr="00F3219F">
              <w:rPr>
                <w:rFonts w:ascii="宋体" w:hAnsi="宋体" w:cs="仿宋_GB2312" w:hint="eastAsia"/>
                <w:szCs w:val="21"/>
              </w:rPr>
              <w:t>4</w:t>
            </w:r>
          </w:p>
        </w:tc>
        <w:tc>
          <w:tcPr>
            <w:tcW w:w="2176" w:type="dxa"/>
            <w:vMerge w:val="restart"/>
            <w:vAlign w:val="center"/>
          </w:tcPr>
          <w:p w14:paraId="0C9B96B5"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执业能力（满分2分）</w:t>
            </w:r>
          </w:p>
        </w:tc>
        <w:tc>
          <w:tcPr>
            <w:tcW w:w="3810" w:type="dxa"/>
          </w:tcPr>
          <w:p w14:paraId="47F16649" w14:textId="443874AA" w:rsidR="004E4213" w:rsidRPr="00F3219F" w:rsidRDefault="00DC1CC4" w:rsidP="005908F4">
            <w:pPr>
              <w:spacing w:line="360" w:lineRule="auto"/>
              <w:rPr>
                <w:rFonts w:ascii="宋体" w:hAnsi="宋体" w:cs="仿宋_GB2312" w:hint="eastAsia"/>
                <w:szCs w:val="21"/>
              </w:rPr>
            </w:pPr>
            <w:r w:rsidRPr="00F3219F">
              <w:rPr>
                <w:rFonts w:ascii="宋体" w:hAnsi="宋体" w:cs="仿宋_GB2312" w:hint="eastAsia"/>
                <w:szCs w:val="21"/>
              </w:rPr>
              <w:t>提供</w:t>
            </w:r>
            <w:bookmarkStart w:id="12" w:name="OLE_LINK2"/>
            <w:r w:rsidRPr="00F3219F">
              <w:rPr>
                <w:rFonts w:ascii="宋体" w:hAnsi="宋体" w:cs="仿宋_GB2312" w:hint="eastAsia"/>
                <w:szCs w:val="21"/>
              </w:rPr>
              <w:t>中级招采人员专业技术能力证书</w:t>
            </w:r>
            <w:bookmarkEnd w:id="12"/>
            <w:r w:rsidR="00F03A28" w:rsidRPr="00F3219F">
              <w:rPr>
                <w:rFonts w:ascii="宋体" w:hAnsi="宋体" w:cs="仿宋_GB2312" w:hint="eastAsia"/>
                <w:szCs w:val="21"/>
              </w:rPr>
              <w:t>或</w:t>
            </w:r>
            <w:r w:rsidRPr="00F3219F">
              <w:rPr>
                <w:rFonts w:ascii="宋体" w:hAnsi="宋体" w:cs="仿宋_GB2312" w:hint="eastAsia"/>
                <w:szCs w:val="21"/>
              </w:rPr>
              <w:t>一级注册建造师</w:t>
            </w:r>
            <w:r w:rsidR="00F03A28" w:rsidRPr="00F3219F">
              <w:rPr>
                <w:rFonts w:ascii="宋体" w:hAnsi="宋体" w:cs="仿宋_GB2312" w:hint="eastAsia"/>
                <w:szCs w:val="21"/>
              </w:rPr>
              <w:t>或</w:t>
            </w:r>
            <w:r w:rsidRPr="00F3219F">
              <w:rPr>
                <w:rFonts w:ascii="宋体" w:hAnsi="宋体" w:cs="仿宋_GB2312" w:hint="eastAsia"/>
                <w:szCs w:val="21"/>
              </w:rPr>
              <w:t>注册造价师</w:t>
            </w:r>
            <w:r w:rsidR="00F03A28" w:rsidRPr="00F3219F">
              <w:rPr>
                <w:rFonts w:ascii="宋体" w:hAnsi="宋体" w:cs="仿宋_GB2312" w:hint="eastAsia"/>
                <w:szCs w:val="21"/>
              </w:rPr>
              <w:t>或</w:t>
            </w:r>
            <w:r w:rsidRPr="00F3219F">
              <w:rPr>
                <w:rFonts w:ascii="宋体" w:hAnsi="宋体" w:cs="仿宋_GB2312" w:hint="eastAsia"/>
                <w:szCs w:val="21"/>
              </w:rPr>
              <w:t>注册监理师</w:t>
            </w:r>
          </w:p>
        </w:tc>
        <w:tc>
          <w:tcPr>
            <w:tcW w:w="1266" w:type="dxa"/>
          </w:tcPr>
          <w:p w14:paraId="12EDD1C5" w14:textId="77777777" w:rsidR="004E4213" w:rsidRPr="00F3219F" w:rsidRDefault="004E4213" w:rsidP="005908F4">
            <w:pPr>
              <w:spacing w:line="360" w:lineRule="auto"/>
              <w:rPr>
                <w:rFonts w:ascii="宋体" w:hAnsi="宋体" w:cs="仿宋_GB2312" w:hint="eastAsia"/>
                <w:szCs w:val="21"/>
              </w:rPr>
            </w:pPr>
            <w:r w:rsidRPr="00F3219F">
              <w:rPr>
                <w:rFonts w:ascii="宋体" w:hAnsi="宋体" w:cs="仿宋_GB2312" w:hint="eastAsia"/>
                <w:szCs w:val="21"/>
              </w:rPr>
              <w:t>2分</w:t>
            </w:r>
          </w:p>
        </w:tc>
      </w:tr>
      <w:tr w:rsidR="00F3219F" w:rsidRPr="00F3219F" w14:paraId="2D81DBA4" w14:textId="77777777" w:rsidTr="00DC1CC4">
        <w:tc>
          <w:tcPr>
            <w:tcW w:w="917" w:type="dxa"/>
            <w:vMerge/>
          </w:tcPr>
          <w:p w14:paraId="1BBEF2BB" w14:textId="77777777" w:rsidR="004E4213" w:rsidRPr="00F3219F" w:rsidRDefault="004E4213" w:rsidP="005908F4">
            <w:pPr>
              <w:spacing w:line="360" w:lineRule="auto"/>
              <w:rPr>
                <w:rFonts w:ascii="宋体" w:hAnsi="宋体" w:cs="仿宋_GB2312" w:hint="eastAsia"/>
                <w:szCs w:val="21"/>
              </w:rPr>
            </w:pPr>
          </w:p>
        </w:tc>
        <w:tc>
          <w:tcPr>
            <w:tcW w:w="2176" w:type="dxa"/>
            <w:vMerge/>
          </w:tcPr>
          <w:p w14:paraId="0772C38F" w14:textId="77777777" w:rsidR="004E4213" w:rsidRPr="00F3219F" w:rsidRDefault="004E4213" w:rsidP="005908F4">
            <w:pPr>
              <w:spacing w:line="360" w:lineRule="auto"/>
              <w:rPr>
                <w:rFonts w:ascii="宋体" w:hAnsi="宋体" w:cs="仿宋_GB2312" w:hint="eastAsia"/>
                <w:szCs w:val="21"/>
              </w:rPr>
            </w:pPr>
          </w:p>
        </w:tc>
        <w:tc>
          <w:tcPr>
            <w:tcW w:w="3810" w:type="dxa"/>
          </w:tcPr>
          <w:p w14:paraId="58C4ED56" w14:textId="4B089E78" w:rsidR="004E4213" w:rsidRPr="00F3219F" w:rsidRDefault="00DC1CC4" w:rsidP="005908F4">
            <w:pPr>
              <w:spacing w:line="360" w:lineRule="auto"/>
              <w:rPr>
                <w:rFonts w:ascii="宋体" w:hAnsi="宋体" w:cs="仿宋_GB2312" w:hint="eastAsia"/>
                <w:szCs w:val="21"/>
              </w:rPr>
            </w:pPr>
            <w:r w:rsidRPr="00F3219F">
              <w:rPr>
                <w:rFonts w:ascii="宋体" w:hAnsi="宋体" w:cs="仿宋_GB2312" w:hint="eastAsia"/>
                <w:szCs w:val="21"/>
              </w:rPr>
              <w:t>无中级招采证书</w:t>
            </w:r>
            <w:r w:rsidR="008F7A55" w:rsidRPr="00F3219F">
              <w:rPr>
                <w:rFonts w:ascii="宋体" w:hAnsi="宋体" w:cs="仿宋_GB2312" w:hint="eastAsia"/>
                <w:szCs w:val="21"/>
              </w:rPr>
              <w:t>和</w:t>
            </w:r>
            <w:r w:rsidRPr="00F3219F">
              <w:rPr>
                <w:rFonts w:ascii="宋体" w:hAnsi="宋体" w:cs="仿宋_GB2312" w:hint="eastAsia"/>
                <w:szCs w:val="21"/>
              </w:rPr>
              <w:t>注册证书</w:t>
            </w:r>
            <w:r w:rsidR="004E4213" w:rsidRPr="00F3219F">
              <w:rPr>
                <w:rFonts w:ascii="宋体" w:hAnsi="宋体" w:cs="仿宋_GB2312" w:hint="eastAsia"/>
                <w:szCs w:val="21"/>
              </w:rPr>
              <w:t xml:space="preserve"> </w:t>
            </w:r>
          </w:p>
        </w:tc>
        <w:tc>
          <w:tcPr>
            <w:tcW w:w="1266" w:type="dxa"/>
          </w:tcPr>
          <w:p w14:paraId="15D1D26A" w14:textId="531F5114" w:rsidR="004E4213" w:rsidRPr="00F3219F" w:rsidRDefault="00DC1CC4" w:rsidP="005908F4">
            <w:pPr>
              <w:spacing w:line="360" w:lineRule="auto"/>
              <w:rPr>
                <w:rFonts w:ascii="宋体" w:hAnsi="宋体" w:cs="仿宋_GB2312" w:hint="eastAsia"/>
                <w:szCs w:val="21"/>
              </w:rPr>
            </w:pPr>
            <w:r w:rsidRPr="00F3219F">
              <w:rPr>
                <w:rFonts w:ascii="宋体" w:hAnsi="宋体" w:cs="仿宋_GB2312" w:hint="eastAsia"/>
                <w:szCs w:val="21"/>
              </w:rPr>
              <w:t>0</w:t>
            </w:r>
            <w:r w:rsidR="004E4213" w:rsidRPr="00F3219F">
              <w:rPr>
                <w:rFonts w:ascii="宋体" w:hAnsi="宋体" w:cs="仿宋_GB2312" w:hint="eastAsia"/>
                <w:szCs w:val="21"/>
              </w:rPr>
              <w:t>分</w:t>
            </w:r>
          </w:p>
        </w:tc>
      </w:tr>
    </w:tbl>
    <w:p w14:paraId="557C380F" w14:textId="77777777" w:rsidR="00DC1CC4" w:rsidRPr="00F3219F" w:rsidRDefault="00DC1CC4" w:rsidP="00DC1CC4">
      <w:pPr>
        <w:spacing w:line="360" w:lineRule="auto"/>
        <w:ind w:firstLineChars="200" w:firstLine="482"/>
        <w:rPr>
          <w:rFonts w:ascii="宋体" w:eastAsia="宋体" w:hAnsi="宋体" w:hint="eastAsia"/>
          <w:b/>
          <w:bCs/>
          <w:sz w:val="24"/>
        </w:rPr>
      </w:pPr>
      <w:r w:rsidRPr="00F3219F">
        <w:rPr>
          <w:rFonts w:ascii="宋体" w:eastAsia="宋体" w:hAnsi="宋体" w:hint="eastAsia"/>
          <w:b/>
          <w:bCs/>
          <w:sz w:val="24"/>
        </w:rPr>
        <w:t>（2）项目团队人员配置，执业能力</w:t>
      </w:r>
      <w:r w:rsidRPr="00F3219F">
        <w:rPr>
          <w:rFonts w:ascii="宋体" w:eastAsia="宋体" w:hAnsi="宋体"/>
          <w:b/>
          <w:bCs/>
          <w:sz w:val="24"/>
        </w:rPr>
        <w:t>2</w:t>
      </w:r>
      <w:r w:rsidRPr="00F3219F">
        <w:rPr>
          <w:rFonts w:ascii="宋体" w:eastAsia="宋体" w:hAnsi="宋体" w:hint="eastAsia"/>
          <w:b/>
          <w:bCs/>
          <w:sz w:val="24"/>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6"/>
        <w:gridCol w:w="6277"/>
        <w:gridCol w:w="523"/>
      </w:tblGrid>
      <w:tr w:rsidR="00F3219F" w:rsidRPr="00F3219F" w14:paraId="492469CE" w14:textId="77777777" w:rsidTr="005908F4">
        <w:trPr>
          <w:tblHeader/>
        </w:trPr>
        <w:tc>
          <w:tcPr>
            <w:tcW w:w="0" w:type="auto"/>
            <w:tcBorders>
              <w:tl2br w:val="nil"/>
              <w:tr2bl w:val="nil"/>
            </w:tcBorders>
            <w:shd w:val="clear" w:color="auto" w:fill="auto"/>
            <w:tcMar>
              <w:left w:w="0" w:type="dxa"/>
            </w:tcMar>
            <w:vAlign w:val="center"/>
          </w:tcPr>
          <w:p w14:paraId="197F85E5"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评分维度</w:t>
            </w:r>
          </w:p>
        </w:tc>
        <w:tc>
          <w:tcPr>
            <w:tcW w:w="0" w:type="auto"/>
            <w:tcBorders>
              <w:tl2br w:val="nil"/>
              <w:tr2bl w:val="nil"/>
            </w:tcBorders>
            <w:shd w:val="clear" w:color="auto" w:fill="auto"/>
            <w:vAlign w:val="center"/>
          </w:tcPr>
          <w:p w14:paraId="4C4071FD"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等级划分</w:t>
            </w:r>
          </w:p>
        </w:tc>
        <w:tc>
          <w:tcPr>
            <w:tcW w:w="0" w:type="auto"/>
            <w:tcBorders>
              <w:tl2br w:val="nil"/>
              <w:tr2bl w:val="nil"/>
            </w:tcBorders>
            <w:shd w:val="clear" w:color="auto" w:fill="auto"/>
            <w:vAlign w:val="center"/>
          </w:tcPr>
          <w:p w14:paraId="5F61E1E8"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分值</w:t>
            </w:r>
          </w:p>
        </w:tc>
      </w:tr>
      <w:tr w:rsidR="00F3219F" w:rsidRPr="00F3219F" w14:paraId="034C4E5F" w14:textId="77777777" w:rsidTr="005908F4">
        <w:tc>
          <w:tcPr>
            <w:tcW w:w="0" w:type="auto"/>
            <w:vMerge w:val="restart"/>
            <w:tcBorders>
              <w:tl2br w:val="nil"/>
              <w:tr2bl w:val="nil"/>
            </w:tcBorders>
            <w:shd w:val="clear" w:color="auto" w:fill="auto"/>
            <w:tcMar>
              <w:left w:w="0" w:type="dxa"/>
            </w:tcMar>
            <w:vAlign w:val="center"/>
          </w:tcPr>
          <w:p w14:paraId="14FBEC97"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1.团队人员配置合理性</w:t>
            </w:r>
          </w:p>
          <w:p w14:paraId="1FB00DC9"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（满分1分）</w:t>
            </w:r>
          </w:p>
        </w:tc>
        <w:tc>
          <w:tcPr>
            <w:tcW w:w="0" w:type="auto"/>
            <w:tcBorders>
              <w:tl2br w:val="nil"/>
              <w:tr2bl w:val="nil"/>
            </w:tcBorders>
            <w:shd w:val="clear" w:color="auto" w:fill="auto"/>
            <w:vAlign w:val="center"/>
          </w:tcPr>
          <w:p w14:paraId="400DA2F3"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团队覆盖招标全流程岗位（技术、法务、造价、档案），分工明确且配备专职人员</w:t>
            </w:r>
          </w:p>
        </w:tc>
        <w:tc>
          <w:tcPr>
            <w:tcW w:w="0" w:type="auto"/>
            <w:tcBorders>
              <w:tl2br w:val="nil"/>
              <w:tr2bl w:val="nil"/>
            </w:tcBorders>
            <w:shd w:val="clear" w:color="auto" w:fill="auto"/>
            <w:vAlign w:val="center"/>
          </w:tcPr>
          <w:p w14:paraId="66311054"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1</w:t>
            </w:r>
          </w:p>
        </w:tc>
      </w:tr>
      <w:tr w:rsidR="00F3219F" w:rsidRPr="00F3219F" w14:paraId="1B49404B" w14:textId="77777777" w:rsidTr="005908F4">
        <w:tc>
          <w:tcPr>
            <w:tcW w:w="0" w:type="auto"/>
            <w:vMerge/>
            <w:tcBorders>
              <w:tl2br w:val="nil"/>
              <w:tr2bl w:val="nil"/>
            </w:tcBorders>
            <w:shd w:val="clear" w:color="auto" w:fill="auto"/>
            <w:tcMar>
              <w:left w:w="0" w:type="dxa"/>
            </w:tcMar>
            <w:vAlign w:val="center"/>
          </w:tcPr>
          <w:p w14:paraId="21673C8C" w14:textId="77777777" w:rsidR="00DC1CC4" w:rsidRPr="00F3219F" w:rsidRDefault="00DC1CC4" w:rsidP="005908F4">
            <w:pPr>
              <w:spacing w:line="360" w:lineRule="auto"/>
              <w:rPr>
                <w:rFonts w:ascii="宋体" w:eastAsia="宋体" w:hAnsi="宋体" w:cs="仿宋_GB2312" w:hint="eastAsia"/>
                <w:szCs w:val="21"/>
              </w:rPr>
            </w:pPr>
          </w:p>
        </w:tc>
        <w:tc>
          <w:tcPr>
            <w:tcW w:w="0" w:type="auto"/>
            <w:tcBorders>
              <w:tl2br w:val="nil"/>
              <w:tr2bl w:val="nil"/>
            </w:tcBorders>
            <w:shd w:val="clear" w:color="auto" w:fill="auto"/>
            <w:vAlign w:val="center"/>
          </w:tcPr>
          <w:p w14:paraId="108A9CE2"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团队覆盖主要岗位，但部分职责由兼职人员兼任</w:t>
            </w:r>
          </w:p>
        </w:tc>
        <w:tc>
          <w:tcPr>
            <w:tcW w:w="0" w:type="auto"/>
            <w:tcBorders>
              <w:tl2br w:val="nil"/>
              <w:tr2bl w:val="nil"/>
            </w:tcBorders>
            <w:shd w:val="clear" w:color="auto" w:fill="auto"/>
            <w:vAlign w:val="center"/>
          </w:tcPr>
          <w:p w14:paraId="30B1424D"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0.5分</w:t>
            </w:r>
          </w:p>
        </w:tc>
      </w:tr>
      <w:tr w:rsidR="00F3219F" w:rsidRPr="00F3219F" w14:paraId="5A6D1E20" w14:textId="77777777" w:rsidTr="005908F4">
        <w:tc>
          <w:tcPr>
            <w:tcW w:w="0" w:type="auto"/>
            <w:vMerge/>
            <w:tcBorders>
              <w:tl2br w:val="nil"/>
              <w:tr2bl w:val="nil"/>
            </w:tcBorders>
            <w:shd w:val="clear" w:color="auto" w:fill="auto"/>
            <w:tcMar>
              <w:left w:w="0" w:type="dxa"/>
            </w:tcMar>
            <w:vAlign w:val="center"/>
          </w:tcPr>
          <w:p w14:paraId="64343930" w14:textId="77777777" w:rsidR="00DC1CC4" w:rsidRPr="00F3219F" w:rsidRDefault="00DC1CC4" w:rsidP="005908F4">
            <w:pPr>
              <w:spacing w:line="360" w:lineRule="auto"/>
              <w:rPr>
                <w:rFonts w:ascii="宋体" w:eastAsia="宋体" w:hAnsi="宋体" w:cs="仿宋_GB2312" w:hint="eastAsia"/>
                <w:szCs w:val="21"/>
              </w:rPr>
            </w:pPr>
          </w:p>
        </w:tc>
        <w:tc>
          <w:tcPr>
            <w:tcW w:w="0" w:type="auto"/>
            <w:tcBorders>
              <w:tl2br w:val="nil"/>
              <w:tr2bl w:val="nil"/>
            </w:tcBorders>
            <w:shd w:val="clear" w:color="auto" w:fill="auto"/>
            <w:vAlign w:val="center"/>
          </w:tcPr>
          <w:p w14:paraId="4282CC44"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人员配置不完整，关键岗位（如技术评审）缺失</w:t>
            </w:r>
          </w:p>
        </w:tc>
        <w:tc>
          <w:tcPr>
            <w:tcW w:w="0" w:type="auto"/>
            <w:tcBorders>
              <w:tl2br w:val="nil"/>
              <w:tr2bl w:val="nil"/>
            </w:tcBorders>
            <w:shd w:val="clear" w:color="auto" w:fill="auto"/>
            <w:vAlign w:val="center"/>
          </w:tcPr>
          <w:p w14:paraId="2EE320C6"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0分</w:t>
            </w:r>
          </w:p>
        </w:tc>
      </w:tr>
      <w:tr w:rsidR="00F3219F" w:rsidRPr="00F3219F" w14:paraId="144BFB8B" w14:textId="77777777" w:rsidTr="005908F4">
        <w:tc>
          <w:tcPr>
            <w:tcW w:w="0" w:type="auto"/>
            <w:vMerge w:val="restart"/>
            <w:tcBorders>
              <w:tl2br w:val="nil"/>
              <w:tr2bl w:val="nil"/>
            </w:tcBorders>
            <w:shd w:val="clear" w:color="auto" w:fill="auto"/>
            <w:tcMar>
              <w:left w:w="0" w:type="dxa"/>
            </w:tcMar>
            <w:vAlign w:val="center"/>
          </w:tcPr>
          <w:p w14:paraId="2729956E"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2.团队人员专业资质</w:t>
            </w:r>
          </w:p>
          <w:p w14:paraId="015674B5"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（满分1分）</w:t>
            </w:r>
          </w:p>
        </w:tc>
        <w:tc>
          <w:tcPr>
            <w:tcW w:w="0" w:type="auto"/>
            <w:tcBorders>
              <w:tl2br w:val="nil"/>
              <w:tr2bl w:val="nil"/>
            </w:tcBorders>
            <w:shd w:val="clear" w:color="auto" w:fill="auto"/>
            <w:vAlign w:val="center"/>
          </w:tcPr>
          <w:p w14:paraId="6CC7EBC3" w14:textId="1F3386EC"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团队成员100%持有中级招采人员专业技术能力证书/造价师/监理工程师等专业证书（需提供证书复印件）</w:t>
            </w:r>
          </w:p>
        </w:tc>
        <w:tc>
          <w:tcPr>
            <w:tcW w:w="0" w:type="auto"/>
            <w:tcBorders>
              <w:tl2br w:val="nil"/>
              <w:tr2bl w:val="nil"/>
            </w:tcBorders>
            <w:shd w:val="clear" w:color="auto" w:fill="auto"/>
            <w:vAlign w:val="center"/>
          </w:tcPr>
          <w:p w14:paraId="4CAC97E5"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1分</w:t>
            </w:r>
          </w:p>
        </w:tc>
      </w:tr>
      <w:tr w:rsidR="00F3219F" w:rsidRPr="00F3219F" w14:paraId="2DDCAB92" w14:textId="77777777" w:rsidTr="005908F4">
        <w:tc>
          <w:tcPr>
            <w:tcW w:w="0" w:type="auto"/>
            <w:vMerge/>
            <w:tcBorders>
              <w:tl2br w:val="nil"/>
              <w:tr2bl w:val="nil"/>
            </w:tcBorders>
            <w:shd w:val="clear" w:color="auto" w:fill="auto"/>
            <w:tcMar>
              <w:left w:w="0" w:type="dxa"/>
            </w:tcMar>
            <w:vAlign w:val="center"/>
          </w:tcPr>
          <w:p w14:paraId="41FDC4AF" w14:textId="77777777" w:rsidR="00DC1CC4" w:rsidRPr="00F3219F" w:rsidRDefault="00DC1CC4" w:rsidP="005908F4">
            <w:pPr>
              <w:spacing w:line="360" w:lineRule="auto"/>
              <w:rPr>
                <w:rFonts w:ascii="宋体" w:eastAsia="宋体" w:hAnsi="宋体" w:cs="仿宋_GB2312" w:hint="eastAsia"/>
                <w:szCs w:val="21"/>
              </w:rPr>
            </w:pPr>
          </w:p>
        </w:tc>
        <w:tc>
          <w:tcPr>
            <w:tcW w:w="0" w:type="auto"/>
            <w:tcBorders>
              <w:tl2br w:val="nil"/>
              <w:tr2bl w:val="nil"/>
            </w:tcBorders>
            <w:shd w:val="clear" w:color="auto" w:fill="auto"/>
            <w:vAlign w:val="center"/>
          </w:tcPr>
          <w:p w14:paraId="3F6F4876"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70%以上成员持有专业证书</w:t>
            </w:r>
          </w:p>
        </w:tc>
        <w:tc>
          <w:tcPr>
            <w:tcW w:w="0" w:type="auto"/>
            <w:tcBorders>
              <w:tl2br w:val="nil"/>
              <w:tr2bl w:val="nil"/>
            </w:tcBorders>
            <w:shd w:val="clear" w:color="auto" w:fill="auto"/>
            <w:vAlign w:val="center"/>
          </w:tcPr>
          <w:p w14:paraId="2B3BBD5F"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0.5分</w:t>
            </w:r>
          </w:p>
        </w:tc>
      </w:tr>
      <w:tr w:rsidR="00DC1CC4" w:rsidRPr="00F3219F" w14:paraId="14EBA3C3" w14:textId="77777777" w:rsidTr="005908F4">
        <w:tc>
          <w:tcPr>
            <w:tcW w:w="0" w:type="auto"/>
            <w:vMerge/>
            <w:tcBorders>
              <w:tl2br w:val="nil"/>
              <w:tr2bl w:val="nil"/>
            </w:tcBorders>
            <w:shd w:val="clear" w:color="auto" w:fill="auto"/>
            <w:tcMar>
              <w:left w:w="0" w:type="dxa"/>
            </w:tcMar>
            <w:vAlign w:val="center"/>
          </w:tcPr>
          <w:p w14:paraId="05AED383" w14:textId="77777777" w:rsidR="00DC1CC4" w:rsidRPr="00F3219F" w:rsidRDefault="00DC1CC4" w:rsidP="005908F4">
            <w:pPr>
              <w:spacing w:line="360" w:lineRule="auto"/>
              <w:rPr>
                <w:rFonts w:ascii="宋体" w:eastAsia="宋体" w:hAnsi="宋体" w:cs="仿宋_GB2312" w:hint="eastAsia"/>
                <w:szCs w:val="21"/>
              </w:rPr>
            </w:pPr>
          </w:p>
        </w:tc>
        <w:tc>
          <w:tcPr>
            <w:tcW w:w="0" w:type="auto"/>
            <w:tcBorders>
              <w:tl2br w:val="nil"/>
              <w:tr2bl w:val="nil"/>
            </w:tcBorders>
            <w:shd w:val="clear" w:color="auto" w:fill="auto"/>
            <w:vAlign w:val="center"/>
          </w:tcPr>
          <w:p w14:paraId="1EF50968"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50%以下成员持有专业证书</w:t>
            </w:r>
          </w:p>
        </w:tc>
        <w:tc>
          <w:tcPr>
            <w:tcW w:w="0" w:type="auto"/>
            <w:tcBorders>
              <w:tl2br w:val="nil"/>
              <w:tr2bl w:val="nil"/>
            </w:tcBorders>
            <w:shd w:val="clear" w:color="auto" w:fill="auto"/>
            <w:vAlign w:val="center"/>
          </w:tcPr>
          <w:p w14:paraId="397692D4" w14:textId="77777777" w:rsidR="00DC1CC4" w:rsidRPr="00F3219F" w:rsidRDefault="00DC1CC4" w:rsidP="005908F4">
            <w:pPr>
              <w:spacing w:line="360" w:lineRule="auto"/>
              <w:rPr>
                <w:rFonts w:ascii="宋体" w:eastAsia="宋体" w:hAnsi="宋体" w:cs="仿宋_GB2312" w:hint="eastAsia"/>
                <w:szCs w:val="21"/>
              </w:rPr>
            </w:pPr>
            <w:r w:rsidRPr="00F3219F">
              <w:rPr>
                <w:rFonts w:ascii="宋体" w:eastAsia="宋体" w:hAnsi="宋体" w:cs="仿宋_GB2312" w:hint="eastAsia"/>
                <w:szCs w:val="21"/>
              </w:rPr>
              <w:t>0分</w:t>
            </w:r>
          </w:p>
        </w:tc>
      </w:tr>
      <w:bookmarkEnd w:id="11"/>
    </w:tbl>
    <w:p w14:paraId="6F9A84C0" w14:textId="77777777" w:rsidR="004E4213" w:rsidRPr="00F3219F" w:rsidRDefault="004E4213" w:rsidP="004E4213">
      <w:pPr>
        <w:spacing w:line="360" w:lineRule="auto"/>
        <w:ind w:firstLineChars="200" w:firstLine="480"/>
        <w:rPr>
          <w:rFonts w:ascii="宋体" w:eastAsia="宋体" w:hAnsi="宋体" w:cs="仿宋_GB2312" w:hint="eastAsia"/>
          <w:sz w:val="24"/>
        </w:rPr>
      </w:pPr>
    </w:p>
    <w:p w14:paraId="071E3CEF" w14:textId="77777777" w:rsidR="004E4213" w:rsidRPr="00F3219F" w:rsidRDefault="004E4213" w:rsidP="004E4213">
      <w:pPr>
        <w:spacing w:line="360" w:lineRule="auto"/>
        <w:ind w:firstLineChars="200" w:firstLine="480"/>
        <w:rPr>
          <w:rFonts w:ascii="宋体" w:eastAsia="宋体" w:hAnsi="宋体" w:cs="仿宋_GB2312" w:hint="eastAsia"/>
          <w:sz w:val="24"/>
        </w:rPr>
      </w:pPr>
    </w:p>
    <w:p w14:paraId="432EAD73" w14:textId="77777777" w:rsidR="004E4213" w:rsidRPr="00F3219F" w:rsidRDefault="004E4213" w:rsidP="00F074BB">
      <w:pPr>
        <w:snapToGrid w:val="0"/>
        <w:spacing w:beforeLines="50" w:before="156" w:line="360" w:lineRule="auto"/>
        <w:rPr>
          <w:rFonts w:ascii="宋体" w:eastAsia="宋体" w:hAnsi="宋体" w:cs="黑体" w:hint="eastAsia"/>
          <w:b/>
          <w:sz w:val="24"/>
        </w:rPr>
      </w:pPr>
    </w:p>
    <w:p w14:paraId="0972B4EF" w14:textId="338B11B0" w:rsidR="003E42E4" w:rsidRPr="00F3219F" w:rsidRDefault="004E4213" w:rsidP="00F074BB">
      <w:pPr>
        <w:snapToGrid w:val="0"/>
        <w:spacing w:beforeLines="50" w:before="156" w:line="360" w:lineRule="auto"/>
        <w:rPr>
          <w:rFonts w:ascii="宋体" w:eastAsia="宋体" w:hAnsi="宋体" w:cs="黑体" w:hint="eastAsia"/>
          <w:bCs/>
          <w:sz w:val="24"/>
        </w:rPr>
      </w:pPr>
      <w:r w:rsidRPr="00F3219F">
        <w:rPr>
          <w:rFonts w:ascii="宋体" w:eastAsia="宋体" w:hAnsi="宋体" w:cs="黑体" w:hint="eastAsia"/>
          <w:b/>
          <w:sz w:val="24"/>
        </w:rPr>
        <w:t>六、</w:t>
      </w:r>
      <w:r w:rsidR="003E42E4" w:rsidRPr="00F3219F">
        <w:rPr>
          <w:rFonts w:ascii="宋体" w:eastAsia="宋体" w:hAnsi="宋体" w:cs="黑体" w:hint="eastAsia"/>
          <w:b/>
          <w:sz w:val="24"/>
        </w:rPr>
        <w:t>原采购文件第9页</w:t>
      </w:r>
      <w:r w:rsidR="00F074BB" w:rsidRPr="00F3219F">
        <w:rPr>
          <w:rFonts w:ascii="宋体" w:eastAsia="宋体" w:hAnsi="宋体" w:cs="黑体" w:hint="eastAsia"/>
          <w:b/>
          <w:sz w:val="24"/>
        </w:rPr>
        <w:t>：</w:t>
      </w:r>
    </w:p>
    <w:p w14:paraId="78447636" w14:textId="77777777" w:rsidR="00F074BB" w:rsidRPr="00F3219F" w:rsidRDefault="00F074BB" w:rsidP="00F074BB">
      <w:pPr>
        <w:spacing w:line="360" w:lineRule="auto"/>
        <w:ind w:firstLineChars="200" w:firstLine="482"/>
        <w:rPr>
          <w:rFonts w:ascii="宋体" w:eastAsia="宋体" w:hAnsi="宋体" w:hint="eastAsia"/>
          <w:b/>
          <w:bCs/>
          <w:sz w:val="24"/>
        </w:rPr>
      </w:pPr>
      <w:r w:rsidRPr="00F3219F">
        <w:rPr>
          <w:rFonts w:ascii="宋体" w:eastAsia="宋体" w:hAnsi="宋体" w:hint="eastAsia"/>
          <w:b/>
          <w:bCs/>
          <w:sz w:val="24"/>
        </w:rPr>
        <w:t>（3）工程招标采购服务方案共</w:t>
      </w:r>
      <w:r w:rsidRPr="00F3219F">
        <w:rPr>
          <w:rFonts w:ascii="宋体" w:eastAsia="宋体" w:hAnsi="宋体"/>
          <w:b/>
          <w:bCs/>
          <w:sz w:val="24"/>
        </w:rPr>
        <w:t>35</w:t>
      </w:r>
      <w:r w:rsidRPr="00F3219F">
        <w:rPr>
          <w:rFonts w:ascii="宋体" w:eastAsia="宋体" w:hAnsi="宋体" w:hint="eastAsia"/>
          <w:b/>
          <w:bCs/>
          <w:sz w:val="24"/>
        </w:rPr>
        <w:t>分</w:t>
      </w:r>
    </w:p>
    <w:p w14:paraId="7577DED0" w14:textId="77777777" w:rsidR="00F074BB" w:rsidRPr="00F3219F" w:rsidRDefault="00F074BB" w:rsidP="00F074BB">
      <w:pPr>
        <w:spacing w:line="360" w:lineRule="auto"/>
        <w:ind w:firstLineChars="200" w:firstLine="480"/>
        <w:rPr>
          <w:rFonts w:ascii="宋体" w:eastAsia="宋体" w:hAnsi="宋体" w:hint="eastAsia"/>
          <w:sz w:val="24"/>
        </w:rPr>
      </w:pPr>
      <w:r w:rsidRPr="00F3219F">
        <w:rPr>
          <w:rFonts w:ascii="宋体" w:eastAsia="宋体" w:hAnsi="宋体" w:hint="eastAsia"/>
          <w:sz w:val="24"/>
        </w:rPr>
        <w:t>提供包含本项目服务范围采购项目的服务工作范围、工作内容、流程与工作标准、招标关键点分析、投诉质疑的处理方案，对可能遇到的投诉质疑的预判及解决方案等；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6"/>
        <w:gridCol w:w="4376"/>
        <w:gridCol w:w="654"/>
      </w:tblGrid>
      <w:tr w:rsidR="00F3219F" w:rsidRPr="00F3219F" w14:paraId="19CFA0C1" w14:textId="77777777" w:rsidTr="00F074BB">
        <w:trPr>
          <w:tblHeader/>
        </w:trPr>
        <w:tc>
          <w:tcPr>
            <w:tcW w:w="0" w:type="auto"/>
            <w:tcBorders>
              <w:tl2br w:val="nil"/>
              <w:tr2bl w:val="nil"/>
            </w:tcBorders>
            <w:shd w:val="clear" w:color="auto" w:fill="auto"/>
            <w:tcMar>
              <w:left w:w="0" w:type="dxa"/>
            </w:tcMar>
            <w:vAlign w:val="center"/>
          </w:tcPr>
          <w:p w14:paraId="12ABD2AB"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评分维度</w:t>
            </w:r>
          </w:p>
        </w:tc>
        <w:tc>
          <w:tcPr>
            <w:tcW w:w="4376" w:type="dxa"/>
            <w:tcBorders>
              <w:tl2br w:val="nil"/>
              <w:tr2bl w:val="nil"/>
            </w:tcBorders>
            <w:shd w:val="clear" w:color="auto" w:fill="auto"/>
            <w:vAlign w:val="center"/>
          </w:tcPr>
          <w:p w14:paraId="64BD9C65"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等级划分</w:t>
            </w:r>
          </w:p>
        </w:tc>
        <w:tc>
          <w:tcPr>
            <w:tcW w:w="654" w:type="dxa"/>
            <w:tcBorders>
              <w:tl2br w:val="nil"/>
              <w:tr2bl w:val="nil"/>
            </w:tcBorders>
            <w:shd w:val="clear" w:color="auto" w:fill="auto"/>
            <w:vAlign w:val="center"/>
          </w:tcPr>
          <w:p w14:paraId="5925CA52"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分值</w:t>
            </w:r>
          </w:p>
        </w:tc>
      </w:tr>
      <w:tr w:rsidR="00F3219F" w:rsidRPr="00F3219F" w14:paraId="3DA58330" w14:textId="77777777" w:rsidTr="00F074BB">
        <w:tc>
          <w:tcPr>
            <w:tcW w:w="3266" w:type="dxa"/>
            <w:vMerge w:val="restart"/>
            <w:tcBorders>
              <w:tl2br w:val="nil"/>
              <w:tr2bl w:val="nil"/>
            </w:tcBorders>
            <w:shd w:val="clear" w:color="auto" w:fill="auto"/>
            <w:tcMar>
              <w:left w:w="0" w:type="dxa"/>
            </w:tcMar>
            <w:vAlign w:val="center"/>
          </w:tcPr>
          <w:p w14:paraId="4D56D458"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1. 服务工作范围与内容</w:t>
            </w:r>
          </w:p>
          <w:p w14:paraId="171D11B5"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（满分</w:t>
            </w:r>
            <w:r w:rsidRPr="00F3219F">
              <w:rPr>
                <w:rFonts w:ascii="宋体" w:eastAsia="宋体" w:hAnsi="宋体" w:cs="仿宋_GB2312"/>
                <w:szCs w:val="21"/>
              </w:rPr>
              <w:t>8</w:t>
            </w:r>
            <w:r w:rsidRPr="00F3219F">
              <w:rPr>
                <w:rFonts w:ascii="宋体" w:eastAsia="宋体" w:hAnsi="宋体" w:cs="仿宋_GB2312" w:hint="eastAsia"/>
                <w:szCs w:val="21"/>
              </w:rPr>
              <w:t>分）</w:t>
            </w:r>
          </w:p>
        </w:tc>
        <w:tc>
          <w:tcPr>
            <w:tcW w:w="4376" w:type="dxa"/>
            <w:tcBorders>
              <w:tl2br w:val="nil"/>
              <w:tr2bl w:val="nil"/>
            </w:tcBorders>
            <w:shd w:val="clear" w:color="auto" w:fill="auto"/>
            <w:vAlign w:val="center"/>
          </w:tcPr>
          <w:p w14:paraId="513D0925"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明确覆盖总包、监理招标全流程（需求分析、文件编制、开评标、合同签订等）</w:t>
            </w:r>
          </w:p>
        </w:tc>
        <w:tc>
          <w:tcPr>
            <w:tcW w:w="654" w:type="dxa"/>
            <w:tcBorders>
              <w:tl2br w:val="nil"/>
              <w:tr2bl w:val="nil"/>
            </w:tcBorders>
            <w:shd w:val="clear" w:color="auto" w:fill="auto"/>
            <w:vAlign w:val="center"/>
          </w:tcPr>
          <w:p w14:paraId="2D94B9B8"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szCs w:val="21"/>
              </w:rPr>
              <w:t>8</w:t>
            </w:r>
            <w:r w:rsidRPr="00F3219F">
              <w:rPr>
                <w:rFonts w:ascii="宋体" w:eastAsia="宋体" w:hAnsi="宋体" w:cs="仿宋_GB2312" w:hint="eastAsia"/>
                <w:szCs w:val="21"/>
              </w:rPr>
              <w:t>分</w:t>
            </w:r>
          </w:p>
        </w:tc>
      </w:tr>
      <w:tr w:rsidR="00F3219F" w:rsidRPr="00F3219F" w14:paraId="04445064" w14:textId="77777777" w:rsidTr="00F074BB">
        <w:tc>
          <w:tcPr>
            <w:tcW w:w="3266" w:type="dxa"/>
            <w:vMerge/>
            <w:tcBorders>
              <w:tl2br w:val="nil"/>
              <w:tr2bl w:val="nil"/>
            </w:tcBorders>
            <w:shd w:val="clear" w:color="auto" w:fill="auto"/>
            <w:tcMar>
              <w:left w:w="0" w:type="dxa"/>
            </w:tcMar>
            <w:vAlign w:val="center"/>
          </w:tcPr>
          <w:p w14:paraId="11A69CE3"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3FDD58C7"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仅覆盖核心环节（如文件编制、评标），部分环节缺失</w:t>
            </w:r>
          </w:p>
        </w:tc>
        <w:tc>
          <w:tcPr>
            <w:tcW w:w="654" w:type="dxa"/>
            <w:tcBorders>
              <w:tl2br w:val="nil"/>
              <w:tr2bl w:val="nil"/>
            </w:tcBorders>
            <w:shd w:val="clear" w:color="auto" w:fill="auto"/>
            <w:vAlign w:val="center"/>
          </w:tcPr>
          <w:p w14:paraId="29A3997E"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szCs w:val="21"/>
              </w:rPr>
              <w:t>4</w:t>
            </w:r>
            <w:r w:rsidRPr="00F3219F">
              <w:rPr>
                <w:rFonts w:ascii="宋体" w:eastAsia="宋体" w:hAnsi="宋体" w:cs="仿宋_GB2312" w:hint="eastAsia"/>
                <w:szCs w:val="21"/>
              </w:rPr>
              <w:t>分</w:t>
            </w:r>
          </w:p>
        </w:tc>
      </w:tr>
      <w:tr w:rsidR="00F3219F" w:rsidRPr="00F3219F" w14:paraId="1EC6C3C5" w14:textId="77777777" w:rsidTr="00F074BB">
        <w:tc>
          <w:tcPr>
            <w:tcW w:w="3266" w:type="dxa"/>
            <w:vMerge/>
            <w:tcBorders>
              <w:tl2br w:val="nil"/>
              <w:tr2bl w:val="nil"/>
            </w:tcBorders>
            <w:shd w:val="clear" w:color="auto" w:fill="auto"/>
            <w:tcMar>
              <w:left w:w="0" w:type="dxa"/>
            </w:tcMar>
            <w:vAlign w:val="center"/>
          </w:tcPr>
          <w:p w14:paraId="4BCCC918"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0A4B837A"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工作范围模糊，未区分总包与监理招标差异</w:t>
            </w:r>
          </w:p>
        </w:tc>
        <w:tc>
          <w:tcPr>
            <w:tcW w:w="654" w:type="dxa"/>
            <w:tcBorders>
              <w:tl2br w:val="nil"/>
              <w:tr2bl w:val="nil"/>
            </w:tcBorders>
            <w:shd w:val="clear" w:color="auto" w:fill="auto"/>
            <w:vAlign w:val="center"/>
          </w:tcPr>
          <w:p w14:paraId="0DFF8610"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0分</w:t>
            </w:r>
          </w:p>
        </w:tc>
      </w:tr>
      <w:tr w:rsidR="00F3219F" w:rsidRPr="00F3219F" w14:paraId="17CB5737" w14:textId="77777777" w:rsidTr="00F074BB">
        <w:tc>
          <w:tcPr>
            <w:tcW w:w="3266" w:type="dxa"/>
            <w:vMerge w:val="restart"/>
            <w:tcBorders>
              <w:tl2br w:val="nil"/>
              <w:tr2bl w:val="nil"/>
            </w:tcBorders>
            <w:shd w:val="clear" w:color="auto" w:fill="auto"/>
            <w:tcMar>
              <w:left w:w="0" w:type="dxa"/>
            </w:tcMar>
            <w:vAlign w:val="center"/>
          </w:tcPr>
          <w:p w14:paraId="4A5119A2"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2. 招标计划及实现</w:t>
            </w:r>
          </w:p>
          <w:p w14:paraId="2451371E" w14:textId="77777777" w:rsidR="00F074BB" w:rsidRPr="00F3219F" w:rsidRDefault="00F074BB" w:rsidP="004D1B69">
            <w:pPr>
              <w:pStyle w:val="af7"/>
              <w:rPr>
                <w:rFonts w:ascii="宋体" w:hAnsi="宋体" w:hint="eastAsia"/>
                <w:szCs w:val="21"/>
              </w:rPr>
            </w:pPr>
            <w:r w:rsidRPr="00F3219F">
              <w:rPr>
                <w:rFonts w:ascii="宋体" w:hAnsi="宋体" w:cs="仿宋_GB2312" w:hint="eastAsia"/>
                <w:szCs w:val="21"/>
              </w:rPr>
              <w:t>（满分</w:t>
            </w:r>
            <w:r w:rsidRPr="00F3219F">
              <w:rPr>
                <w:rFonts w:ascii="宋体" w:hAnsi="宋体" w:cs="仿宋_GB2312"/>
                <w:szCs w:val="21"/>
              </w:rPr>
              <w:t>8</w:t>
            </w:r>
            <w:r w:rsidRPr="00F3219F">
              <w:rPr>
                <w:rFonts w:ascii="宋体" w:hAnsi="宋体" w:cs="仿宋_GB2312" w:hint="eastAsia"/>
                <w:szCs w:val="21"/>
              </w:rPr>
              <w:t>分）</w:t>
            </w:r>
          </w:p>
          <w:p w14:paraId="5ABC3684" w14:textId="77777777" w:rsidR="00F074BB" w:rsidRPr="00F3219F" w:rsidRDefault="00F074BB" w:rsidP="004D1B69">
            <w:pPr>
              <w:pStyle w:val="af7"/>
              <w:rPr>
                <w:rFonts w:ascii="宋体" w:hAnsi="宋体" w:hint="eastAsia"/>
              </w:rPr>
            </w:pPr>
          </w:p>
        </w:tc>
        <w:tc>
          <w:tcPr>
            <w:tcW w:w="4376" w:type="dxa"/>
            <w:tcBorders>
              <w:tl2br w:val="nil"/>
              <w:tr2bl w:val="nil"/>
            </w:tcBorders>
            <w:shd w:val="clear" w:color="auto" w:fill="auto"/>
            <w:vAlign w:val="center"/>
          </w:tcPr>
          <w:p w14:paraId="01843DC6" w14:textId="77777777" w:rsidR="00F074BB" w:rsidRPr="00F3219F" w:rsidRDefault="00F074BB" w:rsidP="004D1B69">
            <w:pPr>
              <w:pStyle w:val="af2"/>
              <w:rPr>
                <w:rFonts w:ascii="宋体" w:hAnsi="宋体" w:hint="eastAsia"/>
              </w:rPr>
            </w:pPr>
            <w:r w:rsidRPr="00F3219F">
              <w:rPr>
                <w:rFonts w:ascii="宋体" w:hAnsi="宋体" w:hint="eastAsia"/>
              </w:rPr>
              <w:t>提供标准化流程图，细化各环节时间节点、交付物及质量招标计划合理、可行，</w:t>
            </w:r>
            <w:r w:rsidRPr="00F3219F">
              <w:rPr>
                <w:rFonts w:ascii="宋体" w:hAnsi="宋体"/>
              </w:rPr>
              <w:t>能严格按照计划推进，充分考虑到各种潜在因素；执行过程严格按照计划推进，即使遇到突发情况，也能迅速启动应急预案，确保项目进度不受影响</w:t>
            </w:r>
            <w:r w:rsidRPr="00F3219F">
              <w:rPr>
                <w:rFonts w:ascii="宋体" w:hAnsi="宋体" w:hint="eastAsia"/>
              </w:rPr>
              <w:t>，得8分；</w:t>
            </w:r>
          </w:p>
        </w:tc>
        <w:tc>
          <w:tcPr>
            <w:tcW w:w="654" w:type="dxa"/>
            <w:tcBorders>
              <w:tl2br w:val="nil"/>
              <w:tr2bl w:val="nil"/>
            </w:tcBorders>
            <w:shd w:val="clear" w:color="auto" w:fill="auto"/>
            <w:vAlign w:val="center"/>
          </w:tcPr>
          <w:p w14:paraId="494283E9"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8分</w:t>
            </w:r>
          </w:p>
        </w:tc>
      </w:tr>
      <w:tr w:rsidR="00F3219F" w:rsidRPr="00F3219F" w14:paraId="2B77BDCC" w14:textId="77777777" w:rsidTr="00F074BB">
        <w:tc>
          <w:tcPr>
            <w:tcW w:w="3266" w:type="dxa"/>
            <w:vMerge/>
            <w:tcBorders>
              <w:tl2br w:val="nil"/>
              <w:tr2bl w:val="nil"/>
            </w:tcBorders>
            <w:shd w:val="clear" w:color="auto" w:fill="auto"/>
            <w:tcMar>
              <w:left w:w="0" w:type="dxa"/>
            </w:tcMar>
            <w:vAlign w:val="center"/>
          </w:tcPr>
          <w:p w14:paraId="6EDDA88D"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489825AE" w14:textId="77777777" w:rsidR="00F074BB" w:rsidRPr="00F3219F" w:rsidRDefault="00F074BB" w:rsidP="004D1B69">
            <w:pPr>
              <w:pStyle w:val="af2"/>
              <w:rPr>
                <w:rFonts w:ascii="宋体" w:hAnsi="宋体" w:hint="eastAsia"/>
              </w:rPr>
            </w:pPr>
            <w:r w:rsidRPr="00F3219F">
              <w:rPr>
                <w:rFonts w:ascii="宋体" w:hAnsi="宋体" w:hint="eastAsia"/>
              </w:rPr>
              <w:t>流程图对于各环节时间节点把控不清晰，</w:t>
            </w:r>
            <w:r w:rsidRPr="00F3219F">
              <w:rPr>
                <w:rFonts w:ascii="宋体" w:hAnsi="宋体"/>
              </w:rPr>
              <w:t>招标计划较为完整，涵盖项目基本需求、主要技术规格、合理的时间安排等；在执行过程中，虽有小部分调整，但都能基于合理原因，且通过有效的协调机制，将对项目进度的影响控制在较小范围内，基本能保障招标目标的达成</w:t>
            </w:r>
            <w:r w:rsidRPr="00F3219F">
              <w:rPr>
                <w:rFonts w:ascii="宋体" w:hAnsi="宋体" w:hint="eastAsia"/>
              </w:rPr>
              <w:t>，得6分；</w:t>
            </w:r>
          </w:p>
        </w:tc>
        <w:tc>
          <w:tcPr>
            <w:tcW w:w="654" w:type="dxa"/>
            <w:tcBorders>
              <w:tl2br w:val="nil"/>
              <w:tr2bl w:val="nil"/>
            </w:tcBorders>
            <w:shd w:val="clear" w:color="auto" w:fill="auto"/>
            <w:vAlign w:val="center"/>
          </w:tcPr>
          <w:p w14:paraId="0FEA52D0"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6分</w:t>
            </w:r>
          </w:p>
        </w:tc>
      </w:tr>
      <w:tr w:rsidR="00F3219F" w:rsidRPr="00F3219F" w14:paraId="04515F27" w14:textId="77777777" w:rsidTr="00F074BB">
        <w:tc>
          <w:tcPr>
            <w:tcW w:w="3266" w:type="dxa"/>
            <w:vMerge/>
            <w:tcBorders>
              <w:tl2br w:val="nil"/>
              <w:tr2bl w:val="nil"/>
            </w:tcBorders>
            <w:shd w:val="clear" w:color="auto" w:fill="auto"/>
            <w:tcMar>
              <w:left w:w="0" w:type="dxa"/>
            </w:tcMar>
            <w:vAlign w:val="center"/>
          </w:tcPr>
          <w:p w14:paraId="2BB8F27C"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713B3B70"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hint="eastAsia"/>
              </w:rPr>
              <w:t>流程图简单，</w:t>
            </w:r>
            <w:r w:rsidRPr="00F3219F">
              <w:rPr>
                <w:rFonts w:ascii="宋体" w:eastAsia="宋体" w:hAnsi="宋体"/>
              </w:rPr>
              <w:t>招标计划存在部分重要内容不完善，像招标时间节点设置不够精准，可能影响项目推进节奏；执行过程中出现少量偏</w:t>
            </w:r>
            <w:r w:rsidRPr="00F3219F">
              <w:rPr>
                <w:rFonts w:ascii="宋体" w:eastAsia="宋体" w:hAnsi="宋体"/>
              </w:rPr>
              <w:lastRenderedPageBreak/>
              <w:t>差，如个别环节延迟，但通过临时补救措施能勉强维持项目进程，对招标目标实现产生一定阻碍</w:t>
            </w:r>
            <w:r w:rsidRPr="00F3219F">
              <w:rPr>
                <w:rFonts w:ascii="宋体" w:eastAsia="宋体" w:hAnsi="宋体" w:hint="eastAsia"/>
              </w:rPr>
              <w:t>，得4分；</w:t>
            </w:r>
          </w:p>
        </w:tc>
        <w:tc>
          <w:tcPr>
            <w:tcW w:w="654" w:type="dxa"/>
            <w:tcBorders>
              <w:tl2br w:val="nil"/>
              <w:tr2bl w:val="nil"/>
            </w:tcBorders>
            <w:shd w:val="clear" w:color="auto" w:fill="auto"/>
            <w:vAlign w:val="center"/>
          </w:tcPr>
          <w:p w14:paraId="086420F7"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lastRenderedPageBreak/>
              <w:t>4分</w:t>
            </w:r>
          </w:p>
        </w:tc>
      </w:tr>
      <w:tr w:rsidR="00F3219F" w:rsidRPr="00F3219F" w14:paraId="188C0115" w14:textId="77777777" w:rsidTr="00F074BB">
        <w:tc>
          <w:tcPr>
            <w:tcW w:w="3266" w:type="dxa"/>
            <w:vMerge/>
            <w:tcBorders>
              <w:tl2br w:val="nil"/>
              <w:tr2bl w:val="nil"/>
            </w:tcBorders>
            <w:shd w:val="clear" w:color="auto" w:fill="auto"/>
            <w:tcMar>
              <w:left w:w="0" w:type="dxa"/>
            </w:tcMar>
            <w:vAlign w:val="center"/>
          </w:tcPr>
          <w:p w14:paraId="40BC1038"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09C6FEE7"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hint="eastAsia"/>
              </w:rPr>
              <w:t>流程图混乱，无明确标准，标计划严重缺失关键要素，如未明确招标项目范围、核心技术要求模糊不清，得1分；</w:t>
            </w:r>
          </w:p>
        </w:tc>
        <w:tc>
          <w:tcPr>
            <w:tcW w:w="654" w:type="dxa"/>
            <w:tcBorders>
              <w:tl2br w:val="nil"/>
              <w:tr2bl w:val="nil"/>
            </w:tcBorders>
            <w:shd w:val="clear" w:color="auto" w:fill="auto"/>
            <w:vAlign w:val="center"/>
          </w:tcPr>
          <w:p w14:paraId="322D8D21"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1分</w:t>
            </w:r>
          </w:p>
        </w:tc>
      </w:tr>
      <w:tr w:rsidR="00F3219F" w:rsidRPr="00F3219F" w14:paraId="62A70C05" w14:textId="77777777" w:rsidTr="00F074BB">
        <w:tc>
          <w:tcPr>
            <w:tcW w:w="3266" w:type="dxa"/>
            <w:vMerge w:val="restart"/>
            <w:tcBorders>
              <w:tl2br w:val="nil"/>
              <w:tr2bl w:val="nil"/>
            </w:tcBorders>
            <w:shd w:val="clear" w:color="auto" w:fill="auto"/>
            <w:tcMar>
              <w:left w:w="0" w:type="dxa"/>
            </w:tcMar>
            <w:vAlign w:val="center"/>
          </w:tcPr>
          <w:p w14:paraId="4E125127"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3. 招标难点及关键点分析</w:t>
            </w:r>
          </w:p>
          <w:p w14:paraId="2FC02CCC"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（满分</w:t>
            </w:r>
            <w:r w:rsidRPr="00F3219F">
              <w:rPr>
                <w:rFonts w:ascii="宋体" w:eastAsia="宋体" w:hAnsi="宋体" w:cs="仿宋_GB2312"/>
                <w:szCs w:val="21"/>
              </w:rPr>
              <w:t>8</w:t>
            </w:r>
            <w:r w:rsidRPr="00F3219F">
              <w:rPr>
                <w:rFonts w:ascii="宋体" w:eastAsia="宋体" w:hAnsi="宋体" w:cs="仿宋_GB2312" w:hint="eastAsia"/>
                <w:szCs w:val="21"/>
              </w:rPr>
              <w:t>分）</w:t>
            </w:r>
          </w:p>
        </w:tc>
        <w:tc>
          <w:tcPr>
            <w:tcW w:w="4376" w:type="dxa"/>
            <w:tcBorders>
              <w:tl2br w:val="nil"/>
              <w:tr2bl w:val="nil"/>
            </w:tcBorders>
            <w:shd w:val="clear" w:color="auto" w:fill="auto"/>
            <w:vAlign w:val="center"/>
          </w:tcPr>
          <w:p w14:paraId="7A834999" w14:textId="21746810" w:rsidR="00F074BB" w:rsidRPr="00F3219F" w:rsidRDefault="00F074BB" w:rsidP="00E7437B">
            <w:pPr>
              <w:spacing w:line="360" w:lineRule="auto"/>
              <w:rPr>
                <w:rFonts w:ascii="宋体" w:eastAsia="宋体" w:hAnsi="宋体" w:cs="仿宋_GB2312" w:hint="eastAsia"/>
                <w:szCs w:val="21"/>
              </w:rPr>
            </w:pPr>
            <w:r w:rsidRPr="00F3219F">
              <w:rPr>
                <w:rFonts w:ascii="宋体" w:eastAsia="宋体" w:hAnsi="宋体"/>
              </w:rPr>
              <w:t>施工总包、监理招标难点和重点分析极为透彻，不仅全面涵盖高校工程类项目各方面特殊难点，还能结合行业趋势和以往案例，提出独到见解。对项目核心难点，如绿色施工要求、智慧工地技术条款，进行了深度剖析，精准识别关键环节</w:t>
            </w:r>
            <w:r w:rsidRPr="00F3219F">
              <w:rPr>
                <w:rFonts w:ascii="宋体" w:eastAsia="宋体" w:hAnsi="宋体" w:hint="eastAsia"/>
              </w:rPr>
              <w:t>，</w:t>
            </w:r>
            <w:r w:rsidRPr="00F3219F">
              <w:rPr>
                <w:rFonts w:ascii="宋体" w:eastAsia="宋体" w:hAnsi="宋体"/>
              </w:rPr>
              <w:t>并且能提供切实可行的应对策略，展现出对项目的深刻理解和精准把控能力</w:t>
            </w:r>
            <w:r w:rsidRPr="00F3219F">
              <w:rPr>
                <w:rFonts w:ascii="宋体" w:eastAsia="宋体" w:hAnsi="宋体" w:hint="eastAsia"/>
              </w:rPr>
              <w:t>，得8分；</w:t>
            </w:r>
          </w:p>
        </w:tc>
        <w:tc>
          <w:tcPr>
            <w:tcW w:w="654" w:type="dxa"/>
            <w:tcBorders>
              <w:tl2br w:val="nil"/>
              <w:tr2bl w:val="nil"/>
            </w:tcBorders>
            <w:shd w:val="clear" w:color="auto" w:fill="auto"/>
            <w:vAlign w:val="center"/>
          </w:tcPr>
          <w:p w14:paraId="19AB7B54"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8分</w:t>
            </w:r>
          </w:p>
        </w:tc>
      </w:tr>
      <w:tr w:rsidR="00F3219F" w:rsidRPr="00F3219F" w14:paraId="5B2977CA" w14:textId="77777777" w:rsidTr="00F074BB">
        <w:tc>
          <w:tcPr>
            <w:tcW w:w="3266" w:type="dxa"/>
            <w:vMerge/>
            <w:tcBorders>
              <w:tl2br w:val="nil"/>
              <w:tr2bl w:val="nil"/>
            </w:tcBorders>
            <w:shd w:val="clear" w:color="auto" w:fill="auto"/>
            <w:tcMar>
              <w:left w:w="0" w:type="dxa"/>
            </w:tcMar>
            <w:vAlign w:val="center"/>
          </w:tcPr>
          <w:p w14:paraId="3D851919"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3620A288" w14:textId="664E1A75" w:rsidR="00F074BB" w:rsidRPr="00F3219F" w:rsidRDefault="00F074BB" w:rsidP="00E7437B">
            <w:pPr>
              <w:spacing w:line="360" w:lineRule="auto"/>
              <w:rPr>
                <w:rFonts w:ascii="宋体" w:eastAsia="宋体" w:hAnsi="宋体" w:cs="仿宋_GB2312" w:hint="eastAsia"/>
                <w:szCs w:val="21"/>
              </w:rPr>
            </w:pPr>
            <w:r w:rsidRPr="00F3219F">
              <w:rPr>
                <w:rFonts w:ascii="宋体" w:eastAsia="宋体" w:hAnsi="宋体"/>
              </w:rPr>
              <w:t>能够较为全面且准确地分析施工总包、监理招标的难点，涵盖了高校工程类项目特有的难点，如协调高校各部门关系等。对重点把握较为精准，清晰阐述了关键重点环节。针对项目核心难点，如绿色施工要求、智慧工地技术条款，进行了较为深入的分析，详细说明了关键环节，但在分析的深度和创新性上还有所欠缺</w:t>
            </w:r>
            <w:r w:rsidRPr="00F3219F">
              <w:rPr>
                <w:rFonts w:ascii="宋体" w:eastAsia="宋体" w:hAnsi="宋体" w:hint="eastAsia"/>
              </w:rPr>
              <w:t>，得6分；</w:t>
            </w:r>
          </w:p>
        </w:tc>
        <w:tc>
          <w:tcPr>
            <w:tcW w:w="654" w:type="dxa"/>
            <w:tcBorders>
              <w:tl2br w:val="nil"/>
              <w:tr2bl w:val="nil"/>
            </w:tcBorders>
            <w:shd w:val="clear" w:color="auto" w:fill="auto"/>
            <w:vAlign w:val="center"/>
          </w:tcPr>
          <w:p w14:paraId="1D081C11"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6分</w:t>
            </w:r>
          </w:p>
        </w:tc>
      </w:tr>
      <w:tr w:rsidR="00F3219F" w:rsidRPr="00F3219F" w14:paraId="599DACD0" w14:textId="77777777" w:rsidTr="00F074BB">
        <w:tc>
          <w:tcPr>
            <w:tcW w:w="0" w:type="auto"/>
            <w:vMerge/>
            <w:tcBorders>
              <w:tl2br w:val="nil"/>
              <w:tr2bl w:val="nil"/>
            </w:tcBorders>
            <w:shd w:val="clear" w:color="auto" w:fill="auto"/>
            <w:tcMar>
              <w:left w:w="0" w:type="dxa"/>
            </w:tcMar>
            <w:vAlign w:val="center"/>
          </w:tcPr>
          <w:p w14:paraId="60E56263"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5AFC6048" w14:textId="46D8D1D4" w:rsidR="00F074BB" w:rsidRPr="00F3219F" w:rsidRDefault="00F074BB" w:rsidP="00E7437B">
            <w:pPr>
              <w:spacing w:line="360" w:lineRule="auto"/>
              <w:rPr>
                <w:rFonts w:ascii="宋体" w:eastAsia="宋体" w:hAnsi="宋体" w:cs="仿宋_GB2312" w:hint="eastAsia"/>
                <w:szCs w:val="21"/>
              </w:rPr>
            </w:pPr>
            <w:r w:rsidRPr="00F3219F">
              <w:rPr>
                <w:rFonts w:ascii="宋体" w:eastAsia="宋体" w:hAnsi="宋体"/>
              </w:rPr>
              <w:t>施工总包、监理招标难点分析有一定针对性，提及部分高校工程类项目的特殊情况，如施工时间受限等，但不够全面深入。对重</w:t>
            </w:r>
            <w:r w:rsidRPr="00F3219F">
              <w:rPr>
                <w:rFonts w:ascii="宋体" w:eastAsia="宋体" w:hAnsi="宋体"/>
              </w:rPr>
              <w:lastRenderedPageBreak/>
              <w:t>点的把握存在偏差，未突出关键重点内容</w:t>
            </w:r>
            <w:r w:rsidRPr="00F3219F">
              <w:rPr>
                <w:rFonts w:ascii="宋体" w:eastAsia="宋体" w:hAnsi="宋体" w:hint="eastAsia"/>
              </w:rPr>
              <w:t>，得4分；</w:t>
            </w:r>
          </w:p>
        </w:tc>
        <w:tc>
          <w:tcPr>
            <w:tcW w:w="654" w:type="dxa"/>
            <w:tcBorders>
              <w:tl2br w:val="nil"/>
              <w:tr2bl w:val="nil"/>
            </w:tcBorders>
            <w:shd w:val="clear" w:color="auto" w:fill="auto"/>
            <w:vAlign w:val="center"/>
          </w:tcPr>
          <w:p w14:paraId="1F068EB6"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lastRenderedPageBreak/>
              <w:t>4分</w:t>
            </w:r>
          </w:p>
        </w:tc>
      </w:tr>
      <w:tr w:rsidR="00F3219F" w:rsidRPr="00F3219F" w14:paraId="46C4CBB3" w14:textId="77777777" w:rsidTr="00F074BB">
        <w:tc>
          <w:tcPr>
            <w:tcW w:w="0" w:type="auto"/>
            <w:vMerge/>
            <w:tcBorders>
              <w:tl2br w:val="nil"/>
              <w:tr2bl w:val="nil"/>
            </w:tcBorders>
            <w:shd w:val="clear" w:color="auto" w:fill="auto"/>
            <w:tcMar>
              <w:left w:w="0" w:type="dxa"/>
            </w:tcMar>
            <w:vAlign w:val="center"/>
          </w:tcPr>
          <w:p w14:paraId="10FB9975"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1F3AD494" w14:textId="2C1FE33D" w:rsidR="00F074BB" w:rsidRPr="00F3219F" w:rsidRDefault="00F074BB" w:rsidP="00E7437B">
            <w:pPr>
              <w:spacing w:line="360" w:lineRule="auto"/>
              <w:rPr>
                <w:rFonts w:ascii="宋体" w:eastAsia="宋体" w:hAnsi="宋体" w:cs="仿宋_GB2312" w:hint="eastAsia"/>
                <w:szCs w:val="21"/>
              </w:rPr>
            </w:pPr>
            <w:r w:rsidRPr="00F3219F">
              <w:rPr>
                <w:rFonts w:ascii="宋体" w:eastAsia="宋体" w:hAnsi="宋体"/>
              </w:rPr>
              <w:t>对施工总包、监理招标的难点和重点分析浮于表面，未深入挖掘实际问题。如仅简单罗列常见招标问题，未结合高校工程类项目特点，像未考虑高校施工场地复杂、教学活动与施工并行等因素。对于项目核心难点，如绿色施工要求、智慧工地技术条款，几乎未提及，或只是简单一带而过，未做任何关键环节阐述，无法精准识别项目关键要点</w:t>
            </w:r>
            <w:r w:rsidRPr="00F3219F">
              <w:rPr>
                <w:rFonts w:ascii="宋体" w:eastAsia="宋体" w:hAnsi="宋体" w:hint="eastAsia"/>
              </w:rPr>
              <w:t>；得2分；</w:t>
            </w:r>
          </w:p>
        </w:tc>
        <w:tc>
          <w:tcPr>
            <w:tcW w:w="654" w:type="dxa"/>
            <w:tcBorders>
              <w:tl2br w:val="nil"/>
              <w:tr2bl w:val="nil"/>
            </w:tcBorders>
            <w:shd w:val="clear" w:color="auto" w:fill="auto"/>
            <w:vAlign w:val="center"/>
          </w:tcPr>
          <w:p w14:paraId="2EF9F8A6"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2分</w:t>
            </w:r>
          </w:p>
        </w:tc>
      </w:tr>
      <w:tr w:rsidR="00F3219F" w:rsidRPr="00F3219F" w14:paraId="2CA8682C" w14:textId="77777777" w:rsidTr="00F074BB">
        <w:tc>
          <w:tcPr>
            <w:tcW w:w="0" w:type="auto"/>
            <w:vMerge/>
            <w:tcBorders>
              <w:tl2br w:val="nil"/>
              <w:tr2bl w:val="nil"/>
            </w:tcBorders>
            <w:shd w:val="clear" w:color="auto" w:fill="auto"/>
            <w:tcMar>
              <w:left w:w="0" w:type="dxa"/>
            </w:tcMar>
            <w:vAlign w:val="center"/>
          </w:tcPr>
          <w:p w14:paraId="06C7723D"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2C764A54" w14:textId="77777777" w:rsidR="00F074BB" w:rsidRPr="00F3219F" w:rsidRDefault="00F074BB" w:rsidP="004D1B69">
            <w:pPr>
              <w:pStyle w:val="af2"/>
              <w:rPr>
                <w:rFonts w:ascii="宋体" w:hAnsi="宋体" w:hint="eastAsia"/>
              </w:rPr>
            </w:pPr>
            <w:r w:rsidRPr="00F3219F">
              <w:rPr>
                <w:rFonts w:ascii="宋体" w:hAnsi="宋体" w:hint="eastAsia"/>
              </w:rPr>
              <w:t>未提供，得0分。</w:t>
            </w:r>
          </w:p>
        </w:tc>
        <w:tc>
          <w:tcPr>
            <w:tcW w:w="654" w:type="dxa"/>
            <w:tcBorders>
              <w:tl2br w:val="nil"/>
              <w:tr2bl w:val="nil"/>
            </w:tcBorders>
            <w:shd w:val="clear" w:color="auto" w:fill="auto"/>
            <w:vAlign w:val="center"/>
          </w:tcPr>
          <w:p w14:paraId="510E4CE2"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0分</w:t>
            </w:r>
          </w:p>
        </w:tc>
      </w:tr>
    </w:tbl>
    <w:p w14:paraId="7C45A065" w14:textId="3AADA092" w:rsidR="00F074BB" w:rsidRPr="00F3219F" w:rsidRDefault="00F074BB" w:rsidP="00F074BB">
      <w:pPr>
        <w:snapToGrid w:val="0"/>
        <w:spacing w:beforeLines="50" w:before="156" w:line="360" w:lineRule="auto"/>
        <w:rPr>
          <w:rFonts w:ascii="宋体" w:eastAsia="宋体" w:hAnsi="宋体" w:cs="黑体" w:hint="eastAsia"/>
          <w:b/>
          <w:sz w:val="24"/>
        </w:rPr>
      </w:pPr>
      <w:r w:rsidRPr="00F3219F">
        <w:rPr>
          <w:rFonts w:ascii="宋体" w:eastAsia="宋体" w:hAnsi="宋体" w:cs="黑体" w:hint="eastAsia"/>
          <w:b/>
          <w:sz w:val="24"/>
        </w:rPr>
        <w:t>更正为：</w:t>
      </w:r>
    </w:p>
    <w:p w14:paraId="587B21CC" w14:textId="77777777" w:rsidR="00F074BB" w:rsidRPr="00F3219F" w:rsidRDefault="00F074BB" w:rsidP="00F074BB">
      <w:pPr>
        <w:spacing w:line="360" w:lineRule="auto"/>
        <w:ind w:firstLineChars="200" w:firstLine="482"/>
        <w:rPr>
          <w:rFonts w:ascii="宋体" w:eastAsia="宋体" w:hAnsi="宋体" w:hint="eastAsia"/>
          <w:b/>
          <w:bCs/>
          <w:sz w:val="24"/>
        </w:rPr>
      </w:pPr>
      <w:r w:rsidRPr="00F3219F">
        <w:rPr>
          <w:rFonts w:ascii="宋体" w:eastAsia="宋体" w:hAnsi="宋体" w:hint="eastAsia"/>
          <w:b/>
          <w:bCs/>
          <w:sz w:val="24"/>
        </w:rPr>
        <w:t>（3）工程招标采购服务方案共</w:t>
      </w:r>
      <w:r w:rsidRPr="00F3219F">
        <w:rPr>
          <w:rFonts w:ascii="宋体" w:eastAsia="宋体" w:hAnsi="宋体"/>
          <w:b/>
          <w:bCs/>
          <w:sz w:val="24"/>
        </w:rPr>
        <w:t>35</w:t>
      </w:r>
      <w:r w:rsidRPr="00F3219F">
        <w:rPr>
          <w:rFonts w:ascii="宋体" w:eastAsia="宋体" w:hAnsi="宋体" w:hint="eastAsia"/>
          <w:b/>
          <w:bCs/>
          <w:sz w:val="24"/>
        </w:rPr>
        <w:t>分</w:t>
      </w:r>
    </w:p>
    <w:p w14:paraId="06CC6235" w14:textId="77777777" w:rsidR="00F074BB" w:rsidRPr="00F3219F" w:rsidRDefault="00F074BB" w:rsidP="00F074BB">
      <w:pPr>
        <w:spacing w:line="360" w:lineRule="auto"/>
        <w:ind w:firstLineChars="200" w:firstLine="480"/>
        <w:rPr>
          <w:rFonts w:ascii="宋体" w:eastAsia="宋体" w:hAnsi="宋体" w:hint="eastAsia"/>
          <w:sz w:val="24"/>
        </w:rPr>
      </w:pPr>
      <w:r w:rsidRPr="00F3219F">
        <w:rPr>
          <w:rFonts w:ascii="宋体" w:eastAsia="宋体" w:hAnsi="宋体" w:hint="eastAsia"/>
          <w:sz w:val="24"/>
        </w:rPr>
        <w:t>提供包含本项目服务范围采购项目的服务工作范围、工作内容、流程与工作标准、招标关键点分析、投诉质疑的处理方案，对可能遇到的投诉质疑的预判及解决方案等；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6"/>
        <w:gridCol w:w="4376"/>
        <w:gridCol w:w="654"/>
      </w:tblGrid>
      <w:tr w:rsidR="00F3219F" w:rsidRPr="00F3219F" w14:paraId="76C40ADF" w14:textId="77777777" w:rsidTr="00F074BB">
        <w:trPr>
          <w:tblHeader/>
        </w:trPr>
        <w:tc>
          <w:tcPr>
            <w:tcW w:w="0" w:type="auto"/>
            <w:tcBorders>
              <w:tl2br w:val="nil"/>
              <w:tr2bl w:val="nil"/>
            </w:tcBorders>
            <w:shd w:val="clear" w:color="auto" w:fill="auto"/>
            <w:tcMar>
              <w:left w:w="0" w:type="dxa"/>
            </w:tcMar>
            <w:vAlign w:val="center"/>
          </w:tcPr>
          <w:p w14:paraId="69E04F96"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评分维度</w:t>
            </w:r>
          </w:p>
        </w:tc>
        <w:tc>
          <w:tcPr>
            <w:tcW w:w="4376" w:type="dxa"/>
            <w:tcBorders>
              <w:tl2br w:val="nil"/>
              <w:tr2bl w:val="nil"/>
            </w:tcBorders>
            <w:shd w:val="clear" w:color="auto" w:fill="auto"/>
            <w:vAlign w:val="center"/>
          </w:tcPr>
          <w:p w14:paraId="5D5A2081"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等级划分</w:t>
            </w:r>
          </w:p>
        </w:tc>
        <w:tc>
          <w:tcPr>
            <w:tcW w:w="654" w:type="dxa"/>
            <w:tcBorders>
              <w:tl2br w:val="nil"/>
              <w:tr2bl w:val="nil"/>
            </w:tcBorders>
            <w:shd w:val="clear" w:color="auto" w:fill="auto"/>
            <w:vAlign w:val="center"/>
          </w:tcPr>
          <w:p w14:paraId="659DEE18"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分值</w:t>
            </w:r>
          </w:p>
        </w:tc>
      </w:tr>
      <w:tr w:rsidR="00F3219F" w:rsidRPr="00F3219F" w14:paraId="16A8F89E" w14:textId="77777777" w:rsidTr="00F074BB">
        <w:tc>
          <w:tcPr>
            <w:tcW w:w="3266" w:type="dxa"/>
            <w:vMerge w:val="restart"/>
            <w:tcBorders>
              <w:tl2br w:val="nil"/>
              <w:tr2bl w:val="nil"/>
            </w:tcBorders>
            <w:shd w:val="clear" w:color="auto" w:fill="auto"/>
            <w:tcMar>
              <w:left w:w="0" w:type="dxa"/>
            </w:tcMar>
            <w:vAlign w:val="center"/>
          </w:tcPr>
          <w:p w14:paraId="59E20C63"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1. 服务工作范围与内容</w:t>
            </w:r>
          </w:p>
          <w:p w14:paraId="50022A13"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（满分</w:t>
            </w:r>
            <w:r w:rsidRPr="00F3219F">
              <w:rPr>
                <w:rFonts w:ascii="宋体" w:eastAsia="宋体" w:hAnsi="宋体" w:cs="仿宋_GB2312"/>
                <w:szCs w:val="21"/>
              </w:rPr>
              <w:t>8</w:t>
            </w:r>
            <w:r w:rsidRPr="00F3219F">
              <w:rPr>
                <w:rFonts w:ascii="宋体" w:eastAsia="宋体" w:hAnsi="宋体" w:cs="仿宋_GB2312" w:hint="eastAsia"/>
                <w:szCs w:val="21"/>
              </w:rPr>
              <w:t>分）</w:t>
            </w:r>
          </w:p>
        </w:tc>
        <w:tc>
          <w:tcPr>
            <w:tcW w:w="4376" w:type="dxa"/>
            <w:tcBorders>
              <w:tl2br w:val="nil"/>
              <w:tr2bl w:val="nil"/>
            </w:tcBorders>
            <w:shd w:val="clear" w:color="auto" w:fill="auto"/>
            <w:vAlign w:val="center"/>
          </w:tcPr>
          <w:p w14:paraId="7E14FB42"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明确覆盖总包、监理招标全流程（需求分析、文件编制、开评标、合同签订等）</w:t>
            </w:r>
          </w:p>
        </w:tc>
        <w:tc>
          <w:tcPr>
            <w:tcW w:w="654" w:type="dxa"/>
            <w:tcBorders>
              <w:tl2br w:val="nil"/>
              <w:tr2bl w:val="nil"/>
            </w:tcBorders>
            <w:shd w:val="clear" w:color="auto" w:fill="auto"/>
            <w:vAlign w:val="center"/>
          </w:tcPr>
          <w:p w14:paraId="05F80373"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szCs w:val="21"/>
              </w:rPr>
              <w:t>8</w:t>
            </w:r>
            <w:r w:rsidRPr="00F3219F">
              <w:rPr>
                <w:rFonts w:ascii="宋体" w:eastAsia="宋体" w:hAnsi="宋体" w:cs="仿宋_GB2312" w:hint="eastAsia"/>
                <w:szCs w:val="21"/>
              </w:rPr>
              <w:t>分</w:t>
            </w:r>
          </w:p>
        </w:tc>
      </w:tr>
      <w:tr w:rsidR="00F3219F" w:rsidRPr="00F3219F" w14:paraId="6C20538D" w14:textId="77777777" w:rsidTr="00F074BB">
        <w:tc>
          <w:tcPr>
            <w:tcW w:w="3266" w:type="dxa"/>
            <w:vMerge/>
            <w:tcBorders>
              <w:tl2br w:val="nil"/>
              <w:tr2bl w:val="nil"/>
            </w:tcBorders>
            <w:shd w:val="clear" w:color="auto" w:fill="auto"/>
            <w:tcMar>
              <w:left w:w="0" w:type="dxa"/>
            </w:tcMar>
            <w:vAlign w:val="center"/>
          </w:tcPr>
          <w:p w14:paraId="6B5694D2"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73982ACE"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仅覆盖核心环节（如文件编制、评标），部分环节缺失</w:t>
            </w:r>
          </w:p>
        </w:tc>
        <w:tc>
          <w:tcPr>
            <w:tcW w:w="654" w:type="dxa"/>
            <w:tcBorders>
              <w:tl2br w:val="nil"/>
              <w:tr2bl w:val="nil"/>
            </w:tcBorders>
            <w:shd w:val="clear" w:color="auto" w:fill="auto"/>
            <w:vAlign w:val="center"/>
          </w:tcPr>
          <w:p w14:paraId="2FAF1E0B"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szCs w:val="21"/>
              </w:rPr>
              <w:t>4</w:t>
            </w:r>
            <w:r w:rsidRPr="00F3219F">
              <w:rPr>
                <w:rFonts w:ascii="宋体" w:eastAsia="宋体" w:hAnsi="宋体" w:cs="仿宋_GB2312" w:hint="eastAsia"/>
                <w:szCs w:val="21"/>
              </w:rPr>
              <w:t>分</w:t>
            </w:r>
          </w:p>
        </w:tc>
      </w:tr>
      <w:tr w:rsidR="00F3219F" w:rsidRPr="00F3219F" w14:paraId="30C01A28" w14:textId="77777777" w:rsidTr="00F074BB">
        <w:tc>
          <w:tcPr>
            <w:tcW w:w="3266" w:type="dxa"/>
            <w:vMerge/>
            <w:tcBorders>
              <w:tl2br w:val="nil"/>
              <w:tr2bl w:val="nil"/>
            </w:tcBorders>
            <w:shd w:val="clear" w:color="auto" w:fill="auto"/>
            <w:tcMar>
              <w:left w:w="0" w:type="dxa"/>
            </w:tcMar>
            <w:vAlign w:val="center"/>
          </w:tcPr>
          <w:p w14:paraId="2F3233F9"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340092BA"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工作范围模糊，未区分总包与监理招标差异</w:t>
            </w:r>
          </w:p>
        </w:tc>
        <w:tc>
          <w:tcPr>
            <w:tcW w:w="654" w:type="dxa"/>
            <w:tcBorders>
              <w:tl2br w:val="nil"/>
              <w:tr2bl w:val="nil"/>
            </w:tcBorders>
            <w:shd w:val="clear" w:color="auto" w:fill="auto"/>
            <w:vAlign w:val="center"/>
          </w:tcPr>
          <w:p w14:paraId="1509B70D"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0分</w:t>
            </w:r>
          </w:p>
        </w:tc>
      </w:tr>
      <w:tr w:rsidR="00F3219F" w:rsidRPr="00F3219F" w14:paraId="3B730794" w14:textId="77777777" w:rsidTr="00F074BB">
        <w:tc>
          <w:tcPr>
            <w:tcW w:w="3266" w:type="dxa"/>
            <w:vMerge w:val="restart"/>
            <w:tcBorders>
              <w:tl2br w:val="nil"/>
              <w:tr2bl w:val="nil"/>
            </w:tcBorders>
            <w:shd w:val="clear" w:color="auto" w:fill="auto"/>
            <w:tcMar>
              <w:left w:w="0" w:type="dxa"/>
            </w:tcMar>
            <w:vAlign w:val="center"/>
          </w:tcPr>
          <w:p w14:paraId="54B83F5B" w14:textId="77777777" w:rsidR="00F074BB" w:rsidRPr="00F3219F" w:rsidRDefault="00F074BB" w:rsidP="004D1B69">
            <w:pPr>
              <w:spacing w:line="360" w:lineRule="auto"/>
              <w:rPr>
                <w:rFonts w:ascii="宋体" w:eastAsia="宋体" w:hAnsi="宋体" w:cs="仿宋_GB2312" w:hint="eastAsia"/>
                <w:szCs w:val="21"/>
              </w:rPr>
            </w:pPr>
            <w:bookmarkStart w:id="13" w:name="_Hlk194561087"/>
            <w:r w:rsidRPr="00F3219F">
              <w:rPr>
                <w:rFonts w:ascii="宋体" w:eastAsia="宋体" w:hAnsi="宋体" w:cs="仿宋_GB2312" w:hint="eastAsia"/>
                <w:szCs w:val="21"/>
              </w:rPr>
              <w:lastRenderedPageBreak/>
              <w:t>2. 招标计划及实现</w:t>
            </w:r>
          </w:p>
          <w:p w14:paraId="3B636332" w14:textId="77777777" w:rsidR="00F074BB" w:rsidRPr="00F3219F" w:rsidRDefault="00F074BB" w:rsidP="004D1B69">
            <w:pPr>
              <w:pStyle w:val="af7"/>
              <w:rPr>
                <w:rFonts w:ascii="宋体" w:hAnsi="宋体" w:hint="eastAsia"/>
                <w:szCs w:val="21"/>
              </w:rPr>
            </w:pPr>
            <w:r w:rsidRPr="00F3219F">
              <w:rPr>
                <w:rFonts w:ascii="宋体" w:hAnsi="宋体" w:cs="仿宋_GB2312" w:hint="eastAsia"/>
                <w:szCs w:val="21"/>
              </w:rPr>
              <w:t>（满分</w:t>
            </w:r>
            <w:r w:rsidRPr="00F3219F">
              <w:rPr>
                <w:rFonts w:ascii="宋体" w:hAnsi="宋体" w:cs="仿宋_GB2312"/>
                <w:szCs w:val="21"/>
              </w:rPr>
              <w:t>8</w:t>
            </w:r>
            <w:r w:rsidRPr="00F3219F">
              <w:rPr>
                <w:rFonts w:ascii="宋体" w:hAnsi="宋体" w:cs="仿宋_GB2312" w:hint="eastAsia"/>
                <w:szCs w:val="21"/>
              </w:rPr>
              <w:t>分）</w:t>
            </w:r>
          </w:p>
          <w:bookmarkEnd w:id="13"/>
          <w:p w14:paraId="6EE14689" w14:textId="77777777" w:rsidR="00F074BB" w:rsidRPr="00F3219F" w:rsidRDefault="00F074BB" w:rsidP="004D1B69">
            <w:pPr>
              <w:pStyle w:val="af7"/>
              <w:rPr>
                <w:rFonts w:ascii="宋体" w:hAnsi="宋体" w:hint="eastAsia"/>
              </w:rPr>
            </w:pPr>
          </w:p>
        </w:tc>
        <w:tc>
          <w:tcPr>
            <w:tcW w:w="4376" w:type="dxa"/>
            <w:tcBorders>
              <w:tl2br w:val="nil"/>
              <w:tr2bl w:val="nil"/>
            </w:tcBorders>
            <w:shd w:val="clear" w:color="auto" w:fill="auto"/>
            <w:vAlign w:val="center"/>
          </w:tcPr>
          <w:p w14:paraId="535BD9A6" w14:textId="77777777" w:rsidR="00F074BB" w:rsidRPr="00F3219F" w:rsidRDefault="00F074BB" w:rsidP="004D1B69">
            <w:pPr>
              <w:pStyle w:val="af2"/>
              <w:rPr>
                <w:rFonts w:ascii="宋体" w:hAnsi="宋体" w:hint="eastAsia"/>
              </w:rPr>
            </w:pPr>
            <w:bookmarkStart w:id="14" w:name="_Hlk194561137"/>
            <w:r w:rsidRPr="00F3219F">
              <w:rPr>
                <w:rFonts w:ascii="宋体" w:hAnsi="宋体" w:hint="eastAsia"/>
              </w:rPr>
              <w:t>提供标准化流程图，细化各环节时间节点、招标计划合理、可行，</w:t>
            </w:r>
            <w:r w:rsidRPr="00F3219F">
              <w:rPr>
                <w:rFonts w:ascii="宋体" w:hAnsi="宋体"/>
              </w:rPr>
              <w:t>能严格按照计划推进，充分考虑到各种潜在因素；执行过程严格按照计划推进，即使遇到突发情况，也能迅速启动应急预案，确保项目进度不受影响</w:t>
            </w:r>
            <w:r w:rsidRPr="00F3219F">
              <w:rPr>
                <w:rFonts w:ascii="宋体" w:hAnsi="宋体" w:hint="eastAsia"/>
              </w:rPr>
              <w:t>，得8分；</w:t>
            </w:r>
            <w:bookmarkEnd w:id="14"/>
          </w:p>
        </w:tc>
        <w:tc>
          <w:tcPr>
            <w:tcW w:w="654" w:type="dxa"/>
            <w:tcBorders>
              <w:tl2br w:val="nil"/>
              <w:tr2bl w:val="nil"/>
            </w:tcBorders>
            <w:shd w:val="clear" w:color="auto" w:fill="auto"/>
            <w:vAlign w:val="center"/>
          </w:tcPr>
          <w:p w14:paraId="05B99418"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8分</w:t>
            </w:r>
          </w:p>
        </w:tc>
      </w:tr>
      <w:tr w:rsidR="00F3219F" w:rsidRPr="00F3219F" w14:paraId="49C7E629" w14:textId="77777777" w:rsidTr="00F074BB">
        <w:tc>
          <w:tcPr>
            <w:tcW w:w="3266" w:type="dxa"/>
            <w:vMerge/>
            <w:tcBorders>
              <w:tl2br w:val="nil"/>
              <w:tr2bl w:val="nil"/>
            </w:tcBorders>
            <w:shd w:val="clear" w:color="auto" w:fill="auto"/>
            <w:tcMar>
              <w:left w:w="0" w:type="dxa"/>
            </w:tcMar>
            <w:vAlign w:val="center"/>
          </w:tcPr>
          <w:p w14:paraId="46F68EB5"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7BCD9CB4" w14:textId="77777777" w:rsidR="00F074BB" w:rsidRPr="00F3219F" w:rsidRDefault="00F074BB" w:rsidP="004D1B69">
            <w:pPr>
              <w:pStyle w:val="af2"/>
              <w:rPr>
                <w:rFonts w:ascii="宋体" w:hAnsi="宋体" w:hint="eastAsia"/>
              </w:rPr>
            </w:pPr>
            <w:bookmarkStart w:id="15" w:name="_Hlk194561307"/>
            <w:r w:rsidRPr="00F3219F">
              <w:rPr>
                <w:rFonts w:ascii="宋体" w:hAnsi="宋体" w:hint="eastAsia"/>
              </w:rPr>
              <w:t>流程图对于各环节时间节点把控不清晰，</w:t>
            </w:r>
            <w:r w:rsidRPr="00F3219F">
              <w:rPr>
                <w:rFonts w:ascii="宋体" w:hAnsi="宋体"/>
              </w:rPr>
              <w:t>招标计划较为完整，涵盖项目基本需求；在执行过程中，虽有小部分调整，但都能基于合理原因，且通过有效的协调机制，将对项目进度的影响控制在较小范围内，基本能保障招标目标的达成</w:t>
            </w:r>
            <w:r w:rsidRPr="00F3219F">
              <w:rPr>
                <w:rFonts w:ascii="宋体" w:hAnsi="宋体" w:hint="eastAsia"/>
              </w:rPr>
              <w:t>，得6分；</w:t>
            </w:r>
            <w:bookmarkEnd w:id="15"/>
          </w:p>
        </w:tc>
        <w:tc>
          <w:tcPr>
            <w:tcW w:w="654" w:type="dxa"/>
            <w:tcBorders>
              <w:tl2br w:val="nil"/>
              <w:tr2bl w:val="nil"/>
            </w:tcBorders>
            <w:shd w:val="clear" w:color="auto" w:fill="auto"/>
            <w:vAlign w:val="center"/>
          </w:tcPr>
          <w:p w14:paraId="1A019543"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6分</w:t>
            </w:r>
          </w:p>
        </w:tc>
      </w:tr>
      <w:tr w:rsidR="00F3219F" w:rsidRPr="00F3219F" w14:paraId="2B59C07D" w14:textId="77777777" w:rsidTr="00F074BB">
        <w:tc>
          <w:tcPr>
            <w:tcW w:w="3266" w:type="dxa"/>
            <w:vMerge/>
            <w:tcBorders>
              <w:tl2br w:val="nil"/>
              <w:tr2bl w:val="nil"/>
            </w:tcBorders>
            <w:shd w:val="clear" w:color="auto" w:fill="auto"/>
            <w:tcMar>
              <w:left w:w="0" w:type="dxa"/>
            </w:tcMar>
            <w:vAlign w:val="center"/>
          </w:tcPr>
          <w:p w14:paraId="14D57CED"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5D265541"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hint="eastAsia"/>
              </w:rPr>
              <w:t>流程图简单，</w:t>
            </w:r>
            <w:r w:rsidRPr="00F3219F">
              <w:rPr>
                <w:rFonts w:ascii="宋体" w:eastAsia="宋体" w:hAnsi="宋体"/>
              </w:rPr>
              <w:t>招标计划存在部分重要内容不完善，像招标时间节点设置不够精准，可能影响项目推进节奏；执行过程中出现少量偏差，如个别环节延迟，但通过临时补救措施能勉强维持项目进程，对招标目标实现产生一定阻碍</w:t>
            </w:r>
            <w:r w:rsidRPr="00F3219F">
              <w:rPr>
                <w:rFonts w:ascii="宋体" w:eastAsia="宋体" w:hAnsi="宋体" w:hint="eastAsia"/>
              </w:rPr>
              <w:t>，得4分；</w:t>
            </w:r>
          </w:p>
        </w:tc>
        <w:tc>
          <w:tcPr>
            <w:tcW w:w="654" w:type="dxa"/>
            <w:tcBorders>
              <w:tl2br w:val="nil"/>
              <w:tr2bl w:val="nil"/>
            </w:tcBorders>
            <w:shd w:val="clear" w:color="auto" w:fill="auto"/>
            <w:vAlign w:val="center"/>
          </w:tcPr>
          <w:p w14:paraId="22A1918E"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4分</w:t>
            </w:r>
          </w:p>
        </w:tc>
      </w:tr>
      <w:tr w:rsidR="00F3219F" w:rsidRPr="00F3219F" w14:paraId="11F7360E" w14:textId="77777777" w:rsidTr="00F074BB">
        <w:tc>
          <w:tcPr>
            <w:tcW w:w="3266" w:type="dxa"/>
            <w:vMerge/>
            <w:tcBorders>
              <w:tl2br w:val="nil"/>
              <w:tr2bl w:val="nil"/>
            </w:tcBorders>
            <w:shd w:val="clear" w:color="auto" w:fill="auto"/>
            <w:tcMar>
              <w:left w:w="0" w:type="dxa"/>
            </w:tcMar>
            <w:vAlign w:val="center"/>
          </w:tcPr>
          <w:p w14:paraId="2D3A5553"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31E829CB"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hint="eastAsia"/>
              </w:rPr>
              <w:t>流程图混乱，无明确标准，标计划严重缺失关键要素，如未明确招标项目范围、核心技术要求模糊不清，得1分；</w:t>
            </w:r>
          </w:p>
        </w:tc>
        <w:tc>
          <w:tcPr>
            <w:tcW w:w="654" w:type="dxa"/>
            <w:tcBorders>
              <w:tl2br w:val="nil"/>
              <w:tr2bl w:val="nil"/>
            </w:tcBorders>
            <w:shd w:val="clear" w:color="auto" w:fill="auto"/>
            <w:vAlign w:val="center"/>
          </w:tcPr>
          <w:p w14:paraId="32982604"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1分</w:t>
            </w:r>
          </w:p>
        </w:tc>
      </w:tr>
      <w:tr w:rsidR="00F3219F" w:rsidRPr="00F3219F" w14:paraId="1345477A" w14:textId="77777777" w:rsidTr="00F074BB">
        <w:tc>
          <w:tcPr>
            <w:tcW w:w="3266" w:type="dxa"/>
            <w:vMerge w:val="restart"/>
            <w:tcBorders>
              <w:tl2br w:val="nil"/>
              <w:tr2bl w:val="nil"/>
            </w:tcBorders>
            <w:shd w:val="clear" w:color="auto" w:fill="auto"/>
            <w:tcMar>
              <w:left w:w="0" w:type="dxa"/>
            </w:tcMar>
            <w:vAlign w:val="center"/>
          </w:tcPr>
          <w:p w14:paraId="53E17F51"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3.</w:t>
            </w:r>
            <w:bookmarkStart w:id="16" w:name="_Hlk194561484"/>
            <w:r w:rsidRPr="00F3219F">
              <w:rPr>
                <w:rFonts w:ascii="宋体" w:eastAsia="宋体" w:hAnsi="宋体" w:cs="仿宋_GB2312" w:hint="eastAsia"/>
                <w:szCs w:val="21"/>
              </w:rPr>
              <w:t xml:space="preserve"> 招标难点及关键点分析</w:t>
            </w:r>
          </w:p>
          <w:p w14:paraId="0CDE242A"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（满分</w:t>
            </w:r>
            <w:r w:rsidRPr="00F3219F">
              <w:rPr>
                <w:rFonts w:ascii="宋体" w:eastAsia="宋体" w:hAnsi="宋体" w:cs="仿宋_GB2312"/>
                <w:szCs w:val="21"/>
              </w:rPr>
              <w:t>8</w:t>
            </w:r>
            <w:r w:rsidRPr="00F3219F">
              <w:rPr>
                <w:rFonts w:ascii="宋体" w:eastAsia="宋体" w:hAnsi="宋体" w:cs="仿宋_GB2312" w:hint="eastAsia"/>
                <w:szCs w:val="21"/>
              </w:rPr>
              <w:t>分）</w:t>
            </w:r>
            <w:bookmarkEnd w:id="16"/>
          </w:p>
        </w:tc>
        <w:tc>
          <w:tcPr>
            <w:tcW w:w="4376" w:type="dxa"/>
            <w:tcBorders>
              <w:tl2br w:val="nil"/>
              <w:tr2bl w:val="nil"/>
            </w:tcBorders>
            <w:shd w:val="clear" w:color="auto" w:fill="auto"/>
            <w:vAlign w:val="center"/>
          </w:tcPr>
          <w:p w14:paraId="411E1BA6" w14:textId="77777777" w:rsidR="00F074BB" w:rsidRPr="00F3219F" w:rsidRDefault="00F074BB" w:rsidP="004D1B69">
            <w:pPr>
              <w:spacing w:line="360" w:lineRule="auto"/>
              <w:rPr>
                <w:rFonts w:ascii="宋体" w:eastAsia="宋体" w:hAnsi="宋体" w:cs="仿宋_GB2312" w:hint="eastAsia"/>
                <w:szCs w:val="21"/>
              </w:rPr>
            </w:pPr>
            <w:bookmarkStart w:id="17" w:name="_Hlk194562000"/>
            <w:r w:rsidRPr="00F3219F">
              <w:rPr>
                <w:rFonts w:ascii="宋体" w:eastAsia="宋体" w:hAnsi="宋体"/>
              </w:rPr>
              <w:t>施工总包、监理招标难点和重点分析极为透彻，不仅全面涵盖高校工程类项目各方面特殊难点，还能结合行业趋势和以往案例，提出独到见解。</w:t>
            </w:r>
            <w:r w:rsidRPr="00F3219F">
              <w:rPr>
                <w:rFonts w:ascii="宋体" w:eastAsia="宋体" w:hAnsi="宋体" w:hint="eastAsia"/>
              </w:rPr>
              <w:t>展现出</w:t>
            </w:r>
            <w:r w:rsidRPr="00F3219F">
              <w:rPr>
                <w:rFonts w:ascii="宋体" w:eastAsia="宋体" w:hAnsi="宋体"/>
              </w:rPr>
              <w:t>对项目核心</w:t>
            </w:r>
            <w:r w:rsidRPr="00F3219F">
              <w:rPr>
                <w:rFonts w:ascii="宋体" w:eastAsia="宋体" w:hAnsi="宋体" w:hint="eastAsia"/>
              </w:rPr>
              <w:t>工作、</w:t>
            </w:r>
            <w:r w:rsidRPr="00F3219F">
              <w:rPr>
                <w:rFonts w:ascii="宋体" w:eastAsia="宋体" w:hAnsi="宋体"/>
              </w:rPr>
              <w:t>深刻理解和精准把控能力</w:t>
            </w:r>
            <w:r w:rsidRPr="00F3219F">
              <w:rPr>
                <w:rFonts w:ascii="宋体" w:eastAsia="宋体" w:hAnsi="宋体" w:hint="eastAsia"/>
              </w:rPr>
              <w:t>，得8分；</w:t>
            </w:r>
            <w:bookmarkEnd w:id="17"/>
          </w:p>
        </w:tc>
        <w:tc>
          <w:tcPr>
            <w:tcW w:w="654" w:type="dxa"/>
            <w:tcBorders>
              <w:tl2br w:val="nil"/>
              <w:tr2bl w:val="nil"/>
            </w:tcBorders>
            <w:shd w:val="clear" w:color="auto" w:fill="auto"/>
            <w:vAlign w:val="center"/>
          </w:tcPr>
          <w:p w14:paraId="3B179894"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8分</w:t>
            </w:r>
          </w:p>
        </w:tc>
      </w:tr>
      <w:tr w:rsidR="00F3219F" w:rsidRPr="00F3219F" w14:paraId="394CEEFC" w14:textId="77777777" w:rsidTr="00F074BB">
        <w:tc>
          <w:tcPr>
            <w:tcW w:w="3266" w:type="dxa"/>
            <w:vMerge/>
            <w:tcBorders>
              <w:tl2br w:val="nil"/>
              <w:tr2bl w:val="nil"/>
            </w:tcBorders>
            <w:shd w:val="clear" w:color="auto" w:fill="auto"/>
            <w:tcMar>
              <w:left w:w="0" w:type="dxa"/>
            </w:tcMar>
            <w:vAlign w:val="center"/>
          </w:tcPr>
          <w:p w14:paraId="63D3C166"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4DAF5B18" w14:textId="77777777" w:rsidR="00F074BB" w:rsidRPr="00F3219F" w:rsidRDefault="00F074BB" w:rsidP="004D1B69">
            <w:pPr>
              <w:spacing w:line="360" w:lineRule="auto"/>
              <w:rPr>
                <w:rFonts w:ascii="宋体" w:eastAsia="宋体" w:hAnsi="宋体" w:cs="仿宋_GB2312" w:hint="eastAsia"/>
                <w:szCs w:val="21"/>
              </w:rPr>
            </w:pPr>
            <w:bookmarkStart w:id="18" w:name="_Hlk194562144"/>
            <w:r w:rsidRPr="00F3219F">
              <w:rPr>
                <w:rFonts w:ascii="宋体" w:eastAsia="宋体" w:hAnsi="宋体"/>
              </w:rPr>
              <w:t>能够较为全面且准确地分析施工总包、监理招标的难点，涵盖了高校工程类项目特有的难点，如协调各部门关系等。对重点把握较为精准，清晰阐述了关键重点环节。针对项</w:t>
            </w:r>
            <w:r w:rsidRPr="00F3219F">
              <w:rPr>
                <w:rFonts w:ascii="宋体" w:eastAsia="宋体" w:hAnsi="宋体"/>
              </w:rPr>
              <w:lastRenderedPageBreak/>
              <w:t>目核心分析的深度和创新性上还有所欠缺</w:t>
            </w:r>
            <w:r w:rsidRPr="00F3219F">
              <w:rPr>
                <w:rFonts w:ascii="宋体" w:eastAsia="宋体" w:hAnsi="宋体" w:hint="eastAsia"/>
              </w:rPr>
              <w:t>，得6分；</w:t>
            </w:r>
            <w:bookmarkEnd w:id="18"/>
          </w:p>
        </w:tc>
        <w:tc>
          <w:tcPr>
            <w:tcW w:w="654" w:type="dxa"/>
            <w:tcBorders>
              <w:tl2br w:val="nil"/>
              <w:tr2bl w:val="nil"/>
            </w:tcBorders>
            <w:shd w:val="clear" w:color="auto" w:fill="auto"/>
            <w:vAlign w:val="center"/>
          </w:tcPr>
          <w:p w14:paraId="5B4676EB"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lastRenderedPageBreak/>
              <w:t>6分</w:t>
            </w:r>
          </w:p>
        </w:tc>
      </w:tr>
      <w:tr w:rsidR="00F3219F" w:rsidRPr="00F3219F" w14:paraId="5A3FCDAD" w14:textId="77777777" w:rsidTr="00F074BB">
        <w:tc>
          <w:tcPr>
            <w:tcW w:w="0" w:type="auto"/>
            <w:vMerge/>
            <w:tcBorders>
              <w:tl2br w:val="nil"/>
              <w:tr2bl w:val="nil"/>
            </w:tcBorders>
            <w:shd w:val="clear" w:color="auto" w:fill="auto"/>
            <w:tcMar>
              <w:left w:w="0" w:type="dxa"/>
            </w:tcMar>
            <w:vAlign w:val="center"/>
          </w:tcPr>
          <w:p w14:paraId="57791CAD"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5C4DFE99" w14:textId="4238428D" w:rsidR="00F074BB" w:rsidRPr="00F3219F" w:rsidRDefault="00F074BB" w:rsidP="00E7437B">
            <w:pPr>
              <w:spacing w:line="360" w:lineRule="auto"/>
              <w:rPr>
                <w:rFonts w:ascii="宋体" w:eastAsia="宋体" w:hAnsi="宋体" w:cs="仿宋_GB2312" w:hint="eastAsia"/>
                <w:szCs w:val="21"/>
              </w:rPr>
            </w:pPr>
            <w:r w:rsidRPr="00F3219F">
              <w:rPr>
                <w:rFonts w:ascii="宋体" w:eastAsia="宋体" w:hAnsi="宋体"/>
              </w:rPr>
              <w:t>施工总包、监理招标难点分析有一定针对性，提及部分高校工程类项目的特殊情况，但不够全面深入。对重点的把握存在偏差，未突出关键重点内容</w:t>
            </w:r>
            <w:r w:rsidRPr="00F3219F">
              <w:rPr>
                <w:rFonts w:ascii="宋体" w:eastAsia="宋体" w:hAnsi="宋体" w:hint="eastAsia"/>
              </w:rPr>
              <w:t>，得4分；</w:t>
            </w:r>
          </w:p>
        </w:tc>
        <w:tc>
          <w:tcPr>
            <w:tcW w:w="654" w:type="dxa"/>
            <w:tcBorders>
              <w:tl2br w:val="nil"/>
              <w:tr2bl w:val="nil"/>
            </w:tcBorders>
            <w:shd w:val="clear" w:color="auto" w:fill="auto"/>
            <w:vAlign w:val="center"/>
          </w:tcPr>
          <w:p w14:paraId="372D270C"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4分</w:t>
            </w:r>
          </w:p>
        </w:tc>
      </w:tr>
      <w:tr w:rsidR="00F3219F" w:rsidRPr="00F3219F" w14:paraId="4BF213FE" w14:textId="77777777" w:rsidTr="00F074BB">
        <w:tc>
          <w:tcPr>
            <w:tcW w:w="0" w:type="auto"/>
            <w:vMerge/>
            <w:tcBorders>
              <w:tl2br w:val="nil"/>
              <w:tr2bl w:val="nil"/>
            </w:tcBorders>
            <w:shd w:val="clear" w:color="auto" w:fill="auto"/>
            <w:tcMar>
              <w:left w:w="0" w:type="dxa"/>
            </w:tcMar>
            <w:vAlign w:val="center"/>
          </w:tcPr>
          <w:p w14:paraId="5CC24947"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2482040F" w14:textId="77777777" w:rsidR="00F074BB" w:rsidRPr="00F3219F" w:rsidRDefault="00F074BB" w:rsidP="004D1B69">
            <w:pPr>
              <w:spacing w:line="360" w:lineRule="auto"/>
              <w:rPr>
                <w:rFonts w:ascii="宋体" w:eastAsia="宋体" w:hAnsi="宋体" w:cs="仿宋_GB2312" w:hint="eastAsia"/>
                <w:szCs w:val="21"/>
              </w:rPr>
            </w:pPr>
            <w:bookmarkStart w:id="19" w:name="_Hlk194562290"/>
            <w:r w:rsidRPr="00F3219F">
              <w:rPr>
                <w:rFonts w:ascii="宋体" w:eastAsia="宋体" w:hAnsi="宋体"/>
              </w:rPr>
              <w:t>对施工总包、监理招标的难点和重点分析浮于表面，未深入挖掘实际问题。如仅简单罗列常见招标问题，未结合高校工程类项目特点，</w:t>
            </w:r>
            <w:r w:rsidRPr="00F3219F">
              <w:rPr>
                <w:rFonts w:ascii="宋体" w:eastAsia="宋体" w:hAnsi="宋体" w:hint="eastAsia"/>
              </w:rPr>
              <w:t>如</w:t>
            </w:r>
            <w:r w:rsidRPr="00F3219F">
              <w:rPr>
                <w:rFonts w:ascii="宋体" w:eastAsia="宋体" w:hAnsi="宋体"/>
              </w:rPr>
              <w:t>未考虑高校</w:t>
            </w:r>
            <w:r w:rsidRPr="00F3219F">
              <w:rPr>
                <w:rFonts w:ascii="宋体" w:eastAsia="宋体" w:hAnsi="宋体" w:hint="eastAsia"/>
              </w:rPr>
              <w:t>项目实施时间节点</w:t>
            </w:r>
            <w:r w:rsidRPr="00F3219F">
              <w:rPr>
                <w:rFonts w:ascii="宋体" w:eastAsia="宋体" w:hAnsi="宋体"/>
              </w:rPr>
              <w:t>等因素。对于项目核心难点无法精准识别项目关键要点</w:t>
            </w:r>
            <w:r w:rsidRPr="00F3219F">
              <w:rPr>
                <w:rFonts w:ascii="宋体" w:eastAsia="宋体" w:hAnsi="宋体" w:hint="eastAsia"/>
              </w:rPr>
              <w:t>；得2分；</w:t>
            </w:r>
            <w:bookmarkEnd w:id="19"/>
          </w:p>
        </w:tc>
        <w:tc>
          <w:tcPr>
            <w:tcW w:w="654" w:type="dxa"/>
            <w:tcBorders>
              <w:tl2br w:val="nil"/>
              <w:tr2bl w:val="nil"/>
            </w:tcBorders>
            <w:shd w:val="clear" w:color="auto" w:fill="auto"/>
            <w:vAlign w:val="center"/>
          </w:tcPr>
          <w:p w14:paraId="2AE27011"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2分</w:t>
            </w:r>
          </w:p>
        </w:tc>
      </w:tr>
      <w:tr w:rsidR="00F3219F" w:rsidRPr="00F3219F" w14:paraId="775D2CFF" w14:textId="77777777" w:rsidTr="00F074BB">
        <w:tc>
          <w:tcPr>
            <w:tcW w:w="0" w:type="auto"/>
            <w:vMerge/>
            <w:tcBorders>
              <w:tl2br w:val="nil"/>
              <w:tr2bl w:val="nil"/>
            </w:tcBorders>
            <w:shd w:val="clear" w:color="auto" w:fill="auto"/>
            <w:tcMar>
              <w:left w:w="0" w:type="dxa"/>
            </w:tcMar>
            <w:vAlign w:val="center"/>
          </w:tcPr>
          <w:p w14:paraId="20F5CC9E" w14:textId="77777777" w:rsidR="00F074BB" w:rsidRPr="00F3219F" w:rsidRDefault="00F074BB" w:rsidP="004D1B69">
            <w:pPr>
              <w:spacing w:line="360" w:lineRule="auto"/>
              <w:rPr>
                <w:rFonts w:ascii="宋体" w:eastAsia="宋体" w:hAnsi="宋体" w:cs="仿宋_GB2312" w:hint="eastAsia"/>
                <w:szCs w:val="21"/>
              </w:rPr>
            </w:pPr>
          </w:p>
        </w:tc>
        <w:tc>
          <w:tcPr>
            <w:tcW w:w="4376" w:type="dxa"/>
            <w:tcBorders>
              <w:tl2br w:val="nil"/>
              <w:tr2bl w:val="nil"/>
            </w:tcBorders>
            <w:shd w:val="clear" w:color="auto" w:fill="auto"/>
            <w:vAlign w:val="center"/>
          </w:tcPr>
          <w:p w14:paraId="10B79EF8" w14:textId="77777777" w:rsidR="00F074BB" w:rsidRPr="00F3219F" w:rsidRDefault="00F074BB" w:rsidP="004D1B69">
            <w:pPr>
              <w:pStyle w:val="af2"/>
              <w:rPr>
                <w:rFonts w:ascii="宋体" w:hAnsi="宋体" w:hint="eastAsia"/>
              </w:rPr>
            </w:pPr>
            <w:r w:rsidRPr="00F3219F">
              <w:rPr>
                <w:rFonts w:ascii="宋体" w:hAnsi="宋体" w:hint="eastAsia"/>
              </w:rPr>
              <w:t>未提供，得0分。</w:t>
            </w:r>
          </w:p>
        </w:tc>
        <w:tc>
          <w:tcPr>
            <w:tcW w:w="654" w:type="dxa"/>
            <w:tcBorders>
              <w:tl2br w:val="nil"/>
              <w:tr2bl w:val="nil"/>
            </w:tcBorders>
            <w:shd w:val="clear" w:color="auto" w:fill="auto"/>
            <w:vAlign w:val="center"/>
          </w:tcPr>
          <w:p w14:paraId="6F5A5433" w14:textId="77777777" w:rsidR="00F074BB" w:rsidRPr="00F3219F" w:rsidRDefault="00F074BB" w:rsidP="004D1B69">
            <w:pPr>
              <w:spacing w:line="360" w:lineRule="auto"/>
              <w:rPr>
                <w:rFonts w:ascii="宋体" w:eastAsia="宋体" w:hAnsi="宋体" w:cs="仿宋_GB2312" w:hint="eastAsia"/>
                <w:szCs w:val="21"/>
              </w:rPr>
            </w:pPr>
            <w:r w:rsidRPr="00F3219F">
              <w:rPr>
                <w:rFonts w:ascii="宋体" w:eastAsia="宋体" w:hAnsi="宋体" w:cs="仿宋_GB2312" w:hint="eastAsia"/>
                <w:szCs w:val="21"/>
              </w:rPr>
              <w:t>0分</w:t>
            </w:r>
          </w:p>
        </w:tc>
      </w:tr>
    </w:tbl>
    <w:p w14:paraId="319E5EFD" w14:textId="77777777" w:rsidR="00021508" w:rsidRPr="00F3219F" w:rsidRDefault="00021508" w:rsidP="00F074BB">
      <w:pPr>
        <w:snapToGrid w:val="0"/>
        <w:spacing w:beforeLines="50" w:before="156" w:line="360" w:lineRule="auto"/>
        <w:rPr>
          <w:rFonts w:ascii="宋体" w:eastAsia="宋体" w:hAnsi="宋体" w:cs="黑体" w:hint="eastAsia"/>
          <w:bCs/>
          <w:sz w:val="24"/>
        </w:rPr>
      </w:pPr>
    </w:p>
    <w:p w14:paraId="3C3D250E" w14:textId="3DF38E10" w:rsidR="00F074BB" w:rsidRPr="00F3219F" w:rsidRDefault="00021508" w:rsidP="00F074BB">
      <w:pPr>
        <w:snapToGrid w:val="0"/>
        <w:spacing w:beforeLines="50" w:before="156" w:line="360" w:lineRule="auto"/>
        <w:rPr>
          <w:rFonts w:ascii="宋体" w:eastAsia="宋体" w:hAnsi="宋体" w:cs="黑体" w:hint="eastAsia"/>
          <w:bCs/>
          <w:sz w:val="24"/>
        </w:rPr>
      </w:pPr>
      <w:r w:rsidRPr="00F3219F">
        <w:rPr>
          <w:rFonts w:ascii="宋体" w:eastAsia="宋体" w:hAnsi="宋体" w:cs="黑体" w:hint="eastAsia"/>
          <w:bCs/>
          <w:sz w:val="24"/>
        </w:rPr>
        <w:t>七、原采购文件第18页附件1：遴选公司代表授权书中：</w:t>
      </w:r>
    </w:p>
    <w:p w14:paraId="26EBFD27" w14:textId="55B03371" w:rsidR="00021508" w:rsidRPr="00F3219F" w:rsidRDefault="00021508" w:rsidP="00021508">
      <w:pPr>
        <w:spacing w:after="0" w:line="360" w:lineRule="auto"/>
        <w:ind w:left="440"/>
        <w:jc w:val="both"/>
        <w:rPr>
          <w:rFonts w:ascii="宋体" w:eastAsia="宋体" w:hAnsi="宋体" w:hint="eastAsia"/>
          <w:sz w:val="24"/>
        </w:rPr>
      </w:pPr>
      <w:r w:rsidRPr="00F3219F">
        <w:rPr>
          <w:rFonts w:ascii="宋体" w:eastAsia="宋体" w:hAnsi="宋体" w:hint="eastAsia"/>
          <w:sz w:val="24"/>
        </w:rPr>
        <w:t>5.遴选公司近两年</w:t>
      </w:r>
      <w:r w:rsidRPr="00F3219F">
        <w:rPr>
          <w:rFonts w:ascii="宋体" w:eastAsia="宋体" w:hAnsi="宋体"/>
          <w:sz w:val="24"/>
        </w:rPr>
        <w:t>在京高等院校或科研院所工程招标代理业绩</w:t>
      </w:r>
      <w:r w:rsidRPr="00F3219F">
        <w:rPr>
          <w:rFonts w:ascii="宋体" w:eastAsia="宋体" w:hAnsi="宋体" w:hint="eastAsia"/>
          <w:sz w:val="24"/>
        </w:rPr>
        <w:t>；</w:t>
      </w:r>
    </w:p>
    <w:p w14:paraId="5D17CF75" w14:textId="334C0938" w:rsidR="00021508" w:rsidRPr="00F3219F" w:rsidRDefault="00021508" w:rsidP="00F074BB">
      <w:pPr>
        <w:snapToGrid w:val="0"/>
        <w:spacing w:beforeLines="50" w:before="156" w:line="360" w:lineRule="auto"/>
        <w:rPr>
          <w:rFonts w:ascii="宋体" w:eastAsia="宋体" w:hAnsi="宋体" w:cs="黑体" w:hint="eastAsia"/>
          <w:b/>
          <w:sz w:val="24"/>
        </w:rPr>
      </w:pPr>
      <w:r w:rsidRPr="00F3219F">
        <w:rPr>
          <w:rFonts w:ascii="宋体" w:eastAsia="宋体" w:hAnsi="宋体" w:cs="黑体" w:hint="eastAsia"/>
          <w:b/>
          <w:sz w:val="24"/>
        </w:rPr>
        <w:t>更正为：</w:t>
      </w:r>
    </w:p>
    <w:p w14:paraId="69B4A728" w14:textId="24B2CDA1" w:rsidR="00021508" w:rsidRPr="00F3219F" w:rsidRDefault="00021508" w:rsidP="00021508">
      <w:pPr>
        <w:snapToGrid w:val="0"/>
        <w:spacing w:beforeLines="50" w:before="156" w:line="360" w:lineRule="auto"/>
        <w:ind w:firstLineChars="200" w:firstLine="480"/>
        <w:rPr>
          <w:rFonts w:ascii="宋体" w:eastAsia="宋体" w:hAnsi="宋体" w:cs="黑体" w:hint="eastAsia"/>
          <w:b/>
          <w:sz w:val="24"/>
        </w:rPr>
      </w:pPr>
      <w:r w:rsidRPr="00F3219F">
        <w:rPr>
          <w:rFonts w:ascii="宋体" w:eastAsia="宋体" w:hAnsi="宋体" w:hint="eastAsia"/>
          <w:sz w:val="24"/>
        </w:rPr>
        <w:t>5.</w:t>
      </w:r>
      <w:bookmarkStart w:id="20" w:name="_Hlk194926043"/>
      <w:r w:rsidRPr="00F3219F">
        <w:rPr>
          <w:rFonts w:ascii="宋体" w:eastAsia="宋体" w:hAnsi="宋体" w:hint="eastAsia"/>
          <w:sz w:val="24"/>
        </w:rPr>
        <w:t>遴选公司近三年</w:t>
      </w:r>
      <w:r w:rsidRPr="00F3219F">
        <w:rPr>
          <w:rFonts w:ascii="宋体" w:eastAsia="宋体" w:hAnsi="宋体"/>
          <w:sz w:val="24"/>
        </w:rPr>
        <w:t>在京高等院校或科研院所</w:t>
      </w:r>
      <w:r w:rsidR="007B3275" w:rsidRPr="00F3219F">
        <w:rPr>
          <w:rFonts w:ascii="宋体" w:eastAsia="宋体" w:hAnsi="宋体" w:hint="eastAsia"/>
          <w:sz w:val="24"/>
        </w:rPr>
        <w:t>新建工程类总包、监理招标代理业绩</w:t>
      </w:r>
      <w:r w:rsidRPr="00F3219F">
        <w:rPr>
          <w:rFonts w:ascii="宋体" w:eastAsia="宋体" w:hAnsi="宋体" w:hint="eastAsia"/>
          <w:sz w:val="24"/>
        </w:rPr>
        <w:t>；</w:t>
      </w:r>
      <w:bookmarkEnd w:id="20"/>
    </w:p>
    <w:sectPr w:rsidR="00021508" w:rsidRPr="00F3219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252B" w14:textId="77777777" w:rsidR="005823EB" w:rsidRDefault="005823EB" w:rsidP="003A7CEA">
      <w:pPr>
        <w:spacing w:after="0" w:line="240" w:lineRule="auto"/>
        <w:rPr>
          <w:rFonts w:hint="eastAsia"/>
        </w:rPr>
      </w:pPr>
      <w:r>
        <w:separator/>
      </w:r>
    </w:p>
  </w:endnote>
  <w:endnote w:type="continuationSeparator" w:id="0">
    <w:p w14:paraId="674C9DFB" w14:textId="77777777" w:rsidR="005823EB" w:rsidRDefault="005823EB" w:rsidP="003A7CE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721970"/>
      <w:docPartObj>
        <w:docPartGallery w:val="Page Numbers (Bottom of Page)"/>
        <w:docPartUnique/>
      </w:docPartObj>
    </w:sdtPr>
    <w:sdtContent>
      <w:p w14:paraId="5F6A3497" w14:textId="4C6BEA10" w:rsidR="00C31A5D" w:rsidRDefault="00C31A5D">
        <w:pPr>
          <w:pStyle w:val="af0"/>
          <w:jc w:val="center"/>
          <w:rPr>
            <w:rFonts w:hint="eastAsia"/>
          </w:rPr>
        </w:pPr>
        <w:r>
          <w:fldChar w:fldCharType="begin"/>
        </w:r>
        <w:r>
          <w:instrText>PAGE   \* MERGEFORMAT</w:instrText>
        </w:r>
        <w:r>
          <w:fldChar w:fldCharType="separate"/>
        </w:r>
        <w:r w:rsidR="00E7437B" w:rsidRPr="00E7437B">
          <w:rPr>
            <w:noProof/>
            <w:lang w:val="zh-CN"/>
          </w:rPr>
          <w:t>2</w:t>
        </w:r>
        <w:r>
          <w:fldChar w:fldCharType="end"/>
        </w:r>
      </w:p>
    </w:sdtContent>
  </w:sdt>
  <w:p w14:paraId="513FA098" w14:textId="77777777" w:rsidR="00A21C89" w:rsidRDefault="00A21C89">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7C1D" w14:textId="77777777" w:rsidR="005823EB" w:rsidRDefault="005823EB" w:rsidP="003A7CEA">
      <w:pPr>
        <w:spacing w:after="0" w:line="240" w:lineRule="auto"/>
        <w:rPr>
          <w:rFonts w:hint="eastAsia"/>
        </w:rPr>
      </w:pPr>
      <w:r>
        <w:separator/>
      </w:r>
    </w:p>
  </w:footnote>
  <w:footnote w:type="continuationSeparator" w:id="0">
    <w:p w14:paraId="3DDD9962" w14:textId="77777777" w:rsidR="005823EB" w:rsidRDefault="005823EB" w:rsidP="003A7CE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331AF4"/>
    <w:multiLevelType w:val="multilevel"/>
    <w:tmpl w:val="AF331AF4"/>
    <w:lvl w:ilvl="0">
      <w:start w:val="1"/>
      <w:numFmt w:val="decimal"/>
      <w:suff w:val="nothing"/>
      <w:lvlText w:val="%1."/>
      <w:lvlJc w:val="left"/>
      <w:pPr>
        <w:ind w:left="0" w:firstLine="40"/>
      </w:pPr>
      <w:rPr>
        <w:b w:val="0"/>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 w15:restartNumberingAfterBreak="0">
    <w:nsid w:val="4BE139CA"/>
    <w:multiLevelType w:val="multilevel"/>
    <w:tmpl w:val="4BE139CA"/>
    <w:lvl w:ilvl="0">
      <w:start w:val="1"/>
      <w:numFmt w:val="decimal"/>
      <w:lvlText w:val="%1."/>
      <w:lvlJc w:val="left"/>
      <w:pPr>
        <w:ind w:left="988" w:hanging="420"/>
      </w:pPr>
      <w:rPr>
        <w:rFonts w:hint="eastAsia"/>
        <w:b w:val="0"/>
      </w:rPr>
    </w:lvl>
    <w:lvl w:ilvl="1">
      <w:start w:val="1"/>
      <w:numFmt w:val="lowerLetter"/>
      <w:lvlText w:val="%2)"/>
      <w:lvlJc w:val="left"/>
      <w:pPr>
        <w:ind w:left="928" w:hanging="420"/>
      </w:pPr>
    </w:lvl>
    <w:lvl w:ilvl="2">
      <w:start w:val="1"/>
      <w:numFmt w:val="lowerRoman"/>
      <w:lvlText w:val="%3."/>
      <w:lvlJc w:val="right"/>
      <w:pPr>
        <w:ind w:left="1348" w:hanging="420"/>
      </w:pPr>
    </w:lvl>
    <w:lvl w:ilvl="3">
      <w:start w:val="1"/>
      <w:numFmt w:val="decimal"/>
      <w:lvlText w:val="%4."/>
      <w:lvlJc w:val="left"/>
      <w:pPr>
        <w:ind w:left="1768" w:hanging="420"/>
      </w:pPr>
    </w:lvl>
    <w:lvl w:ilvl="4">
      <w:start w:val="1"/>
      <w:numFmt w:val="lowerLetter"/>
      <w:lvlText w:val="%5)"/>
      <w:lvlJc w:val="left"/>
      <w:pPr>
        <w:ind w:left="2188" w:hanging="420"/>
      </w:pPr>
    </w:lvl>
    <w:lvl w:ilvl="5">
      <w:start w:val="1"/>
      <w:numFmt w:val="lowerRoman"/>
      <w:lvlText w:val="%6."/>
      <w:lvlJc w:val="right"/>
      <w:pPr>
        <w:ind w:left="2608" w:hanging="420"/>
      </w:pPr>
    </w:lvl>
    <w:lvl w:ilvl="6">
      <w:start w:val="1"/>
      <w:numFmt w:val="decimal"/>
      <w:lvlText w:val="%7."/>
      <w:lvlJc w:val="left"/>
      <w:pPr>
        <w:ind w:left="3028" w:hanging="420"/>
      </w:pPr>
    </w:lvl>
    <w:lvl w:ilvl="7">
      <w:start w:val="1"/>
      <w:numFmt w:val="lowerLetter"/>
      <w:lvlText w:val="%8)"/>
      <w:lvlJc w:val="left"/>
      <w:pPr>
        <w:ind w:left="3448" w:hanging="420"/>
      </w:pPr>
    </w:lvl>
    <w:lvl w:ilvl="8">
      <w:start w:val="1"/>
      <w:numFmt w:val="lowerRoman"/>
      <w:lvlText w:val="%9."/>
      <w:lvlJc w:val="right"/>
      <w:pPr>
        <w:ind w:left="3868" w:hanging="420"/>
      </w:pPr>
    </w:lvl>
  </w:abstractNum>
  <w:num w:numId="1" w16cid:durableId="5403936">
    <w:abstractNumId w:val="0"/>
  </w:num>
  <w:num w:numId="2" w16cid:durableId="62280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ED"/>
    <w:rsid w:val="00015877"/>
    <w:rsid w:val="000178AF"/>
    <w:rsid w:val="00021508"/>
    <w:rsid w:val="00086F0A"/>
    <w:rsid w:val="00095F47"/>
    <w:rsid w:val="000C7327"/>
    <w:rsid w:val="000D6E91"/>
    <w:rsid w:val="000D7E1C"/>
    <w:rsid w:val="000E72FA"/>
    <w:rsid w:val="000F3789"/>
    <w:rsid w:val="000F61F5"/>
    <w:rsid w:val="00140A99"/>
    <w:rsid w:val="00147074"/>
    <w:rsid w:val="00157725"/>
    <w:rsid w:val="00161248"/>
    <w:rsid w:val="00171F05"/>
    <w:rsid w:val="001815B5"/>
    <w:rsid w:val="00181E11"/>
    <w:rsid w:val="001C2265"/>
    <w:rsid w:val="001E37ED"/>
    <w:rsid w:val="001F7E98"/>
    <w:rsid w:val="00207401"/>
    <w:rsid w:val="002147F6"/>
    <w:rsid w:val="002529B7"/>
    <w:rsid w:val="00260BBA"/>
    <w:rsid w:val="002628A1"/>
    <w:rsid w:val="00266076"/>
    <w:rsid w:val="00284F15"/>
    <w:rsid w:val="002B0609"/>
    <w:rsid w:val="002B5EC6"/>
    <w:rsid w:val="002E1741"/>
    <w:rsid w:val="003121B6"/>
    <w:rsid w:val="003228EE"/>
    <w:rsid w:val="0032728D"/>
    <w:rsid w:val="00376304"/>
    <w:rsid w:val="003A7CEA"/>
    <w:rsid w:val="003C6EE3"/>
    <w:rsid w:val="003D12D1"/>
    <w:rsid w:val="003D2DEF"/>
    <w:rsid w:val="003D4C7F"/>
    <w:rsid w:val="003E42E4"/>
    <w:rsid w:val="004043E8"/>
    <w:rsid w:val="004275FF"/>
    <w:rsid w:val="004561AF"/>
    <w:rsid w:val="00473996"/>
    <w:rsid w:val="00476A61"/>
    <w:rsid w:val="004976F2"/>
    <w:rsid w:val="004A0C06"/>
    <w:rsid w:val="004E4213"/>
    <w:rsid w:val="004F0E2C"/>
    <w:rsid w:val="004F1AE9"/>
    <w:rsid w:val="004F2079"/>
    <w:rsid w:val="004F501F"/>
    <w:rsid w:val="00512359"/>
    <w:rsid w:val="00514C4E"/>
    <w:rsid w:val="00517635"/>
    <w:rsid w:val="0052298A"/>
    <w:rsid w:val="00523C6B"/>
    <w:rsid w:val="00524E1C"/>
    <w:rsid w:val="00526146"/>
    <w:rsid w:val="005823EB"/>
    <w:rsid w:val="005B573C"/>
    <w:rsid w:val="005C363C"/>
    <w:rsid w:val="0060280C"/>
    <w:rsid w:val="00632878"/>
    <w:rsid w:val="00646E63"/>
    <w:rsid w:val="00674EEA"/>
    <w:rsid w:val="00676DBB"/>
    <w:rsid w:val="006A63F2"/>
    <w:rsid w:val="006C688A"/>
    <w:rsid w:val="006F7434"/>
    <w:rsid w:val="006F743E"/>
    <w:rsid w:val="00700FCB"/>
    <w:rsid w:val="00711E49"/>
    <w:rsid w:val="0076790F"/>
    <w:rsid w:val="00771329"/>
    <w:rsid w:val="007B3275"/>
    <w:rsid w:val="007C7D9F"/>
    <w:rsid w:val="007D0E08"/>
    <w:rsid w:val="007D2F74"/>
    <w:rsid w:val="007F5666"/>
    <w:rsid w:val="00842680"/>
    <w:rsid w:val="00846CCE"/>
    <w:rsid w:val="00852459"/>
    <w:rsid w:val="008A5AD4"/>
    <w:rsid w:val="008B7DC4"/>
    <w:rsid w:val="008C48A1"/>
    <w:rsid w:val="008F1740"/>
    <w:rsid w:val="008F65A2"/>
    <w:rsid w:val="008F7A55"/>
    <w:rsid w:val="009016DA"/>
    <w:rsid w:val="00904CF7"/>
    <w:rsid w:val="00917A4D"/>
    <w:rsid w:val="009702AC"/>
    <w:rsid w:val="009853DD"/>
    <w:rsid w:val="009B0249"/>
    <w:rsid w:val="00A0056D"/>
    <w:rsid w:val="00A14AEA"/>
    <w:rsid w:val="00A21C89"/>
    <w:rsid w:val="00A2268B"/>
    <w:rsid w:val="00A31886"/>
    <w:rsid w:val="00A66666"/>
    <w:rsid w:val="00A70D71"/>
    <w:rsid w:val="00A741A7"/>
    <w:rsid w:val="00A800AE"/>
    <w:rsid w:val="00A854D4"/>
    <w:rsid w:val="00A87159"/>
    <w:rsid w:val="00A969CD"/>
    <w:rsid w:val="00AA11F7"/>
    <w:rsid w:val="00AD3FC8"/>
    <w:rsid w:val="00AE3CA5"/>
    <w:rsid w:val="00B033B2"/>
    <w:rsid w:val="00B254E5"/>
    <w:rsid w:val="00B34878"/>
    <w:rsid w:val="00B65143"/>
    <w:rsid w:val="00B75CCD"/>
    <w:rsid w:val="00B87FDB"/>
    <w:rsid w:val="00B902D0"/>
    <w:rsid w:val="00B946FE"/>
    <w:rsid w:val="00BC3D78"/>
    <w:rsid w:val="00BD1A16"/>
    <w:rsid w:val="00BF58B4"/>
    <w:rsid w:val="00C0486A"/>
    <w:rsid w:val="00C207FF"/>
    <w:rsid w:val="00C2379A"/>
    <w:rsid w:val="00C31A5D"/>
    <w:rsid w:val="00C60F12"/>
    <w:rsid w:val="00C65D10"/>
    <w:rsid w:val="00C735E2"/>
    <w:rsid w:val="00C9446E"/>
    <w:rsid w:val="00CA34A9"/>
    <w:rsid w:val="00CA5D9B"/>
    <w:rsid w:val="00CB07A7"/>
    <w:rsid w:val="00CB150F"/>
    <w:rsid w:val="00CC6B47"/>
    <w:rsid w:val="00CC70E5"/>
    <w:rsid w:val="00CE435D"/>
    <w:rsid w:val="00CF3EED"/>
    <w:rsid w:val="00D70DB6"/>
    <w:rsid w:val="00DA7996"/>
    <w:rsid w:val="00DC1CC4"/>
    <w:rsid w:val="00DC3599"/>
    <w:rsid w:val="00DD75CD"/>
    <w:rsid w:val="00DE1FDB"/>
    <w:rsid w:val="00DE4DF6"/>
    <w:rsid w:val="00E21E94"/>
    <w:rsid w:val="00E363FC"/>
    <w:rsid w:val="00E47033"/>
    <w:rsid w:val="00E528DB"/>
    <w:rsid w:val="00E6059F"/>
    <w:rsid w:val="00E62C5D"/>
    <w:rsid w:val="00E70EF8"/>
    <w:rsid w:val="00E7437B"/>
    <w:rsid w:val="00E75555"/>
    <w:rsid w:val="00E85B44"/>
    <w:rsid w:val="00E97D32"/>
    <w:rsid w:val="00EB0B20"/>
    <w:rsid w:val="00EF0E6E"/>
    <w:rsid w:val="00F03A28"/>
    <w:rsid w:val="00F046BF"/>
    <w:rsid w:val="00F074BB"/>
    <w:rsid w:val="00F3219F"/>
    <w:rsid w:val="00F45004"/>
    <w:rsid w:val="00F801D0"/>
    <w:rsid w:val="00F813B6"/>
    <w:rsid w:val="00FA0AF6"/>
    <w:rsid w:val="00FB7CB4"/>
    <w:rsid w:val="00FD50AA"/>
    <w:rsid w:val="00FD7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6F0E0"/>
  <w15:chartTrackingRefBased/>
  <w15:docId w15:val="{68DE24A4-67D6-4FAC-B72F-E7FB45AA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CC4"/>
    <w:pPr>
      <w:widowControl w:val="0"/>
    </w:pPr>
  </w:style>
  <w:style w:type="paragraph" w:styleId="1">
    <w:name w:val="heading 1"/>
    <w:basedOn w:val="a"/>
    <w:next w:val="a"/>
    <w:link w:val="10"/>
    <w:uiPriority w:val="9"/>
    <w:qFormat/>
    <w:rsid w:val="00CF3E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E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E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E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E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E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E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E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E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E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E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E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EED"/>
    <w:rPr>
      <w:rFonts w:cstheme="majorBidi"/>
      <w:color w:val="2F5496" w:themeColor="accent1" w:themeShade="BF"/>
      <w:sz w:val="28"/>
      <w:szCs w:val="28"/>
    </w:rPr>
  </w:style>
  <w:style w:type="character" w:customStyle="1" w:styleId="50">
    <w:name w:val="标题 5 字符"/>
    <w:basedOn w:val="a0"/>
    <w:link w:val="5"/>
    <w:uiPriority w:val="9"/>
    <w:semiHidden/>
    <w:rsid w:val="00CF3EED"/>
    <w:rPr>
      <w:rFonts w:cstheme="majorBidi"/>
      <w:color w:val="2F5496" w:themeColor="accent1" w:themeShade="BF"/>
      <w:sz w:val="24"/>
    </w:rPr>
  </w:style>
  <w:style w:type="character" w:customStyle="1" w:styleId="60">
    <w:name w:val="标题 6 字符"/>
    <w:basedOn w:val="a0"/>
    <w:link w:val="6"/>
    <w:uiPriority w:val="9"/>
    <w:semiHidden/>
    <w:rsid w:val="00CF3EED"/>
    <w:rPr>
      <w:rFonts w:cstheme="majorBidi"/>
      <w:b/>
      <w:bCs/>
      <w:color w:val="2F5496" w:themeColor="accent1" w:themeShade="BF"/>
    </w:rPr>
  </w:style>
  <w:style w:type="character" w:customStyle="1" w:styleId="70">
    <w:name w:val="标题 7 字符"/>
    <w:basedOn w:val="a0"/>
    <w:link w:val="7"/>
    <w:uiPriority w:val="9"/>
    <w:semiHidden/>
    <w:rsid w:val="00CF3EED"/>
    <w:rPr>
      <w:rFonts w:cstheme="majorBidi"/>
      <w:b/>
      <w:bCs/>
      <w:color w:val="595959" w:themeColor="text1" w:themeTint="A6"/>
    </w:rPr>
  </w:style>
  <w:style w:type="character" w:customStyle="1" w:styleId="80">
    <w:name w:val="标题 8 字符"/>
    <w:basedOn w:val="a0"/>
    <w:link w:val="8"/>
    <w:uiPriority w:val="9"/>
    <w:semiHidden/>
    <w:rsid w:val="00CF3EED"/>
    <w:rPr>
      <w:rFonts w:cstheme="majorBidi"/>
      <w:color w:val="595959" w:themeColor="text1" w:themeTint="A6"/>
    </w:rPr>
  </w:style>
  <w:style w:type="character" w:customStyle="1" w:styleId="90">
    <w:name w:val="标题 9 字符"/>
    <w:basedOn w:val="a0"/>
    <w:link w:val="9"/>
    <w:uiPriority w:val="9"/>
    <w:semiHidden/>
    <w:rsid w:val="00CF3EED"/>
    <w:rPr>
      <w:rFonts w:eastAsiaTheme="majorEastAsia" w:cstheme="majorBidi"/>
      <w:color w:val="595959" w:themeColor="text1" w:themeTint="A6"/>
    </w:rPr>
  </w:style>
  <w:style w:type="paragraph" w:styleId="a3">
    <w:name w:val="Title"/>
    <w:basedOn w:val="a"/>
    <w:next w:val="a"/>
    <w:link w:val="a4"/>
    <w:uiPriority w:val="10"/>
    <w:qFormat/>
    <w:rsid w:val="00CF3E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E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EED"/>
    <w:pPr>
      <w:spacing w:before="160"/>
      <w:jc w:val="center"/>
    </w:pPr>
    <w:rPr>
      <w:i/>
      <w:iCs/>
      <w:color w:val="404040" w:themeColor="text1" w:themeTint="BF"/>
    </w:rPr>
  </w:style>
  <w:style w:type="character" w:customStyle="1" w:styleId="a8">
    <w:name w:val="引用 字符"/>
    <w:basedOn w:val="a0"/>
    <w:link w:val="a7"/>
    <w:uiPriority w:val="29"/>
    <w:rsid w:val="00CF3EED"/>
    <w:rPr>
      <w:i/>
      <w:iCs/>
      <w:color w:val="404040" w:themeColor="text1" w:themeTint="BF"/>
    </w:rPr>
  </w:style>
  <w:style w:type="paragraph" w:styleId="a9">
    <w:name w:val="List Paragraph"/>
    <w:basedOn w:val="a"/>
    <w:uiPriority w:val="34"/>
    <w:qFormat/>
    <w:rsid w:val="00CF3EED"/>
    <w:pPr>
      <w:ind w:left="720"/>
      <w:contextualSpacing/>
    </w:pPr>
  </w:style>
  <w:style w:type="character" w:styleId="aa">
    <w:name w:val="Intense Emphasis"/>
    <w:basedOn w:val="a0"/>
    <w:uiPriority w:val="21"/>
    <w:qFormat/>
    <w:rsid w:val="00CF3EED"/>
    <w:rPr>
      <w:i/>
      <w:iCs/>
      <w:color w:val="2F5496" w:themeColor="accent1" w:themeShade="BF"/>
    </w:rPr>
  </w:style>
  <w:style w:type="paragraph" w:styleId="ab">
    <w:name w:val="Intense Quote"/>
    <w:basedOn w:val="a"/>
    <w:next w:val="a"/>
    <w:link w:val="ac"/>
    <w:uiPriority w:val="30"/>
    <w:qFormat/>
    <w:rsid w:val="00CF3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EED"/>
    <w:rPr>
      <w:i/>
      <w:iCs/>
      <w:color w:val="2F5496" w:themeColor="accent1" w:themeShade="BF"/>
    </w:rPr>
  </w:style>
  <w:style w:type="character" w:styleId="ad">
    <w:name w:val="Intense Reference"/>
    <w:basedOn w:val="a0"/>
    <w:uiPriority w:val="32"/>
    <w:qFormat/>
    <w:rsid w:val="00CF3EED"/>
    <w:rPr>
      <w:b/>
      <w:bCs/>
      <w:smallCaps/>
      <w:color w:val="2F5496" w:themeColor="accent1" w:themeShade="BF"/>
      <w:spacing w:val="5"/>
    </w:rPr>
  </w:style>
  <w:style w:type="paragraph" w:styleId="ae">
    <w:name w:val="header"/>
    <w:basedOn w:val="a"/>
    <w:link w:val="af"/>
    <w:uiPriority w:val="99"/>
    <w:unhideWhenUsed/>
    <w:rsid w:val="003A7CE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A7CEA"/>
    <w:rPr>
      <w:sz w:val="18"/>
      <w:szCs w:val="18"/>
    </w:rPr>
  </w:style>
  <w:style w:type="paragraph" w:styleId="af0">
    <w:name w:val="footer"/>
    <w:basedOn w:val="a"/>
    <w:link w:val="af1"/>
    <w:uiPriority w:val="99"/>
    <w:unhideWhenUsed/>
    <w:rsid w:val="003A7CE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A7CEA"/>
    <w:rPr>
      <w:sz w:val="18"/>
      <w:szCs w:val="18"/>
    </w:rPr>
  </w:style>
  <w:style w:type="paragraph" w:styleId="af2">
    <w:name w:val="annotation text"/>
    <w:basedOn w:val="a"/>
    <w:link w:val="af3"/>
    <w:qFormat/>
    <w:rsid w:val="003A7CEA"/>
    <w:pPr>
      <w:spacing w:after="0" w:line="240" w:lineRule="auto"/>
    </w:pPr>
    <w:rPr>
      <w:rFonts w:ascii="Times New Roman" w:eastAsia="宋体" w:hAnsi="Times New Roman" w:cs="Times New Roman"/>
      <w:sz w:val="21"/>
      <w14:ligatures w14:val="none"/>
    </w:rPr>
  </w:style>
  <w:style w:type="character" w:customStyle="1" w:styleId="af3">
    <w:name w:val="批注文字 字符"/>
    <w:basedOn w:val="a0"/>
    <w:link w:val="af2"/>
    <w:qFormat/>
    <w:rsid w:val="003A7CEA"/>
    <w:rPr>
      <w:rFonts w:ascii="Times New Roman" w:eastAsia="宋体" w:hAnsi="Times New Roman" w:cs="Times New Roman"/>
      <w:sz w:val="21"/>
      <w14:ligatures w14:val="none"/>
    </w:rPr>
  </w:style>
  <w:style w:type="character" w:styleId="af4">
    <w:name w:val="annotation reference"/>
    <w:qFormat/>
    <w:rsid w:val="003A7CEA"/>
    <w:rPr>
      <w:sz w:val="21"/>
      <w:szCs w:val="21"/>
    </w:rPr>
  </w:style>
  <w:style w:type="paragraph" w:styleId="af5">
    <w:name w:val="annotation subject"/>
    <w:basedOn w:val="af2"/>
    <w:next w:val="af2"/>
    <w:link w:val="af6"/>
    <w:uiPriority w:val="99"/>
    <w:semiHidden/>
    <w:unhideWhenUsed/>
    <w:rsid w:val="003A7CEA"/>
    <w:pPr>
      <w:spacing w:after="160" w:line="278" w:lineRule="auto"/>
    </w:pPr>
    <w:rPr>
      <w:rFonts w:asciiTheme="minorHAnsi" w:eastAsiaTheme="minorEastAsia" w:hAnsiTheme="minorHAnsi" w:cstheme="minorBidi"/>
      <w:b/>
      <w:bCs/>
      <w:sz w:val="22"/>
      <w14:ligatures w14:val="standardContextual"/>
    </w:rPr>
  </w:style>
  <w:style w:type="character" w:customStyle="1" w:styleId="af6">
    <w:name w:val="批注主题 字符"/>
    <w:basedOn w:val="af3"/>
    <w:link w:val="af5"/>
    <w:uiPriority w:val="99"/>
    <w:semiHidden/>
    <w:rsid w:val="003A7CEA"/>
    <w:rPr>
      <w:rFonts w:ascii="Times New Roman" w:eastAsia="宋体" w:hAnsi="Times New Roman" w:cs="Times New Roman"/>
      <w:b/>
      <w:bCs/>
      <w:sz w:val="21"/>
      <w14:ligatures w14:val="none"/>
    </w:rPr>
  </w:style>
  <w:style w:type="paragraph" w:styleId="af7">
    <w:name w:val="Normal Indent"/>
    <w:basedOn w:val="a"/>
    <w:unhideWhenUsed/>
    <w:qFormat/>
    <w:rsid w:val="00842680"/>
    <w:pPr>
      <w:spacing w:after="0" w:line="240" w:lineRule="auto"/>
      <w:ind w:firstLineChars="200" w:firstLine="420"/>
      <w:jc w:val="both"/>
    </w:pPr>
    <w:rPr>
      <w:rFonts w:ascii="Times New Roman" w:eastAsia="宋体" w:hAnsi="Times New Roman" w:cs="Times New Roman"/>
      <w:sz w:val="21"/>
      <w14:ligatures w14:val="none"/>
    </w:rPr>
  </w:style>
  <w:style w:type="character" w:styleId="af8">
    <w:name w:val="Strong"/>
    <w:basedOn w:val="a0"/>
    <w:qFormat/>
    <w:rsid w:val="00842680"/>
    <w:rPr>
      <w:b/>
    </w:rPr>
  </w:style>
  <w:style w:type="paragraph" w:styleId="af9">
    <w:name w:val="Balloon Text"/>
    <w:basedOn w:val="a"/>
    <w:link w:val="afa"/>
    <w:uiPriority w:val="99"/>
    <w:semiHidden/>
    <w:unhideWhenUsed/>
    <w:rsid w:val="00E7437B"/>
    <w:pPr>
      <w:spacing w:after="0" w:line="240" w:lineRule="auto"/>
    </w:pPr>
    <w:rPr>
      <w:sz w:val="18"/>
      <w:szCs w:val="18"/>
    </w:rPr>
  </w:style>
  <w:style w:type="character" w:customStyle="1" w:styleId="afa">
    <w:name w:val="批注框文本 字符"/>
    <w:basedOn w:val="a0"/>
    <w:link w:val="af9"/>
    <w:uiPriority w:val="99"/>
    <w:semiHidden/>
    <w:rsid w:val="00E7437B"/>
    <w:rPr>
      <w:sz w:val="18"/>
      <w:szCs w:val="18"/>
    </w:rPr>
  </w:style>
  <w:style w:type="paragraph" w:styleId="afb">
    <w:name w:val="Revision"/>
    <w:hidden/>
    <w:uiPriority w:val="99"/>
    <w:semiHidden/>
    <w:rsid w:val="00E75555"/>
    <w:pPr>
      <w:spacing w:after="0" w:line="240" w:lineRule="auto"/>
    </w:pPr>
  </w:style>
  <w:style w:type="table" w:styleId="afc">
    <w:name w:val="Table Grid"/>
    <w:basedOn w:val="a1"/>
    <w:qFormat/>
    <w:rsid w:val="004E4213"/>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2527</Words>
  <Characters>2579</Characters>
  <Application>Microsoft Office Word</Application>
  <DocSecurity>0</DocSecurity>
  <Lines>257</Lines>
  <Paragraphs>221</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寿国 韩</dc:creator>
  <cp:keywords/>
  <dc:description/>
  <cp:lastModifiedBy>寿国 韩</cp:lastModifiedBy>
  <cp:revision>4</cp:revision>
  <cp:lastPrinted>2025-04-07T06:31:00Z</cp:lastPrinted>
  <dcterms:created xsi:type="dcterms:W3CDTF">2025-04-07T08:50:00Z</dcterms:created>
  <dcterms:modified xsi:type="dcterms:W3CDTF">2025-04-07T09:02:00Z</dcterms:modified>
</cp:coreProperties>
</file>