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F4A" w:rsidRDefault="00496F4A">
      <w:pPr>
        <w:rPr>
          <w:rFonts w:hint="eastAsia"/>
        </w:rPr>
      </w:pPr>
      <w:r>
        <w:rPr>
          <w:noProof/>
        </w:rPr>
        <w:drawing>
          <wp:inline distT="0" distB="0" distL="0" distR="0" wp14:anchorId="6559350E" wp14:editId="2287B355">
            <wp:extent cx="5274310" cy="4452030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5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6F4A" w:rsidRDefault="00496F4A">
      <w:pPr>
        <w:rPr>
          <w:rFonts w:hint="eastAsia"/>
        </w:rPr>
      </w:pPr>
    </w:p>
    <w:p w:rsidR="00496F4A" w:rsidRPr="00496F4A" w:rsidRDefault="00496F4A" w:rsidP="00496F4A">
      <w:pPr>
        <w:pStyle w:val="Default"/>
        <w:numPr>
          <w:ilvl w:val="0"/>
          <w:numId w:val="1"/>
        </w:numPr>
        <w:rPr>
          <w:b/>
          <w:sz w:val="28"/>
          <w:szCs w:val="28"/>
        </w:rPr>
      </w:pPr>
      <w:r w:rsidRPr="00496F4A">
        <w:rPr>
          <w:b/>
          <w:sz w:val="28"/>
          <w:szCs w:val="28"/>
        </w:rPr>
        <w:t>招生对象</w:t>
      </w:r>
    </w:p>
    <w:p w:rsidR="00496F4A" w:rsidRPr="00496F4A" w:rsidRDefault="00496F4A" w:rsidP="00496F4A">
      <w:pPr>
        <w:rPr>
          <w:rFonts w:asciiTheme="minorEastAsia" w:hAnsiTheme="minorEastAsia" w:cs="等线" w:hint="eastAsia"/>
          <w:sz w:val="26"/>
          <w:szCs w:val="26"/>
        </w:rPr>
      </w:pPr>
      <w:r w:rsidRPr="00496F4A">
        <w:rPr>
          <w:rFonts w:asciiTheme="minorEastAsia" w:hAnsiTheme="minorEastAsia" w:cs="等线" w:hint="eastAsia"/>
          <w:sz w:val="26"/>
          <w:szCs w:val="26"/>
        </w:rPr>
        <w:t>根据两校合约</w:t>
      </w:r>
      <w:r w:rsidRPr="00496F4A">
        <w:rPr>
          <w:rFonts w:asciiTheme="minorEastAsia" w:hAnsiTheme="minorEastAsia" w:cs="等线"/>
          <w:sz w:val="26"/>
          <w:szCs w:val="26"/>
        </w:rPr>
        <w:t xml:space="preserve">, </w:t>
      </w:r>
      <w:r w:rsidRPr="00496F4A">
        <w:rPr>
          <w:rFonts w:asciiTheme="minorEastAsia" w:hAnsiTheme="minorEastAsia" w:cs="等线" w:hint="eastAsia"/>
          <w:sz w:val="26"/>
          <w:szCs w:val="26"/>
        </w:rPr>
        <w:t>西</w:t>
      </w:r>
      <w:proofErr w:type="gramStart"/>
      <w:r w:rsidRPr="00496F4A">
        <w:rPr>
          <w:rFonts w:asciiTheme="minorEastAsia" w:hAnsiTheme="minorEastAsia" w:cs="等线" w:hint="eastAsia"/>
          <w:sz w:val="26"/>
          <w:szCs w:val="26"/>
        </w:rPr>
        <w:t>澳大学</w:t>
      </w:r>
      <w:proofErr w:type="gramEnd"/>
      <w:r w:rsidRPr="00496F4A">
        <w:rPr>
          <w:rFonts w:asciiTheme="minorEastAsia" w:hAnsiTheme="minorEastAsia" w:cs="等线" w:hint="eastAsia"/>
          <w:sz w:val="26"/>
          <w:szCs w:val="26"/>
        </w:rPr>
        <w:t>为中国石油大学的学生提供</w:t>
      </w:r>
      <w:r w:rsidRPr="001A4955">
        <w:rPr>
          <w:rFonts w:asciiTheme="minorEastAsia" w:hAnsiTheme="minorEastAsia" w:cs="等线" w:hint="eastAsia"/>
          <w:b/>
          <w:color w:val="FF0000"/>
          <w:sz w:val="26"/>
          <w:szCs w:val="26"/>
        </w:rPr>
        <w:t>一或两个学期</w:t>
      </w:r>
      <w:r w:rsidRPr="00496F4A">
        <w:rPr>
          <w:rFonts w:asciiTheme="minorEastAsia" w:hAnsiTheme="minorEastAsia" w:cs="等线" w:hint="eastAsia"/>
          <w:sz w:val="26"/>
          <w:szCs w:val="26"/>
        </w:rPr>
        <w:t>的独特短期海外留学经历。学生在得到中国石油大学的批准后</w:t>
      </w:r>
      <w:r w:rsidRPr="00496F4A">
        <w:rPr>
          <w:rFonts w:asciiTheme="minorEastAsia" w:hAnsiTheme="minorEastAsia" w:cs="等线"/>
          <w:sz w:val="26"/>
          <w:szCs w:val="26"/>
        </w:rPr>
        <w:t xml:space="preserve">, </w:t>
      </w:r>
      <w:r w:rsidRPr="00496F4A">
        <w:rPr>
          <w:rFonts w:asciiTheme="minorEastAsia" w:hAnsiTheme="minorEastAsia" w:cs="等线" w:hint="eastAsia"/>
          <w:sz w:val="26"/>
          <w:szCs w:val="26"/>
        </w:rPr>
        <w:t>可以自由选择入读西</w:t>
      </w:r>
      <w:proofErr w:type="gramStart"/>
      <w:r w:rsidRPr="00496F4A">
        <w:rPr>
          <w:rFonts w:asciiTheme="minorEastAsia" w:hAnsiTheme="minorEastAsia" w:cs="等线" w:hint="eastAsia"/>
          <w:sz w:val="26"/>
          <w:szCs w:val="26"/>
        </w:rPr>
        <w:t>澳大学</w:t>
      </w:r>
      <w:proofErr w:type="gramEnd"/>
      <w:r w:rsidRPr="00496F4A">
        <w:rPr>
          <w:rFonts w:asciiTheme="minorEastAsia" w:hAnsiTheme="minorEastAsia" w:cs="等线" w:hint="eastAsia"/>
          <w:sz w:val="26"/>
          <w:szCs w:val="26"/>
        </w:rPr>
        <w:t>任何科目</w:t>
      </w:r>
      <w:r w:rsidRPr="00496F4A">
        <w:rPr>
          <w:rFonts w:asciiTheme="minorEastAsia" w:hAnsiTheme="minorEastAsia" w:cs="等线"/>
          <w:sz w:val="26"/>
          <w:szCs w:val="26"/>
        </w:rPr>
        <w:t>(</w:t>
      </w:r>
      <w:r w:rsidRPr="00496F4A">
        <w:rPr>
          <w:rFonts w:asciiTheme="minorEastAsia" w:hAnsiTheme="minorEastAsia" w:cs="等线" w:hint="eastAsia"/>
          <w:sz w:val="26"/>
          <w:szCs w:val="26"/>
        </w:rPr>
        <w:t>医学</w:t>
      </w:r>
      <w:r w:rsidRPr="00496F4A">
        <w:rPr>
          <w:rFonts w:asciiTheme="minorEastAsia" w:hAnsiTheme="minorEastAsia" w:cs="等线"/>
          <w:sz w:val="26"/>
          <w:szCs w:val="26"/>
        </w:rPr>
        <w:t xml:space="preserve">, </w:t>
      </w:r>
      <w:r w:rsidRPr="00496F4A">
        <w:rPr>
          <w:rFonts w:asciiTheme="minorEastAsia" w:hAnsiTheme="minorEastAsia" w:cs="等线" w:hint="eastAsia"/>
          <w:sz w:val="26"/>
          <w:szCs w:val="26"/>
        </w:rPr>
        <w:t>牙科及健康科学学部的研究生课程除外</w:t>
      </w:r>
      <w:r w:rsidRPr="00496F4A">
        <w:rPr>
          <w:rFonts w:asciiTheme="minorEastAsia" w:hAnsiTheme="minorEastAsia" w:cs="等线"/>
          <w:sz w:val="26"/>
          <w:szCs w:val="26"/>
        </w:rPr>
        <w:t>)</w:t>
      </w:r>
      <w:r w:rsidRPr="00496F4A">
        <w:rPr>
          <w:rFonts w:asciiTheme="minorEastAsia" w:hAnsiTheme="minorEastAsia" w:cs="等线" w:hint="eastAsia"/>
          <w:sz w:val="26"/>
          <w:szCs w:val="26"/>
        </w:rPr>
        <w:t>。学生完成学习后</w:t>
      </w:r>
      <w:r w:rsidRPr="00496F4A">
        <w:rPr>
          <w:rFonts w:asciiTheme="minorEastAsia" w:hAnsiTheme="minorEastAsia" w:cs="等线"/>
          <w:sz w:val="26"/>
          <w:szCs w:val="26"/>
        </w:rPr>
        <w:t xml:space="preserve">, </w:t>
      </w:r>
      <w:r w:rsidRPr="00496F4A">
        <w:rPr>
          <w:rFonts w:asciiTheme="minorEastAsia" w:hAnsiTheme="minorEastAsia" w:cs="等线" w:hint="eastAsia"/>
          <w:sz w:val="26"/>
          <w:szCs w:val="26"/>
        </w:rPr>
        <w:t>可将西</w:t>
      </w:r>
      <w:proofErr w:type="gramStart"/>
      <w:r w:rsidRPr="00496F4A">
        <w:rPr>
          <w:rFonts w:asciiTheme="minorEastAsia" w:hAnsiTheme="minorEastAsia" w:cs="等线" w:hint="eastAsia"/>
          <w:sz w:val="26"/>
          <w:szCs w:val="26"/>
        </w:rPr>
        <w:t>澳大学</w:t>
      </w:r>
      <w:proofErr w:type="gramEnd"/>
      <w:r w:rsidRPr="00496F4A">
        <w:rPr>
          <w:rFonts w:asciiTheme="minorEastAsia" w:hAnsiTheme="minorEastAsia" w:cs="等线" w:hint="eastAsia"/>
          <w:sz w:val="26"/>
          <w:szCs w:val="26"/>
        </w:rPr>
        <w:t>的学分转换为中国石油大学的学分。</w:t>
      </w:r>
    </w:p>
    <w:p w:rsidR="00496F4A" w:rsidRDefault="00496F4A" w:rsidP="00496F4A">
      <w:pPr>
        <w:pStyle w:val="Default"/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申请条件</w:t>
      </w:r>
    </w:p>
    <w:p w:rsidR="00496F4A" w:rsidRDefault="00496F4A" w:rsidP="00496F4A">
      <w:pPr>
        <w:pStyle w:val="a6"/>
        <w:numPr>
          <w:ilvl w:val="0"/>
          <w:numId w:val="3"/>
        </w:numPr>
        <w:ind w:firstLineChars="0"/>
        <w:rPr>
          <w:rFonts w:asciiTheme="minorEastAsia" w:hAnsiTheme="minorEastAsia" w:cs="等线" w:hint="eastAsia"/>
          <w:sz w:val="26"/>
          <w:szCs w:val="26"/>
        </w:rPr>
      </w:pPr>
      <w:r w:rsidRPr="00496F4A">
        <w:rPr>
          <w:rFonts w:asciiTheme="minorEastAsia" w:hAnsiTheme="minorEastAsia" w:cs="等线" w:hint="eastAsia"/>
          <w:sz w:val="26"/>
          <w:szCs w:val="26"/>
        </w:rPr>
        <w:t>学历要求：</w:t>
      </w:r>
      <w:r w:rsidRPr="00496F4A">
        <w:rPr>
          <w:rFonts w:asciiTheme="minorEastAsia" w:hAnsiTheme="minorEastAsia" w:cs="等线" w:hint="eastAsia"/>
          <w:sz w:val="26"/>
          <w:szCs w:val="26"/>
        </w:rPr>
        <w:br/>
        <w:t>本科生</w:t>
      </w:r>
      <w:r>
        <w:rPr>
          <w:rFonts w:asciiTheme="minorEastAsia" w:hAnsiTheme="minorEastAsia" w:cs="等线" w:hint="eastAsia"/>
          <w:sz w:val="26"/>
          <w:szCs w:val="26"/>
        </w:rPr>
        <w:t>-在中国石油大学完成至少一个学期的课程并有良好表现。</w:t>
      </w:r>
    </w:p>
    <w:p w:rsidR="00496F4A" w:rsidRDefault="00496F4A" w:rsidP="00496F4A">
      <w:pPr>
        <w:pStyle w:val="a6"/>
        <w:ind w:left="420" w:firstLineChars="0" w:firstLine="0"/>
        <w:rPr>
          <w:rFonts w:asciiTheme="minorEastAsia" w:hAnsiTheme="minorEastAsia" w:cs="等线" w:hint="eastAsia"/>
          <w:sz w:val="26"/>
          <w:szCs w:val="26"/>
        </w:rPr>
      </w:pPr>
      <w:r>
        <w:rPr>
          <w:rFonts w:asciiTheme="minorEastAsia" w:hAnsiTheme="minorEastAsia" w:cs="等线" w:hint="eastAsia"/>
          <w:sz w:val="26"/>
          <w:szCs w:val="26"/>
        </w:rPr>
        <w:t>硕士生-必须拥有学士学位并且在中国石油大学完成至少一个研究生</w:t>
      </w:r>
      <w:r>
        <w:rPr>
          <w:rFonts w:asciiTheme="minorEastAsia" w:hAnsiTheme="minorEastAsia" w:cs="等线" w:hint="eastAsia"/>
          <w:sz w:val="26"/>
          <w:szCs w:val="26"/>
        </w:rPr>
        <w:lastRenderedPageBreak/>
        <w:t>学期课程。</w:t>
      </w:r>
    </w:p>
    <w:p w:rsidR="00496F4A" w:rsidRDefault="00496F4A" w:rsidP="00496F4A">
      <w:pPr>
        <w:pStyle w:val="a6"/>
        <w:numPr>
          <w:ilvl w:val="0"/>
          <w:numId w:val="3"/>
        </w:numPr>
        <w:ind w:firstLineChars="0"/>
        <w:rPr>
          <w:rFonts w:asciiTheme="minorEastAsia" w:hAnsiTheme="minorEastAsia" w:cs="等线" w:hint="eastAsia"/>
          <w:sz w:val="26"/>
          <w:szCs w:val="26"/>
        </w:rPr>
      </w:pPr>
      <w:r>
        <w:rPr>
          <w:rFonts w:asciiTheme="minorEastAsia" w:hAnsiTheme="minorEastAsia" w:cs="等线" w:hint="eastAsia"/>
          <w:sz w:val="26"/>
          <w:szCs w:val="26"/>
        </w:rPr>
        <w:t>语言能力要求</w:t>
      </w:r>
      <w:r w:rsidRPr="00496F4A">
        <w:rPr>
          <w:rFonts w:asciiTheme="minorEastAsia" w:hAnsiTheme="minorEastAsia" w:cs="等线" w:hint="eastAsia"/>
          <w:sz w:val="26"/>
          <w:szCs w:val="26"/>
        </w:rPr>
        <w:t>：</w:t>
      </w:r>
      <w:r w:rsidRPr="00496F4A">
        <w:rPr>
          <w:rFonts w:asciiTheme="minorEastAsia" w:hAnsiTheme="minorEastAsia" w:cs="等线" w:hint="eastAsia"/>
          <w:sz w:val="26"/>
          <w:szCs w:val="26"/>
        </w:rPr>
        <w:br/>
      </w:r>
      <w:proofErr w:type="gramStart"/>
      <w:r>
        <w:rPr>
          <w:rFonts w:asciiTheme="minorEastAsia" w:hAnsiTheme="minorEastAsia" w:cs="等线" w:hint="eastAsia"/>
          <w:sz w:val="26"/>
          <w:szCs w:val="26"/>
        </w:rPr>
        <w:t>雅思</w:t>
      </w:r>
      <w:proofErr w:type="gramEnd"/>
      <w:r>
        <w:rPr>
          <w:rFonts w:asciiTheme="minorEastAsia" w:hAnsiTheme="minorEastAsia" w:cs="等线" w:hint="eastAsia"/>
          <w:sz w:val="26"/>
          <w:szCs w:val="26"/>
        </w:rPr>
        <w:t>6.5，单项不低于6.0；可选择四门专业科目；</w:t>
      </w:r>
    </w:p>
    <w:p w:rsidR="00496F4A" w:rsidRPr="00496F4A" w:rsidRDefault="00496F4A" w:rsidP="00496F4A">
      <w:pPr>
        <w:pStyle w:val="a6"/>
        <w:ind w:left="420" w:firstLineChars="0" w:firstLine="0"/>
        <w:rPr>
          <w:rFonts w:asciiTheme="minorEastAsia" w:hAnsiTheme="minorEastAsia" w:cs="等线"/>
          <w:sz w:val="26"/>
          <w:szCs w:val="26"/>
        </w:rPr>
      </w:pPr>
      <w:proofErr w:type="gramStart"/>
      <w:r>
        <w:rPr>
          <w:rFonts w:asciiTheme="minorEastAsia" w:hAnsiTheme="minorEastAsia" w:cs="等线" w:hint="eastAsia"/>
          <w:sz w:val="26"/>
          <w:szCs w:val="26"/>
        </w:rPr>
        <w:t>雅思</w:t>
      </w:r>
      <w:proofErr w:type="gramEnd"/>
      <w:r>
        <w:rPr>
          <w:rFonts w:asciiTheme="minorEastAsia" w:hAnsiTheme="minorEastAsia" w:cs="等线" w:hint="eastAsia"/>
          <w:sz w:val="26"/>
          <w:szCs w:val="26"/>
        </w:rPr>
        <w:t>6.0，单项不低于5.5；可选择三门专业科目加一门英语科目。</w:t>
      </w:r>
    </w:p>
    <w:p w:rsidR="00496F4A" w:rsidRDefault="00496F4A" w:rsidP="00496F4A">
      <w:pPr>
        <w:pStyle w:val="Default"/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费用标准</w:t>
      </w:r>
    </w:p>
    <w:p w:rsidR="001A4955" w:rsidRPr="001A4955" w:rsidRDefault="00496F4A" w:rsidP="001A4955">
      <w:pPr>
        <w:pStyle w:val="a6"/>
        <w:ind w:left="420" w:firstLineChars="0" w:firstLine="0"/>
        <w:rPr>
          <w:rFonts w:asciiTheme="minorEastAsia" w:hAnsiTheme="minorEastAsia" w:cs="等线" w:hint="eastAsia"/>
          <w:sz w:val="26"/>
          <w:szCs w:val="26"/>
        </w:rPr>
      </w:pPr>
      <w:r w:rsidRPr="00496F4A">
        <w:rPr>
          <w:rFonts w:asciiTheme="minorEastAsia" w:hAnsiTheme="minorEastAsia" w:cs="等线" w:hint="eastAsia"/>
          <w:sz w:val="26"/>
          <w:szCs w:val="26"/>
        </w:rPr>
        <w:t>2020</w:t>
      </w:r>
      <w:r>
        <w:rPr>
          <w:rFonts w:asciiTheme="minorEastAsia" w:hAnsiTheme="minorEastAsia" w:cs="等线" w:hint="eastAsia"/>
          <w:sz w:val="26"/>
          <w:szCs w:val="26"/>
        </w:rPr>
        <w:t>年每门科目学费约为澳币$3,425，每个学期学生需要完成4个科目。</w:t>
      </w:r>
      <w:r w:rsidR="001A4955">
        <w:rPr>
          <w:rFonts w:asciiTheme="minorEastAsia" w:hAnsiTheme="minorEastAsia" w:cs="等线" w:hint="eastAsia"/>
          <w:sz w:val="26"/>
          <w:szCs w:val="26"/>
        </w:rPr>
        <w:t>国际学生每六个月的生活费约为澳币$10,000。</w:t>
      </w:r>
    </w:p>
    <w:p w:rsidR="00496F4A" w:rsidRPr="00F22559" w:rsidRDefault="00496F4A" w:rsidP="001A4955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color w:val="FF0000"/>
          <w:sz w:val="24"/>
        </w:rPr>
      </w:pP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学费优惠：报名人数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1-5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人，学费减免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10%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；报名人数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6-9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人，学费减免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20%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；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 xml:space="preserve"> 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报名人数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10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人以上，学费减免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25%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。</w:t>
      </w:r>
    </w:p>
    <w:p w:rsidR="001A4955" w:rsidRPr="001A4955" w:rsidRDefault="001A4955" w:rsidP="001A4955">
      <w:pPr>
        <w:pStyle w:val="a6"/>
        <w:ind w:left="420" w:firstLineChars="0" w:firstLine="0"/>
        <w:rPr>
          <w:rFonts w:asciiTheme="minorEastAsia" w:hAnsiTheme="minorEastAsia" w:cs="等线" w:hint="eastAsia"/>
          <w:sz w:val="26"/>
          <w:szCs w:val="26"/>
        </w:rPr>
      </w:pPr>
      <w:r>
        <w:rPr>
          <w:rFonts w:hint="eastAsia"/>
          <w:b/>
          <w:sz w:val="28"/>
          <w:szCs w:val="28"/>
        </w:rPr>
        <w:t>开学日期</w:t>
      </w:r>
      <w:r>
        <w:rPr>
          <w:b/>
          <w:sz w:val="28"/>
          <w:szCs w:val="28"/>
        </w:rPr>
        <w:br/>
      </w:r>
      <w:r w:rsidRPr="001A4955">
        <w:rPr>
          <w:rFonts w:asciiTheme="minorEastAsia" w:hAnsiTheme="minorEastAsia" w:cs="等线" w:hint="eastAsia"/>
          <w:sz w:val="26"/>
          <w:szCs w:val="26"/>
        </w:rPr>
        <w:t>西</w:t>
      </w:r>
      <w:proofErr w:type="gramStart"/>
      <w:r w:rsidRPr="001A4955">
        <w:rPr>
          <w:rFonts w:asciiTheme="minorEastAsia" w:hAnsiTheme="minorEastAsia" w:cs="等线" w:hint="eastAsia"/>
          <w:sz w:val="26"/>
          <w:szCs w:val="26"/>
        </w:rPr>
        <w:t>澳大学</w:t>
      </w:r>
      <w:proofErr w:type="gramEnd"/>
      <w:r w:rsidRPr="001A4955">
        <w:rPr>
          <w:rFonts w:asciiTheme="minorEastAsia" w:hAnsiTheme="minorEastAsia" w:cs="等线" w:hint="eastAsia"/>
          <w:sz w:val="26"/>
          <w:szCs w:val="26"/>
        </w:rPr>
        <w:t>每年有两个学期：</w:t>
      </w:r>
    </w:p>
    <w:p w:rsidR="00496F4A" w:rsidRPr="001A4955" w:rsidRDefault="001A4955" w:rsidP="001A4955">
      <w:pPr>
        <w:pStyle w:val="a6"/>
        <w:ind w:left="420" w:firstLineChars="0" w:firstLine="0"/>
        <w:rPr>
          <w:rFonts w:asciiTheme="minorEastAsia" w:hAnsiTheme="minorEastAsia" w:cs="等线" w:hint="eastAsia"/>
          <w:sz w:val="26"/>
          <w:szCs w:val="26"/>
        </w:rPr>
      </w:pPr>
      <w:r w:rsidRPr="001A4955">
        <w:rPr>
          <w:rFonts w:asciiTheme="minorEastAsia" w:hAnsiTheme="minorEastAsia" w:cs="等线" w:hint="eastAsia"/>
          <w:sz w:val="26"/>
          <w:szCs w:val="26"/>
        </w:rPr>
        <w:t>2-6月为第一学期；</w:t>
      </w:r>
      <w:r w:rsidRPr="001A4955">
        <w:rPr>
          <w:rFonts w:asciiTheme="minorEastAsia" w:hAnsiTheme="minorEastAsia" w:cs="等线"/>
          <w:sz w:val="26"/>
          <w:szCs w:val="26"/>
        </w:rPr>
        <w:br/>
      </w:r>
      <w:r w:rsidRPr="001A4955">
        <w:rPr>
          <w:rFonts w:asciiTheme="minorEastAsia" w:hAnsiTheme="minorEastAsia" w:cs="等线" w:hint="eastAsia"/>
          <w:sz w:val="26"/>
          <w:szCs w:val="26"/>
        </w:rPr>
        <w:t>7-11月为第二学期。</w:t>
      </w:r>
      <w:r w:rsidRPr="001A4955">
        <w:rPr>
          <w:rFonts w:asciiTheme="minorEastAsia" w:hAnsiTheme="minorEastAsia" w:cs="等线"/>
          <w:sz w:val="26"/>
          <w:szCs w:val="26"/>
        </w:rPr>
        <w:br/>
      </w:r>
      <w:r w:rsidRPr="001A4955">
        <w:rPr>
          <w:rFonts w:asciiTheme="minorEastAsia" w:hAnsiTheme="minorEastAsia" w:cs="等线" w:hint="eastAsia"/>
          <w:sz w:val="26"/>
          <w:szCs w:val="26"/>
        </w:rPr>
        <w:t>学生可以选择在任何一学期开始入读。</w:t>
      </w:r>
    </w:p>
    <w:p w:rsidR="00496F4A" w:rsidRDefault="00496F4A" w:rsidP="00496F4A">
      <w:pPr>
        <w:rPr>
          <w:rFonts w:hint="eastAsia"/>
        </w:rPr>
      </w:pPr>
    </w:p>
    <w:p w:rsidR="001A4955" w:rsidRDefault="001A4955" w:rsidP="001A4955">
      <w:pPr>
        <w:rPr>
          <w:rFonts w:ascii="Times New Roman" w:hAnsi="Times New Roman" w:cs="Times New Roman"/>
          <w:b/>
          <w:bCs/>
          <w:sz w:val="24"/>
        </w:rPr>
      </w:pPr>
      <w:r w:rsidRPr="003046B0">
        <w:rPr>
          <w:rFonts w:ascii="Times New Roman" w:hAnsi="Times New Roman" w:cs="Times New Roman"/>
          <w:b/>
          <w:bCs/>
          <w:sz w:val="24"/>
        </w:rPr>
        <w:t>联系方式：</w:t>
      </w:r>
      <w:r w:rsidRPr="003046B0">
        <w:rPr>
          <w:rFonts w:ascii="Times New Roman" w:hAnsi="Times New Roman" w:cs="Times New Roman"/>
          <w:b/>
          <w:bCs/>
          <w:sz w:val="24"/>
        </w:rPr>
        <w:br/>
      </w:r>
      <w:r>
        <w:rPr>
          <w:rFonts w:ascii="Times New Roman" w:hAnsi="Times New Roman" w:cs="Times New Roman" w:hint="eastAsia"/>
          <w:b/>
          <w:bCs/>
          <w:sz w:val="24"/>
        </w:rPr>
        <w:t>项目咨询：</w:t>
      </w:r>
      <w:r w:rsidRPr="00461C88">
        <w:rPr>
          <w:rFonts w:ascii="Times New Roman" w:hAnsi="Times New Roman" w:cs="Times New Roman" w:hint="eastAsia"/>
          <w:b/>
          <w:bCs/>
          <w:sz w:val="24"/>
        </w:rPr>
        <w:t xml:space="preserve"> 010-89733160 </w:t>
      </w:r>
      <w:r w:rsidRPr="00461C88">
        <w:rPr>
          <w:rFonts w:ascii="Times New Roman" w:hAnsi="Times New Roman" w:cs="Times New Roman" w:hint="eastAsia"/>
          <w:b/>
          <w:bCs/>
          <w:sz w:val="24"/>
        </w:rPr>
        <w:t>赵老师，主楼</w:t>
      </w:r>
      <w:r w:rsidRPr="00461C88">
        <w:rPr>
          <w:rFonts w:ascii="Times New Roman" w:hAnsi="Times New Roman" w:cs="Times New Roman" w:hint="eastAsia"/>
          <w:b/>
          <w:bCs/>
          <w:sz w:val="24"/>
        </w:rPr>
        <w:t>B1104</w:t>
      </w:r>
    </w:p>
    <w:p w:rsidR="001A4955" w:rsidRDefault="001A4955" w:rsidP="001A4955">
      <w:r>
        <w:rPr>
          <w:rFonts w:ascii="Times New Roman" w:hAnsi="Times New Roman" w:cs="Times New Roman" w:hint="eastAsia"/>
          <w:b/>
          <w:bCs/>
          <w:sz w:val="24"/>
        </w:rPr>
        <w:t>邮箱：</w:t>
      </w:r>
      <w:hyperlink r:id="rId9" w:history="1">
        <w:r w:rsidRPr="0039698A">
          <w:rPr>
            <w:rStyle w:val="a7"/>
            <w:rFonts w:ascii="Times New Roman" w:hAnsi="Times New Roman" w:cs="Times New Roman" w:hint="eastAsia"/>
            <w:b/>
            <w:bCs/>
            <w:sz w:val="24"/>
          </w:rPr>
          <w:t>zhaoyeli@cup.edu.cn</w:t>
        </w:r>
      </w:hyperlink>
      <w:r>
        <w:rPr>
          <w:rFonts w:ascii="Times New Roman" w:hAnsi="Times New Roman" w:cs="Times New Roman" w:hint="eastAsia"/>
          <w:b/>
          <w:bCs/>
          <w:sz w:val="24"/>
        </w:rPr>
        <w:t xml:space="preserve"> </w:t>
      </w:r>
    </w:p>
    <w:p w:rsidR="001A4955" w:rsidRDefault="001A4955" w:rsidP="001A4955">
      <w:pPr>
        <w:rPr>
          <w:b/>
        </w:rPr>
      </w:pPr>
    </w:p>
    <w:p w:rsidR="001A4955" w:rsidRPr="00C92C02" w:rsidRDefault="001A4955" w:rsidP="001A4955">
      <w:r>
        <w:rPr>
          <w:noProof/>
        </w:rPr>
        <w:drawing>
          <wp:anchor distT="0" distB="0" distL="114300" distR="114300" simplePos="0" relativeHeight="251658240" behindDoc="0" locked="0" layoutInCell="1" allowOverlap="1" wp14:anchorId="0BB3AAA5" wp14:editId="06A641EE">
            <wp:simplePos x="0" y="0"/>
            <wp:positionH relativeFrom="column">
              <wp:posOffset>3800475</wp:posOffset>
            </wp:positionH>
            <wp:positionV relativeFrom="paragraph">
              <wp:posOffset>22225</wp:posOffset>
            </wp:positionV>
            <wp:extent cx="1570990" cy="160909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99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2C02">
        <w:rPr>
          <w:rFonts w:hint="eastAsia"/>
          <w:b/>
        </w:rPr>
        <w:t>外方联系方式</w:t>
      </w:r>
      <w:r w:rsidRPr="00461C88">
        <w:rPr>
          <w:rFonts w:ascii="Times New Roman" w:hAnsi="Times New Roman" w:cs="Times New Roman" w:hint="eastAsia"/>
          <w:b/>
          <w:bCs/>
          <w:sz w:val="24"/>
        </w:rPr>
        <w:t>：</w:t>
      </w:r>
      <w:r w:rsidRPr="00C92C02">
        <w:rPr>
          <w:rFonts w:ascii="Times New Roman" w:hAnsi="Times New Roman" w:cs="Times New Roman"/>
          <w:b/>
          <w:bCs/>
          <w:sz w:val="24"/>
        </w:rPr>
        <w:t xml:space="preserve"> </w:t>
      </w:r>
      <w:r w:rsidRPr="00C92C02">
        <w:rPr>
          <w:rFonts w:ascii="Times New Roman" w:hAnsi="Times New Roman" w:cs="Times New Roman"/>
          <w:b/>
          <w:bCs/>
          <w:sz w:val="24"/>
        </w:rPr>
        <w:br/>
      </w:r>
      <w:r w:rsidRPr="003046B0">
        <w:rPr>
          <w:rFonts w:ascii="Times New Roman" w:hAnsi="Times New Roman" w:cs="Times New Roman"/>
          <w:b/>
          <w:bCs/>
          <w:sz w:val="24"/>
        </w:rPr>
        <w:t>微信：</w:t>
      </w:r>
      <w:r>
        <w:rPr>
          <w:rFonts w:ascii="Times New Roman" w:hAnsi="Times New Roman" w:cs="Times New Roman" w:hint="eastAsia"/>
          <w:b/>
          <w:bCs/>
          <w:sz w:val="24"/>
        </w:rPr>
        <w:t>AEAPERTH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</w:t>
      </w:r>
      <w:r w:rsidRPr="003046B0">
        <w:rPr>
          <w:rFonts w:ascii="Times New Roman" w:hAnsi="Times New Roman" w:cs="Times New Roman"/>
          <w:b/>
          <w:bCs/>
          <w:sz w:val="24"/>
        </w:rPr>
        <w:t>邮箱：</w:t>
      </w:r>
      <w:hyperlink r:id="rId11" w:history="1">
        <w:r w:rsidRPr="00040ED6">
          <w:rPr>
            <w:rStyle w:val="a7"/>
          </w:rPr>
          <w:t>admin@aeaeducation.com.au</w:t>
        </w:r>
      </w:hyperlink>
      <w:r>
        <w:rPr>
          <w:rFonts w:hint="eastAsia"/>
        </w:rPr>
        <w:t xml:space="preserve"> </w:t>
      </w:r>
      <w:r w:rsidRPr="003046B0">
        <w:rPr>
          <w:rFonts w:ascii="Times New Roman" w:hAnsi="Times New Roman" w:cs="Times New Roman"/>
          <w:b/>
          <w:bCs/>
          <w:sz w:val="24"/>
        </w:rPr>
        <w:br/>
      </w:r>
      <w:r w:rsidRPr="003046B0">
        <w:rPr>
          <w:rFonts w:ascii="Times New Roman" w:hAnsi="Times New Roman" w:cs="Times New Roman"/>
          <w:b/>
          <w:bCs/>
          <w:sz w:val="24"/>
        </w:rPr>
        <w:t>网站：</w:t>
      </w:r>
      <w:hyperlink r:id="rId12" w:history="1">
        <w:r w:rsidRPr="00040ED6">
          <w:rPr>
            <w:rStyle w:val="a7"/>
            <w:b/>
            <w:bCs/>
            <w:sz w:val="23"/>
            <w:szCs w:val="23"/>
          </w:rPr>
          <w:t>www.aeaeducation.com.au</w:t>
        </w:r>
      </w:hyperlink>
      <w:r>
        <w:rPr>
          <w:rFonts w:hint="eastAsia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</w:t>
      </w:r>
    </w:p>
    <w:p w:rsidR="001A4955" w:rsidRPr="001A4955" w:rsidRDefault="001A4955" w:rsidP="001A4955">
      <w:bookmarkStart w:id="0" w:name="_GoBack"/>
      <w:bookmarkEnd w:id="0"/>
    </w:p>
    <w:sectPr w:rsidR="001A4955" w:rsidRPr="001A4955">
      <w:head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893" w:rsidRDefault="004C2893" w:rsidP="00496F4A">
      <w:r>
        <w:separator/>
      </w:r>
    </w:p>
  </w:endnote>
  <w:endnote w:type="continuationSeparator" w:id="0">
    <w:p w:rsidR="004C2893" w:rsidRDefault="004C2893" w:rsidP="0049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等线">
    <w:altName w:val="Deng Xian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893" w:rsidRDefault="004C2893" w:rsidP="00496F4A">
      <w:r>
        <w:separator/>
      </w:r>
    </w:p>
  </w:footnote>
  <w:footnote w:type="continuationSeparator" w:id="0">
    <w:p w:rsidR="004C2893" w:rsidRDefault="004C2893" w:rsidP="00496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F4A" w:rsidRDefault="00496F4A">
    <w:pPr>
      <w:pStyle w:val="a3"/>
    </w:pPr>
    <w:r>
      <w:rPr>
        <w:noProof/>
      </w:rPr>
      <w:drawing>
        <wp:inline distT="0" distB="0" distL="0" distR="0" wp14:anchorId="2D5EFF20" wp14:editId="306E46F7">
          <wp:extent cx="5274310" cy="760013"/>
          <wp:effectExtent l="0" t="0" r="2540" b="254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600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25B"/>
    <w:multiLevelType w:val="hybridMultilevel"/>
    <w:tmpl w:val="10D63BC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2568DF"/>
    <w:multiLevelType w:val="hybridMultilevel"/>
    <w:tmpl w:val="DE12003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5870E2"/>
    <w:multiLevelType w:val="hybridMultilevel"/>
    <w:tmpl w:val="B32AEC2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887141B"/>
    <w:multiLevelType w:val="hybridMultilevel"/>
    <w:tmpl w:val="28769A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9B4"/>
    <w:rsid w:val="001A4955"/>
    <w:rsid w:val="00496F4A"/>
    <w:rsid w:val="004C2893"/>
    <w:rsid w:val="008849B4"/>
    <w:rsid w:val="00D3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6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6F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6F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6F4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96F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6F4A"/>
    <w:rPr>
      <w:sz w:val="18"/>
      <w:szCs w:val="18"/>
    </w:rPr>
  </w:style>
  <w:style w:type="paragraph" w:customStyle="1" w:styleId="Default">
    <w:name w:val="Default"/>
    <w:rsid w:val="00496F4A"/>
    <w:pPr>
      <w:widowControl w:val="0"/>
      <w:autoSpaceDE w:val="0"/>
      <w:autoSpaceDN w:val="0"/>
      <w:adjustRightInd w:val="0"/>
    </w:pPr>
    <w:rPr>
      <w:rFonts w:ascii="Microsoft YaHei" w:hAnsi="Microsoft YaHei" w:cs="Microsoft YaHei"/>
      <w:color w:val="000000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496F4A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1A4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6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6F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6F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6F4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96F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6F4A"/>
    <w:rPr>
      <w:sz w:val="18"/>
      <w:szCs w:val="18"/>
    </w:rPr>
  </w:style>
  <w:style w:type="paragraph" w:customStyle="1" w:styleId="Default">
    <w:name w:val="Default"/>
    <w:rsid w:val="00496F4A"/>
    <w:pPr>
      <w:widowControl w:val="0"/>
      <w:autoSpaceDE w:val="0"/>
      <w:autoSpaceDN w:val="0"/>
      <w:adjustRightInd w:val="0"/>
    </w:pPr>
    <w:rPr>
      <w:rFonts w:ascii="Microsoft YaHei" w:hAnsi="Microsoft YaHei" w:cs="Microsoft YaHei"/>
      <w:color w:val="000000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496F4A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1A4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eaeducation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dmin@aeaeducation.com.a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zhaoyeli@cup.edu.c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112</Words>
  <Characters>640</Characters>
  <Application>Microsoft Office Word</Application>
  <DocSecurity>0</DocSecurity>
  <Lines>5</Lines>
  <Paragraphs>1</Paragraphs>
  <ScaleCrop>false</ScaleCrop>
  <Company>China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 Zhao</dc:creator>
  <cp:lastModifiedBy>Yeli Zhao</cp:lastModifiedBy>
  <cp:revision>2</cp:revision>
  <dcterms:created xsi:type="dcterms:W3CDTF">2019-10-18T03:39:00Z</dcterms:created>
  <dcterms:modified xsi:type="dcterms:W3CDTF">2019-10-18T03:53:00Z</dcterms:modified>
</cp:coreProperties>
</file>