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6A0" w:rsidRDefault="0080113D" w:rsidP="008C1D56">
      <w:pPr>
        <w:spacing w:beforeLines="50"/>
        <w:rPr>
          <w:rFonts w:ascii="Times New Roman" w:hAnsi="Times New Roman" w:hint="eastAsia"/>
          <w:sz w:val="24"/>
        </w:rPr>
      </w:pPr>
      <w:r w:rsidRPr="005149D8">
        <w:rPr>
          <w:rFonts w:ascii="Times New Roman" w:hAnsi="Times New Roman" w:cs="Times New Roman"/>
          <w:b/>
          <w:sz w:val="24"/>
        </w:rPr>
        <w:t>重点推广科技成果介绍模板：</w:t>
      </w:r>
    </w:p>
    <w:p w:rsidR="005166A0" w:rsidRDefault="001E0558" w:rsidP="001C06DB">
      <w:pPr>
        <w:widowControl/>
        <w:spacing w:line="312" w:lineRule="auto"/>
        <w:ind w:firstLineChars="150" w:firstLine="360"/>
        <w:jc w:val="left"/>
        <w:rPr>
          <w:rFonts w:ascii="Times New Roman" w:hAnsi="Times New Roman" w:hint="eastAsia"/>
          <w:sz w:val="24"/>
        </w:rPr>
      </w:pPr>
      <w:r>
        <w:rPr>
          <w:rFonts w:ascii="Times New Roman" w:hAnsi="Times New Roman" w:hint="eastAsia"/>
          <w:sz w:val="24"/>
        </w:rPr>
        <w:t>科技成果包括：</w:t>
      </w:r>
      <w:r w:rsidRPr="005149D8">
        <w:rPr>
          <w:rFonts w:ascii="Times New Roman" w:hAnsi="Times New Roman"/>
          <w:sz w:val="24"/>
        </w:rPr>
        <w:t>获得</w:t>
      </w:r>
      <w:r>
        <w:rPr>
          <w:rFonts w:ascii="Times New Roman" w:hAnsi="Times New Roman" w:hint="eastAsia"/>
          <w:sz w:val="24"/>
        </w:rPr>
        <w:t>的科技</w:t>
      </w:r>
      <w:r w:rsidRPr="005149D8">
        <w:rPr>
          <w:rFonts w:ascii="Times New Roman" w:hAnsi="Times New Roman"/>
          <w:sz w:val="24"/>
        </w:rPr>
        <w:t>奖励</w:t>
      </w:r>
      <w:r>
        <w:rPr>
          <w:rFonts w:ascii="Times New Roman" w:hAnsi="Times New Roman" w:hint="eastAsia"/>
          <w:sz w:val="24"/>
        </w:rPr>
        <w:t>、鉴定</w:t>
      </w:r>
      <w:r w:rsidRPr="005149D8">
        <w:rPr>
          <w:rFonts w:ascii="Times New Roman" w:hAnsi="Times New Roman"/>
          <w:sz w:val="24"/>
        </w:rPr>
        <w:t>的科技成果</w:t>
      </w:r>
      <w:r>
        <w:rPr>
          <w:rFonts w:ascii="Times New Roman" w:hAnsi="Times New Roman" w:hint="eastAsia"/>
          <w:sz w:val="24"/>
        </w:rPr>
        <w:t>、授权专利、登记的软件著作权、实验方法、研究方法等具有科技转化潜力的研究成果。</w:t>
      </w:r>
      <w:r w:rsidR="008C1D56">
        <w:rPr>
          <w:rFonts w:ascii="Times New Roman" w:hAnsi="Times New Roman" w:hint="eastAsia"/>
          <w:sz w:val="24"/>
        </w:rPr>
        <w:t>本次征集成果或技术</w:t>
      </w:r>
      <w:r w:rsidR="000B7C72">
        <w:rPr>
          <w:rFonts w:ascii="Times New Roman" w:hAnsi="Times New Roman" w:hint="eastAsia"/>
          <w:sz w:val="24"/>
        </w:rPr>
        <w:t>请提供</w:t>
      </w:r>
      <w:r w:rsidR="000B7C72" w:rsidRPr="000B7C72">
        <w:rPr>
          <w:rFonts w:ascii="Times New Roman" w:hAnsi="Times New Roman" w:hint="eastAsia"/>
          <w:b/>
          <w:sz w:val="24"/>
        </w:rPr>
        <w:t>简要介绍和详细介绍两种格式</w:t>
      </w:r>
      <w:r w:rsidR="000B7C72">
        <w:rPr>
          <w:rFonts w:ascii="Times New Roman" w:hAnsi="Times New Roman" w:hint="eastAsia"/>
          <w:sz w:val="24"/>
        </w:rPr>
        <w:t>。简要介绍用于我校出版我校纸质版科研成果汇编手册，详细介绍</w:t>
      </w:r>
      <w:r w:rsidR="00B73AA9">
        <w:rPr>
          <w:rFonts w:ascii="Times New Roman" w:hAnsi="Times New Roman" w:hint="eastAsia"/>
          <w:sz w:val="24"/>
        </w:rPr>
        <w:t>用于电子版《科研成果汇编》</w:t>
      </w:r>
      <w:r w:rsidR="00473340">
        <w:rPr>
          <w:rFonts w:ascii="Times New Roman" w:hAnsi="Times New Roman" w:hint="eastAsia"/>
          <w:sz w:val="24"/>
        </w:rPr>
        <w:t>。</w:t>
      </w:r>
    </w:p>
    <w:p w:rsidR="000B7C72" w:rsidRDefault="005166A0" w:rsidP="001C06DB">
      <w:pPr>
        <w:widowControl/>
        <w:spacing w:line="312" w:lineRule="auto"/>
        <w:ind w:firstLineChars="150" w:firstLine="360"/>
        <w:jc w:val="left"/>
        <w:rPr>
          <w:rFonts w:ascii="Times New Roman" w:hAnsi="Times New Roman" w:hint="eastAsia"/>
          <w:sz w:val="24"/>
        </w:rPr>
      </w:pPr>
      <w:r>
        <w:rPr>
          <w:rFonts w:ascii="Times New Roman" w:hAnsi="Times New Roman" w:hint="eastAsia"/>
          <w:sz w:val="24"/>
        </w:rPr>
        <w:t>一、简</w:t>
      </w:r>
      <w:r w:rsidR="000B7C72">
        <w:rPr>
          <w:rFonts w:ascii="Times New Roman" w:hAnsi="Times New Roman" w:hint="eastAsia"/>
          <w:sz w:val="24"/>
        </w:rPr>
        <w:t>要</w:t>
      </w:r>
      <w:r>
        <w:rPr>
          <w:rFonts w:ascii="Times New Roman" w:hAnsi="Times New Roman" w:hint="eastAsia"/>
          <w:sz w:val="24"/>
        </w:rPr>
        <w:t>介绍</w:t>
      </w:r>
      <w:r w:rsidR="000B7C72">
        <w:rPr>
          <w:rFonts w:ascii="Times New Roman" w:hAnsi="Times New Roman" w:hint="eastAsia"/>
          <w:sz w:val="24"/>
        </w:rPr>
        <w:t>模板</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6"/>
        <w:gridCol w:w="1479"/>
        <w:gridCol w:w="3741"/>
        <w:gridCol w:w="1082"/>
        <w:gridCol w:w="726"/>
        <w:gridCol w:w="927"/>
      </w:tblGrid>
      <w:tr w:rsidR="00434195" w:rsidRPr="005149D8" w:rsidTr="00AD6AE9">
        <w:trPr>
          <w:trHeight w:val="255"/>
          <w:tblHeader/>
          <w:jc w:val="center"/>
        </w:trPr>
        <w:tc>
          <w:tcPr>
            <w:tcW w:w="1086" w:type="dxa"/>
            <w:vAlign w:val="center"/>
          </w:tcPr>
          <w:p w:rsidR="00434195" w:rsidRPr="00B1514D" w:rsidRDefault="00434195" w:rsidP="00AD6AE9">
            <w:pPr>
              <w:snapToGrid w:val="0"/>
              <w:ind w:leftChars="-50" w:left="-105" w:rightChars="-50" w:right="-105"/>
              <w:jc w:val="center"/>
              <w:rPr>
                <w:rFonts w:ascii="Times New Roman" w:hAnsi="Times New Roman" w:cs="Times New Roman"/>
                <w:b/>
                <w:color w:val="000000"/>
                <w:sz w:val="20"/>
                <w:szCs w:val="18"/>
              </w:rPr>
            </w:pPr>
            <w:r w:rsidRPr="00B1514D">
              <w:rPr>
                <w:rFonts w:ascii="Times New Roman" w:hAnsi="Times New Roman" w:cs="Times New Roman"/>
                <w:b/>
                <w:color w:val="000000"/>
                <w:sz w:val="20"/>
                <w:szCs w:val="18"/>
              </w:rPr>
              <w:t>领域</w:t>
            </w:r>
          </w:p>
        </w:tc>
        <w:tc>
          <w:tcPr>
            <w:tcW w:w="1479" w:type="dxa"/>
            <w:vAlign w:val="center"/>
          </w:tcPr>
          <w:p w:rsidR="00434195" w:rsidRPr="00B1514D" w:rsidRDefault="00434195" w:rsidP="00AD6AE9">
            <w:pPr>
              <w:snapToGrid w:val="0"/>
              <w:ind w:leftChars="-50" w:left="-105" w:rightChars="-50" w:right="-105"/>
              <w:jc w:val="center"/>
              <w:rPr>
                <w:rFonts w:ascii="Times New Roman" w:hAnsi="Times New Roman" w:cs="Times New Roman"/>
                <w:b/>
                <w:color w:val="000000"/>
                <w:sz w:val="20"/>
                <w:szCs w:val="18"/>
              </w:rPr>
            </w:pPr>
            <w:r w:rsidRPr="00B1514D">
              <w:rPr>
                <w:rFonts w:ascii="Times New Roman" w:hAnsi="Times New Roman" w:cs="Times New Roman"/>
                <w:b/>
                <w:color w:val="000000"/>
                <w:sz w:val="20"/>
                <w:szCs w:val="18"/>
              </w:rPr>
              <w:t>成果名称</w:t>
            </w:r>
          </w:p>
        </w:tc>
        <w:tc>
          <w:tcPr>
            <w:tcW w:w="3741" w:type="dxa"/>
            <w:vAlign w:val="center"/>
          </w:tcPr>
          <w:p w:rsidR="00434195" w:rsidRPr="00B1514D" w:rsidRDefault="00434195" w:rsidP="00AD6AE9">
            <w:pPr>
              <w:snapToGrid w:val="0"/>
              <w:ind w:leftChars="-50" w:left="-105" w:rightChars="-50" w:right="-105"/>
              <w:jc w:val="center"/>
              <w:rPr>
                <w:rFonts w:ascii="Times New Roman" w:hAnsi="Times New Roman" w:cs="Times New Roman"/>
                <w:b/>
                <w:color w:val="000000"/>
                <w:sz w:val="20"/>
                <w:szCs w:val="18"/>
              </w:rPr>
            </w:pPr>
            <w:r w:rsidRPr="00B1514D">
              <w:rPr>
                <w:rFonts w:ascii="Times New Roman" w:hAnsi="Times New Roman" w:cs="Times New Roman"/>
                <w:b/>
                <w:color w:val="000000"/>
                <w:sz w:val="20"/>
                <w:szCs w:val="18"/>
              </w:rPr>
              <w:t>成果内容及指标（</w:t>
            </w:r>
            <w:r w:rsidRPr="00B1514D">
              <w:rPr>
                <w:rFonts w:ascii="Times New Roman" w:hAnsi="Times New Roman" w:cs="Times New Roman"/>
                <w:b/>
                <w:color w:val="000000"/>
                <w:sz w:val="20"/>
                <w:szCs w:val="18"/>
              </w:rPr>
              <w:t>300</w:t>
            </w:r>
            <w:r w:rsidRPr="00B1514D">
              <w:rPr>
                <w:rFonts w:ascii="Times New Roman" w:hAnsi="Times New Roman" w:cs="Times New Roman"/>
                <w:b/>
                <w:color w:val="000000"/>
                <w:sz w:val="20"/>
                <w:szCs w:val="18"/>
              </w:rPr>
              <w:t>字）</w:t>
            </w:r>
          </w:p>
        </w:tc>
        <w:tc>
          <w:tcPr>
            <w:tcW w:w="1082" w:type="dxa"/>
            <w:vAlign w:val="center"/>
          </w:tcPr>
          <w:p w:rsidR="00434195" w:rsidRPr="00B1514D" w:rsidRDefault="00434195" w:rsidP="00AD6AE9">
            <w:pPr>
              <w:snapToGrid w:val="0"/>
              <w:ind w:leftChars="-50" w:left="-105" w:rightChars="-50" w:right="-105"/>
              <w:jc w:val="center"/>
              <w:rPr>
                <w:rFonts w:ascii="Times New Roman" w:hAnsi="Times New Roman" w:cs="Times New Roman"/>
                <w:b/>
                <w:color w:val="000000"/>
                <w:sz w:val="20"/>
                <w:szCs w:val="18"/>
              </w:rPr>
            </w:pPr>
            <w:r w:rsidRPr="00B1514D">
              <w:rPr>
                <w:rFonts w:ascii="Times New Roman" w:hAnsi="Times New Roman" w:cs="Times New Roman"/>
                <w:b/>
                <w:color w:val="000000"/>
                <w:sz w:val="20"/>
                <w:szCs w:val="18"/>
              </w:rPr>
              <w:t>依托学院</w:t>
            </w:r>
          </w:p>
        </w:tc>
        <w:tc>
          <w:tcPr>
            <w:tcW w:w="726" w:type="dxa"/>
            <w:vAlign w:val="center"/>
          </w:tcPr>
          <w:p w:rsidR="00434195" w:rsidRPr="00B1514D" w:rsidRDefault="00434195" w:rsidP="00AD6AE9">
            <w:pPr>
              <w:snapToGrid w:val="0"/>
              <w:ind w:leftChars="-50" w:left="-105" w:rightChars="-50" w:right="-105"/>
              <w:jc w:val="center"/>
              <w:rPr>
                <w:rFonts w:ascii="Times New Roman" w:hAnsi="Times New Roman" w:cs="Times New Roman"/>
                <w:b/>
                <w:color w:val="000000"/>
                <w:sz w:val="20"/>
                <w:szCs w:val="18"/>
              </w:rPr>
            </w:pPr>
            <w:r w:rsidRPr="00B1514D">
              <w:rPr>
                <w:rFonts w:ascii="Times New Roman" w:hAnsi="Times New Roman" w:cs="Times New Roman"/>
                <w:b/>
                <w:color w:val="000000"/>
                <w:sz w:val="20"/>
                <w:szCs w:val="18"/>
              </w:rPr>
              <w:t>联系人</w:t>
            </w:r>
          </w:p>
        </w:tc>
        <w:tc>
          <w:tcPr>
            <w:tcW w:w="927" w:type="dxa"/>
            <w:vAlign w:val="center"/>
          </w:tcPr>
          <w:p w:rsidR="00434195" w:rsidRPr="00B1514D" w:rsidRDefault="00434195" w:rsidP="00AD6AE9">
            <w:pPr>
              <w:snapToGrid w:val="0"/>
              <w:ind w:leftChars="-50" w:left="-105" w:rightChars="-50" w:right="-105"/>
              <w:jc w:val="center"/>
              <w:rPr>
                <w:rFonts w:ascii="Times New Roman" w:hAnsi="Times New Roman" w:cs="Times New Roman"/>
                <w:b/>
                <w:color w:val="000000"/>
                <w:sz w:val="20"/>
                <w:szCs w:val="18"/>
              </w:rPr>
            </w:pPr>
            <w:r w:rsidRPr="00B1514D">
              <w:rPr>
                <w:rFonts w:ascii="Times New Roman" w:hAnsi="Times New Roman" w:cs="Times New Roman"/>
                <w:b/>
                <w:color w:val="000000"/>
                <w:sz w:val="20"/>
                <w:szCs w:val="18"/>
              </w:rPr>
              <w:t>联系方式</w:t>
            </w:r>
          </w:p>
        </w:tc>
      </w:tr>
      <w:tr w:rsidR="00434195" w:rsidRPr="005149D8" w:rsidTr="00AD6AE9">
        <w:trPr>
          <w:trHeight w:val="255"/>
          <w:tblHeader/>
          <w:jc w:val="center"/>
        </w:trPr>
        <w:tc>
          <w:tcPr>
            <w:tcW w:w="1086" w:type="dxa"/>
            <w:vAlign w:val="center"/>
          </w:tcPr>
          <w:p w:rsidR="00434195" w:rsidRPr="00C45973" w:rsidRDefault="00434195" w:rsidP="00AD6AE9">
            <w:pPr>
              <w:snapToGrid w:val="0"/>
              <w:ind w:leftChars="-50" w:left="-105" w:rightChars="-50" w:right="-105"/>
              <w:jc w:val="center"/>
              <w:rPr>
                <w:rFonts w:ascii="Times New Roman" w:hAnsi="Times New Roman" w:cs="Times New Roman"/>
                <w:color w:val="000000"/>
                <w:sz w:val="18"/>
                <w:szCs w:val="18"/>
              </w:rPr>
            </w:pPr>
            <w:r w:rsidRPr="00C45973">
              <w:rPr>
                <w:rFonts w:ascii="Times New Roman" w:eastAsia="宋体" w:hAnsi="Calibri" w:cs="Times New Roman"/>
                <w:color w:val="000000"/>
                <w:sz w:val="18"/>
                <w:szCs w:val="18"/>
              </w:rPr>
              <w:t>油气田开发</w:t>
            </w:r>
          </w:p>
        </w:tc>
        <w:tc>
          <w:tcPr>
            <w:tcW w:w="1479" w:type="dxa"/>
            <w:vAlign w:val="center"/>
          </w:tcPr>
          <w:p w:rsidR="00434195" w:rsidRPr="00C45973" w:rsidRDefault="00434195" w:rsidP="00F0040E">
            <w:pPr>
              <w:snapToGrid w:val="0"/>
              <w:ind w:leftChars="-50" w:left="-105" w:rightChars="-50" w:right="-105"/>
              <w:jc w:val="center"/>
              <w:rPr>
                <w:rFonts w:ascii="Times New Roman" w:hAnsi="Times New Roman" w:cs="Times New Roman"/>
                <w:color w:val="000000"/>
                <w:sz w:val="18"/>
                <w:szCs w:val="18"/>
              </w:rPr>
            </w:pPr>
            <w:r w:rsidRPr="00C45973">
              <w:rPr>
                <w:rFonts w:ascii="Times New Roman" w:eastAsia="宋体" w:hAnsi="Times New Roman" w:cs="Times New Roman" w:hint="eastAsia"/>
                <w:color w:val="000000"/>
                <w:sz w:val="18"/>
                <w:szCs w:val="18"/>
              </w:rPr>
              <w:t>水平井</w:t>
            </w:r>
            <w:r w:rsidR="00F0040E">
              <w:rPr>
                <w:rFonts w:ascii="Times New Roman" w:eastAsia="宋体" w:hAnsi="Times New Roman" w:cs="Times New Roman" w:hint="eastAsia"/>
                <w:color w:val="000000"/>
                <w:sz w:val="18"/>
                <w:szCs w:val="18"/>
              </w:rPr>
              <w:t>*****</w:t>
            </w:r>
          </w:p>
        </w:tc>
        <w:tc>
          <w:tcPr>
            <w:tcW w:w="3741" w:type="dxa"/>
            <w:vAlign w:val="center"/>
          </w:tcPr>
          <w:p w:rsidR="00434195" w:rsidRPr="00C45973" w:rsidRDefault="00434195" w:rsidP="00AD6AE9">
            <w:pPr>
              <w:snapToGrid w:val="0"/>
              <w:spacing w:line="300" w:lineRule="auto"/>
              <w:ind w:leftChars="-50" w:left="-105" w:rightChars="-50" w:right="-105"/>
              <w:jc w:val="left"/>
              <w:rPr>
                <w:rFonts w:ascii="Times New Roman" w:hAnsi="Times New Roman" w:cs="Times New Roman"/>
                <w:color w:val="000000"/>
                <w:sz w:val="18"/>
                <w:szCs w:val="18"/>
              </w:rPr>
            </w:pPr>
            <w:r w:rsidRPr="00C45973">
              <w:rPr>
                <w:rFonts w:ascii="Times New Roman" w:hAnsi="Times New Roman" w:cs="Times New Roman" w:hint="eastAsia"/>
                <w:color w:val="000000"/>
                <w:sz w:val="18"/>
                <w:szCs w:val="18"/>
              </w:rPr>
              <w:t>针对稠油水平井动用程度低（动用好井段不足水平井段的一半）、</w:t>
            </w:r>
            <w:proofErr w:type="gramStart"/>
            <w:r w:rsidRPr="00C45973">
              <w:rPr>
                <w:rFonts w:ascii="Times New Roman" w:hAnsi="Times New Roman" w:cs="Times New Roman" w:hint="eastAsia"/>
                <w:color w:val="000000"/>
                <w:sz w:val="18"/>
                <w:szCs w:val="18"/>
              </w:rPr>
              <w:t>汽窜和</w:t>
            </w:r>
            <w:proofErr w:type="gramEnd"/>
            <w:r w:rsidRPr="00C45973">
              <w:rPr>
                <w:rFonts w:ascii="Times New Roman" w:hAnsi="Times New Roman" w:cs="Times New Roman" w:hint="eastAsia"/>
                <w:color w:val="000000"/>
                <w:sz w:val="18"/>
                <w:szCs w:val="18"/>
              </w:rPr>
              <w:t>出水问题，采用井下工具将</w:t>
            </w:r>
            <w:proofErr w:type="gramStart"/>
            <w:r w:rsidRPr="00C45973">
              <w:rPr>
                <w:rFonts w:ascii="Times New Roman" w:hAnsi="Times New Roman" w:cs="Times New Roman" w:hint="eastAsia"/>
                <w:color w:val="000000"/>
                <w:sz w:val="18"/>
                <w:szCs w:val="18"/>
              </w:rPr>
              <w:t>水平井段注汽管柱</w:t>
            </w:r>
            <w:proofErr w:type="gramEnd"/>
            <w:r w:rsidRPr="00C45973">
              <w:rPr>
                <w:rFonts w:ascii="Times New Roman" w:hAnsi="Times New Roman" w:cs="Times New Roman" w:hint="eastAsia"/>
                <w:color w:val="000000"/>
                <w:sz w:val="18"/>
                <w:szCs w:val="18"/>
              </w:rPr>
              <w:t>分成两个或多个相对独立的</w:t>
            </w:r>
            <w:proofErr w:type="gramStart"/>
            <w:r w:rsidRPr="00C45973">
              <w:rPr>
                <w:rFonts w:ascii="Times New Roman" w:hAnsi="Times New Roman" w:cs="Times New Roman" w:hint="eastAsia"/>
                <w:color w:val="000000"/>
                <w:sz w:val="18"/>
                <w:szCs w:val="18"/>
              </w:rPr>
              <w:t>注汽腔</w:t>
            </w:r>
            <w:proofErr w:type="gramEnd"/>
            <w:r w:rsidRPr="00C45973">
              <w:rPr>
                <w:rFonts w:ascii="Times New Roman" w:hAnsi="Times New Roman" w:cs="Times New Roman" w:hint="eastAsia"/>
                <w:color w:val="000000"/>
                <w:sz w:val="18"/>
                <w:szCs w:val="18"/>
              </w:rPr>
              <w:t>，通过优化</w:t>
            </w:r>
            <w:proofErr w:type="gramStart"/>
            <w:r w:rsidRPr="00C45973">
              <w:rPr>
                <w:rFonts w:ascii="Times New Roman" w:hAnsi="Times New Roman" w:cs="Times New Roman" w:hint="eastAsia"/>
                <w:color w:val="000000"/>
                <w:sz w:val="18"/>
                <w:szCs w:val="18"/>
              </w:rPr>
              <w:t>设计注汽方式</w:t>
            </w:r>
            <w:proofErr w:type="gramEnd"/>
            <w:r w:rsidRPr="00C45973">
              <w:rPr>
                <w:rFonts w:ascii="Times New Roman" w:hAnsi="Times New Roman" w:cs="Times New Roman" w:hint="eastAsia"/>
                <w:color w:val="000000"/>
                <w:sz w:val="18"/>
                <w:szCs w:val="18"/>
              </w:rPr>
              <w:t>、管柱结构</w:t>
            </w:r>
            <w:proofErr w:type="gramStart"/>
            <w:r w:rsidRPr="00C45973">
              <w:rPr>
                <w:rFonts w:ascii="Times New Roman" w:hAnsi="Times New Roman" w:cs="Times New Roman" w:hint="eastAsia"/>
                <w:color w:val="000000"/>
                <w:sz w:val="18"/>
                <w:szCs w:val="18"/>
              </w:rPr>
              <w:t>和注汽参数</w:t>
            </w:r>
            <w:proofErr w:type="gramEnd"/>
            <w:r w:rsidRPr="00C45973">
              <w:rPr>
                <w:rFonts w:ascii="Times New Roman" w:hAnsi="Times New Roman" w:cs="Times New Roman" w:hint="eastAsia"/>
                <w:color w:val="000000"/>
                <w:sz w:val="18"/>
                <w:szCs w:val="18"/>
              </w:rPr>
              <w:t>，实现有针对性的分段优化注汽，调整水平段油藏</w:t>
            </w:r>
            <w:proofErr w:type="gramStart"/>
            <w:r w:rsidRPr="00C45973">
              <w:rPr>
                <w:rFonts w:ascii="Times New Roman" w:hAnsi="Times New Roman" w:cs="Times New Roman" w:hint="eastAsia"/>
                <w:color w:val="000000"/>
                <w:sz w:val="18"/>
                <w:szCs w:val="18"/>
              </w:rPr>
              <w:t>的吸汽剖面</w:t>
            </w:r>
            <w:proofErr w:type="gramEnd"/>
            <w:r w:rsidRPr="00C45973">
              <w:rPr>
                <w:rFonts w:ascii="Times New Roman" w:hAnsi="Times New Roman" w:cs="Times New Roman" w:hint="eastAsia"/>
                <w:color w:val="000000"/>
                <w:sz w:val="18"/>
                <w:szCs w:val="18"/>
              </w:rPr>
              <w:t>，改善油藏动用不均的状况。</w:t>
            </w:r>
            <w:r w:rsidRPr="00C45973">
              <w:rPr>
                <w:rFonts w:ascii="Times New Roman" w:eastAsia="宋体" w:hAnsi="Calibri" w:cs="Times New Roman"/>
                <w:color w:val="000000"/>
                <w:sz w:val="18"/>
                <w:szCs w:val="18"/>
              </w:rPr>
              <w:t>研制的封隔器耐温</w:t>
            </w:r>
            <w:smartTag w:uri="urn:schemas-microsoft-com:office:smarttags" w:element="chmetcnv">
              <w:smartTagPr>
                <w:attr w:name="TCSC" w:val="0"/>
                <w:attr w:name="NumberType" w:val="1"/>
                <w:attr w:name="Negative" w:val="False"/>
                <w:attr w:name="HasSpace" w:val="False"/>
                <w:attr w:name="SourceValue" w:val="350"/>
                <w:attr w:name="UnitName" w:val="℃"/>
              </w:smartTagPr>
              <w:r w:rsidRPr="00C45973">
                <w:rPr>
                  <w:rFonts w:ascii="Times New Roman" w:eastAsia="宋体" w:hAnsi="Times New Roman" w:cs="Times New Roman"/>
                  <w:color w:val="000000"/>
                  <w:sz w:val="18"/>
                  <w:szCs w:val="18"/>
                </w:rPr>
                <w:t>350</w:t>
              </w:r>
              <w:r w:rsidRPr="00C45973">
                <w:rPr>
                  <w:rFonts w:ascii="宋体" w:eastAsia="宋体" w:hAnsi="宋体" w:cs="宋体" w:hint="eastAsia"/>
                  <w:color w:val="000000"/>
                  <w:sz w:val="18"/>
                  <w:szCs w:val="18"/>
                </w:rPr>
                <w:t>℃</w:t>
              </w:r>
            </w:smartTag>
            <w:r w:rsidRPr="00C45973">
              <w:rPr>
                <w:rFonts w:ascii="Times New Roman" w:eastAsia="宋体" w:hAnsi="Calibri" w:cs="Times New Roman"/>
                <w:color w:val="000000"/>
                <w:sz w:val="18"/>
                <w:szCs w:val="18"/>
              </w:rPr>
              <w:t>、耐压</w:t>
            </w:r>
            <w:r w:rsidRPr="00C45973">
              <w:rPr>
                <w:rFonts w:ascii="Times New Roman" w:eastAsia="宋体" w:hAnsi="Times New Roman" w:cs="Times New Roman"/>
                <w:color w:val="000000"/>
                <w:sz w:val="18"/>
                <w:szCs w:val="18"/>
              </w:rPr>
              <w:t>17MPa</w:t>
            </w:r>
            <w:r w:rsidRPr="00C45973">
              <w:rPr>
                <w:rFonts w:ascii="Times New Roman" w:eastAsia="宋体" w:hAnsi="Calibri" w:cs="Times New Roman"/>
                <w:color w:val="000000"/>
                <w:sz w:val="18"/>
                <w:szCs w:val="18"/>
              </w:rPr>
              <w:t>，</w:t>
            </w:r>
            <w:r w:rsidRPr="00C45973">
              <w:rPr>
                <w:rFonts w:ascii="Times New Roman" w:eastAsia="宋体" w:hAnsi="Calibri" w:cs="Times New Roman" w:hint="eastAsia"/>
                <w:color w:val="000000"/>
                <w:sz w:val="18"/>
                <w:szCs w:val="18"/>
              </w:rPr>
              <w:t>可使</w:t>
            </w:r>
            <w:r w:rsidRPr="00C45973">
              <w:rPr>
                <w:rFonts w:ascii="Times New Roman" w:eastAsia="宋体" w:hAnsi="Calibri" w:cs="Times New Roman"/>
                <w:color w:val="000000"/>
                <w:sz w:val="18"/>
                <w:szCs w:val="18"/>
              </w:rPr>
              <w:t>筛管外蒸汽窜流</w:t>
            </w:r>
            <w:r w:rsidRPr="00C45973">
              <w:rPr>
                <w:rFonts w:ascii="Times New Roman" w:eastAsia="宋体" w:hAnsi="Calibri" w:cs="Times New Roman" w:hint="eastAsia"/>
                <w:color w:val="000000"/>
                <w:sz w:val="18"/>
                <w:szCs w:val="18"/>
              </w:rPr>
              <w:t>降至</w:t>
            </w:r>
            <w:r w:rsidRPr="00C45973">
              <w:rPr>
                <w:rFonts w:ascii="Times New Roman" w:eastAsia="宋体" w:hAnsi="Times New Roman" w:cs="Times New Roman"/>
                <w:color w:val="000000"/>
                <w:sz w:val="18"/>
                <w:szCs w:val="18"/>
              </w:rPr>
              <w:t>15%</w:t>
            </w:r>
            <w:r w:rsidRPr="00C45973">
              <w:rPr>
                <w:rFonts w:ascii="Times New Roman" w:eastAsia="宋体" w:hAnsi="Calibri" w:cs="Times New Roman"/>
                <w:color w:val="000000"/>
                <w:sz w:val="18"/>
                <w:szCs w:val="18"/>
              </w:rPr>
              <w:t>以下</w:t>
            </w:r>
            <w:r w:rsidRPr="00C45973">
              <w:rPr>
                <w:rFonts w:ascii="Times New Roman" w:eastAsia="宋体" w:hAnsi="Calibri" w:cs="Times New Roman" w:hint="eastAsia"/>
                <w:color w:val="000000"/>
                <w:sz w:val="18"/>
                <w:szCs w:val="18"/>
              </w:rPr>
              <w:t>；</w:t>
            </w:r>
            <w:r w:rsidRPr="00C45973">
              <w:rPr>
                <w:rFonts w:ascii="Times New Roman" w:eastAsia="宋体" w:hAnsi="Calibri" w:cs="Times New Roman"/>
                <w:color w:val="000000"/>
                <w:sz w:val="18"/>
                <w:szCs w:val="18"/>
              </w:rPr>
              <w:t>选段注汽、</w:t>
            </w:r>
            <w:proofErr w:type="gramStart"/>
            <w:r w:rsidRPr="00C45973">
              <w:rPr>
                <w:rFonts w:ascii="Times New Roman" w:eastAsia="宋体" w:hAnsi="Calibri" w:cs="Times New Roman"/>
                <w:color w:val="000000"/>
                <w:sz w:val="18"/>
                <w:szCs w:val="18"/>
              </w:rPr>
              <w:t>两段分注和</w:t>
            </w:r>
            <w:proofErr w:type="gramEnd"/>
            <w:r w:rsidRPr="00C45973">
              <w:rPr>
                <w:rFonts w:ascii="Times New Roman" w:eastAsia="宋体" w:hAnsi="Calibri" w:cs="Times New Roman"/>
                <w:color w:val="000000"/>
                <w:sz w:val="18"/>
                <w:szCs w:val="18"/>
              </w:rPr>
              <w:t>多段同注工艺能够有针对性的提高油藏动用程度、控制</w:t>
            </w:r>
            <w:proofErr w:type="gramStart"/>
            <w:r w:rsidRPr="00C45973">
              <w:rPr>
                <w:rFonts w:ascii="Times New Roman" w:eastAsia="宋体" w:hAnsi="Calibri" w:cs="Times New Roman"/>
                <w:color w:val="000000"/>
                <w:sz w:val="18"/>
                <w:szCs w:val="18"/>
              </w:rPr>
              <w:t>汽窜和</w:t>
            </w:r>
            <w:proofErr w:type="gramEnd"/>
            <w:r w:rsidRPr="00C45973">
              <w:rPr>
                <w:rFonts w:ascii="Times New Roman" w:eastAsia="宋体" w:hAnsi="Calibri" w:cs="Times New Roman"/>
                <w:color w:val="000000"/>
                <w:sz w:val="18"/>
                <w:szCs w:val="18"/>
              </w:rPr>
              <w:t>出水，使油藏动用程度提高</w:t>
            </w:r>
            <w:r w:rsidRPr="00C45973">
              <w:rPr>
                <w:rFonts w:ascii="Times New Roman" w:eastAsia="宋体" w:hAnsi="Times New Roman" w:cs="Times New Roman"/>
                <w:color w:val="000000"/>
                <w:sz w:val="18"/>
                <w:szCs w:val="18"/>
              </w:rPr>
              <w:t>70%</w:t>
            </w:r>
            <w:r w:rsidRPr="00C45973">
              <w:rPr>
                <w:rFonts w:ascii="Times New Roman" w:eastAsia="宋体" w:hAnsi="Calibri" w:cs="Times New Roman"/>
                <w:color w:val="000000"/>
                <w:sz w:val="18"/>
                <w:szCs w:val="18"/>
              </w:rPr>
              <w:t>左右。开发</w:t>
            </w:r>
            <w:r w:rsidRPr="00C45973">
              <w:rPr>
                <w:rFonts w:ascii="Times New Roman" w:eastAsia="宋体" w:hAnsi="Calibri" w:cs="Times New Roman" w:hint="eastAsia"/>
                <w:color w:val="000000"/>
                <w:sz w:val="18"/>
                <w:szCs w:val="18"/>
              </w:rPr>
              <w:t>水平井</w:t>
            </w:r>
            <w:proofErr w:type="gramStart"/>
            <w:r w:rsidRPr="00C45973">
              <w:rPr>
                <w:rFonts w:ascii="Times New Roman" w:eastAsia="宋体" w:hAnsi="Calibri" w:cs="Times New Roman" w:hint="eastAsia"/>
                <w:color w:val="000000"/>
                <w:sz w:val="18"/>
                <w:szCs w:val="18"/>
              </w:rPr>
              <w:t>分段注汽</w:t>
            </w:r>
            <w:r w:rsidRPr="00C45973">
              <w:rPr>
                <w:rFonts w:ascii="Times New Roman" w:eastAsia="宋体" w:hAnsi="Calibri" w:cs="Times New Roman"/>
                <w:color w:val="000000"/>
                <w:sz w:val="18"/>
                <w:szCs w:val="18"/>
              </w:rPr>
              <w:t>优化</w:t>
            </w:r>
            <w:proofErr w:type="gramEnd"/>
            <w:r w:rsidRPr="00C45973">
              <w:rPr>
                <w:rFonts w:ascii="Times New Roman" w:eastAsia="宋体" w:hAnsi="Calibri" w:cs="Times New Roman"/>
                <w:color w:val="000000"/>
                <w:sz w:val="18"/>
                <w:szCs w:val="18"/>
              </w:rPr>
              <w:t>设计软件，可用于</w:t>
            </w:r>
            <w:proofErr w:type="gramStart"/>
            <w:r w:rsidRPr="00C45973">
              <w:rPr>
                <w:rFonts w:ascii="Times New Roman" w:eastAsia="宋体" w:hAnsi="Calibri" w:cs="Times New Roman"/>
                <w:color w:val="000000"/>
                <w:sz w:val="18"/>
                <w:szCs w:val="18"/>
              </w:rPr>
              <w:t>注汽方式</w:t>
            </w:r>
            <w:proofErr w:type="gramEnd"/>
            <w:r w:rsidRPr="00C45973">
              <w:rPr>
                <w:rFonts w:ascii="Times New Roman" w:eastAsia="宋体" w:hAnsi="Calibri" w:cs="Times New Roman"/>
                <w:color w:val="000000"/>
                <w:sz w:val="18"/>
                <w:szCs w:val="18"/>
              </w:rPr>
              <w:t>优选、</w:t>
            </w:r>
            <w:proofErr w:type="gramStart"/>
            <w:r w:rsidRPr="00C45973">
              <w:rPr>
                <w:rFonts w:ascii="Times New Roman" w:eastAsia="宋体" w:hAnsi="Calibri" w:cs="Times New Roman"/>
                <w:color w:val="000000"/>
                <w:sz w:val="18"/>
                <w:szCs w:val="18"/>
              </w:rPr>
              <w:t>注汽管柱与注汽参数</w:t>
            </w:r>
            <w:proofErr w:type="gramEnd"/>
            <w:r w:rsidRPr="00C45973">
              <w:rPr>
                <w:rFonts w:ascii="Times New Roman" w:eastAsia="宋体" w:hAnsi="Calibri" w:cs="Times New Roman"/>
                <w:color w:val="000000"/>
                <w:sz w:val="18"/>
                <w:szCs w:val="18"/>
              </w:rPr>
              <w:t>优化，优化设计结果与商业软件</w:t>
            </w:r>
            <w:r w:rsidRPr="00C45973">
              <w:rPr>
                <w:rFonts w:ascii="Times New Roman" w:eastAsia="宋体" w:hAnsi="Times New Roman" w:cs="Times New Roman"/>
                <w:color w:val="000000"/>
                <w:sz w:val="18"/>
                <w:szCs w:val="18"/>
              </w:rPr>
              <w:t>Eclipse</w:t>
            </w:r>
            <w:r w:rsidRPr="00C45973">
              <w:rPr>
                <w:rFonts w:ascii="Times New Roman" w:eastAsia="宋体" w:hAnsi="Calibri" w:cs="Times New Roman"/>
                <w:color w:val="000000"/>
                <w:sz w:val="18"/>
                <w:szCs w:val="18"/>
              </w:rPr>
              <w:t>计算结果的误差小于</w:t>
            </w:r>
            <w:r w:rsidRPr="00C45973">
              <w:rPr>
                <w:rFonts w:ascii="Times New Roman" w:eastAsia="宋体" w:hAnsi="Times New Roman" w:cs="Times New Roman"/>
                <w:color w:val="000000"/>
                <w:sz w:val="18"/>
                <w:szCs w:val="18"/>
              </w:rPr>
              <w:t>10%</w:t>
            </w:r>
            <w:r w:rsidRPr="00C45973">
              <w:rPr>
                <w:rFonts w:ascii="Times New Roman" w:eastAsia="宋体" w:hAnsi="Calibri" w:cs="Times New Roman"/>
                <w:color w:val="000000"/>
                <w:sz w:val="18"/>
                <w:szCs w:val="18"/>
              </w:rPr>
              <w:t>。</w:t>
            </w:r>
          </w:p>
        </w:tc>
        <w:tc>
          <w:tcPr>
            <w:tcW w:w="1082" w:type="dxa"/>
            <w:vAlign w:val="center"/>
          </w:tcPr>
          <w:p w:rsidR="00434195" w:rsidRPr="00C45973" w:rsidRDefault="00BD2F86" w:rsidP="00AD6AE9">
            <w:pPr>
              <w:snapToGrid w:val="0"/>
              <w:ind w:leftChars="-50" w:left="-105" w:rightChars="-50" w:right="-105"/>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学院或研究院名称</w:t>
            </w:r>
          </w:p>
        </w:tc>
        <w:tc>
          <w:tcPr>
            <w:tcW w:w="726" w:type="dxa"/>
            <w:vAlign w:val="center"/>
          </w:tcPr>
          <w:p w:rsidR="00434195" w:rsidRPr="00C45973" w:rsidRDefault="001A15C3" w:rsidP="00AD6AE9">
            <w:pPr>
              <w:snapToGrid w:val="0"/>
              <w:ind w:leftChars="-50" w:left="-105" w:rightChars="-50" w:right="-105"/>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姓名</w:t>
            </w:r>
          </w:p>
        </w:tc>
        <w:tc>
          <w:tcPr>
            <w:tcW w:w="927" w:type="dxa"/>
            <w:vAlign w:val="center"/>
          </w:tcPr>
          <w:p w:rsidR="00434195" w:rsidRPr="00C45973" w:rsidRDefault="00941CC6" w:rsidP="00AD6AE9">
            <w:pPr>
              <w:snapToGrid w:val="0"/>
              <w:ind w:leftChars="-50" w:left="-105" w:rightChars="-50" w:right="-105"/>
              <w:rPr>
                <w:rFonts w:ascii="Times New Roman" w:hAnsi="Times New Roman" w:cs="Times New Roman"/>
                <w:color w:val="000000"/>
                <w:sz w:val="18"/>
                <w:szCs w:val="18"/>
              </w:rPr>
            </w:pPr>
            <w:r>
              <w:rPr>
                <w:rFonts w:ascii="Times New Roman" w:hAnsi="Times New Roman" w:cs="Times New Roman" w:hint="eastAsia"/>
                <w:color w:val="000000"/>
                <w:sz w:val="18"/>
                <w:szCs w:val="18"/>
              </w:rPr>
              <w:t>办公电话、工作邮箱</w:t>
            </w:r>
          </w:p>
        </w:tc>
      </w:tr>
    </w:tbl>
    <w:p w:rsidR="000B7C72" w:rsidRDefault="000B7C72" w:rsidP="001C06DB">
      <w:pPr>
        <w:widowControl/>
        <w:spacing w:line="312" w:lineRule="auto"/>
        <w:ind w:firstLineChars="150" w:firstLine="360"/>
        <w:jc w:val="left"/>
        <w:rPr>
          <w:rFonts w:ascii="Times New Roman" w:hAnsi="Times New Roman" w:hint="eastAsia"/>
          <w:sz w:val="24"/>
        </w:rPr>
      </w:pPr>
    </w:p>
    <w:p w:rsidR="001C06DB" w:rsidRDefault="005166A0" w:rsidP="001C06DB">
      <w:pPr>
        <w:widowControl/>
        <w:spacing w:line="312" w:lineRule="auto"/>
        <w:ind w:firstLineChars="150" w:firstLine="360"/>
        <w:jc w:val="left"/>
        <w:rPr>
          <w:rFonts w:ascii="Times New Roman" w:hAnsi="Times New Roman" w:hint="eastAsia"/>
          <w:sz w:val="24"/>
        </w:rPr>
      </w:pPr>
      <w:r>
        <w:rPr>
          <w:rFonts w:ascii="Times New Roman" w:hAnsi="Times New Roman" w:hint="eastAsia"/>
          <w:sz w:val="24"/>
        </w:rPr>
        <w:t>二、</w:t>
      </w:r>
      <w:r w:rsidR="00D25305">
        <w:rPr>
          <w:rFonts w:ascii="Times New Roman" w:hAnsi="Times New Roman" w:hint="eastAsia"/>
          <w:sz w:val="24"/>
        </w:rPr>
        <w:t>详细介绍</w:t>
      </w:r>
      <w:r w:rsidR="00703FF0">
        <w:rPr>
          <w:rFonts w:ascii="Times New Roman" w:hAnsi="Times New Roman" w:hint="eastAsia"/>
          <w:sz w:val="24"/>
        </w:rPr>
        <w:t>模板</w:t>
      </w:r>
    </w:p>
    <w:p w:rsidR="001C06DB" w:rsidRDefault="001C06DB" w:rsidP="001C06DB">
      <w:pPr>
        <w:wordWrap w:val="0"/>
        <w:spacing w:beforeLines="25" w:line="400" w:lineRule="atLeast"/>
        <w:ind w:firstLineChars="196" w:firstLine="470"/>
        <w:rPr>
          <w:rFonts w:ascii="Times New Roman" w:hAnsi="Times New Roman" w:hint="eastAsia"/>
          <w:color w:val="000000"/>
          <w:sz w:val="24"/>
        </w:rPr>
      </w:pPr>
      <w:r w:rsidRPr="00760181">
        <w:rPr>
          <w:rFonts w:ascii="Times New Roman" w:hAnsi="Times New Roman" w:hint="eastAsia"/>
          <w:color w:val="000000"/>
          <w:sz w:val="24"/>
        </w:rPr>
        <w:t>《科技成果简介》</w:t>
      </w:r>
      <w:r>
        <w:rPr>
          <w:rFonts w:ascii="Times New Roman" w:hAnsi="Times New Roman" w:hint="eastAsia"/>
          <w:color w:val="000000"/>
          <w:sz w:val="24"/>
        </w:rPr>
        <w:t>内容包括：</w:t>
      </w:r>
    </w:p>
    <w:p w:rsidR="001C06DB" w:rsidRPr="00760181" w:rsidRDefault="001C06DB" w:rsidP="001C06DB">
      <w:pPr>
        <w:wordWrap w:val="0"/>
        <w:spacing w:beforeLines="25" w:line="400" w:lineRule="atLeast"/>
        <w:ind w:firstLineChars="196" w:firstLine="470"/>
        <w:rPr>
          <w:rFonts w:ascii="Times New Roman" w:hAnsi="Times New Roman"/>
          <w:color w:val="000000"/>
          <w:sz w:val="24"/>
        </w:rPr>
      </w:pPr>
      <w:r>
        <w:rPr>
          <w:rFonts w:ascii="Times New Roman" w:hAnsi="Times New Roman" w:hint="eastAsia"/>
          <w:color w:val="000000"/>
          <w:sz w:val="24"/>
        </w:rPr>
        <w:t>1</w:t>
      </w:r>
      <w:r w:rsidRPr="00760181">
        <w:rPr>
          <w:rFonts w:ascii="Times New Roman" w:hAnsi="Times New Roman"/>
          <w:color w:val="000000"/>
          <w:sz w:val="24"/>
        </w:rPr>
        <w:t>、项目概述</w:t>
      </w:r>
      <w:r>
        <w:rPr>
          <w:rFonts w:ascii="Times New Roman" w:hAnsi="Times New Roman" w:hint="eastAsia"/>
          <w:color w:val="000000"/>
          <w:sz w:val="24"/>
        </w:rPr>
        <w:t>（</w:t>
      </w:r>
      <w:r>
        <w:rPr>
          <w:rFonts w:ascii="Times New Roman" w:hAnsi="Times New Roman" w:hint="eastAsia"/>
          <w:color w:val="000000"/>
          <w:sz w:val="24"/>
        </w:rPr>
        <w:t>300~500</w:t>
      </w:r>
      <w:r>
        <w:rPr>
          <w:rFonts w:ascii="Times New Roman" w:hAnsi="Times New Roman" w:hint="eastAsia"/>
          <w:color w:val="000000"/>
          <w:sz w:val="24"/>
        </w:rPr>
        <w:t>字）</w:t>
      </w:r>
    </w:p>
    <w:p w:rsidR="001C06DB" w:rsidRPr="00760181" w:rsidRDefault="001C06DB" w:rsidP="001C06DB">
      <w:pPr>
        <w:wordWrap w:val="0"/>
        <w:spacing w:beforeLines="25" w:line="400" w:lineRule="atLeast"/>
        <w:ind w:firstLineChars="196" w:firstLine="470"/>
        <w:rPr>
          <w:rFonts w:ascii="Times New Roman" w:hAnsi="Times New Roman"/>
          <w:color w:val="000000"/>
          <w:sz w:val="24"/>
        </w:rPr>
      </w:pPr>
      <w:r>
        <w:rPr>
          <w:rFonts w:ascii="Times New Roman" w:hAnsi="Times New Roman" w:hint="eastAsia"/>
          <w:color w:val="000000"/>
          <w:sz w:val="24"/>
        </w:rPr>
        <w:t>2</w:t>
      </w:r>
      <w:r w:rsidRPr="00760181">
        <w:rPr>
          <w:rFonts w:ascii="Times New Roman" w:hAnsi="Times New Roman"/>
          <w:color w:val="000000"/>
          <w:sz w:val="24"/>
        </w:rPr>
        <w:t>、技术原理</w:t>
      </w:r>
      <w:r>
        <w:rPr>
          <w:rFonts w:ascii="Times New Roman" w:hAnsi="Times New Roman" w:hint="eastAsia"/>
          <w:color w:val="000000"/>
          <w:sz w:val="24"/>
        </w:rPr>
        <w:t>（</w:t>
      </w:r>
      <w:r>
        <w:rPr>
          <w:rFonts w:ascii="Times New Roman" w:hAnsi="Times New Roman" w:hint="eastAsia"/>
          <w:color w:val="000000"/>
          <w:sz w:val="24"/>
        </w:rPr>
        <w:t>500~1000</w:t>
      </w:r>
      <w:r>
        <w:rPr>
          <w:rFonts w:ascii="Times New Roman" w:hAnsi="Times New Roman" w:hint="eastAsia"/>
          <w:color w:val="000000"/>
          <w:sz w:val="24"/>
        </w:rPr>
        <w:t>字）</w:t>
      </w:r>
    </w:p>
    <w:p w:rsidR="001C06DB" w:rsidRPr="00760181" w:rsidRDefault="001C06DB" w:rsidP="001C06DB">
      <w:pPr>
        <w:wordWrap w:val="0"/>
        <w:spacing w:beforeLines="25" w:line="400" w:lineRule="atLeast"/>
        <w:ind w:firstLineChars="196" w:firstLine="470"/>
        <w:rPr>
          <w:rFonts w:ascii="Times New Roman" w:hAnsi="Times New Roman"/>
          <w:color w:val="000000"/>
          <w:sz w:val="24"/>
        </w:rPr>
      </w:pPr>
      <w:r>
        <w:rPr>
          <w:rFonts w:ascii="Times New Roman" w:hAnsi="Times New Roman" w:hint="eastAsia"/>
          <w:color w:val="000000"/>
          <w:sz w:val="24"/>
        </w:rPr>
        <w:t>3</w:t>
      </w:r>
      <w:r w:rsidRPr="00760181">
        <w:rPr>
          <w:rFonts w:ascii="Times New Roman" w:hAnsi="Times New Roman"/>
          <w:color w:val="000000"/>
          <w:sz w:val="24"/>
        </w:rPr>
        <w:t>、技术优势</w:t>
      </w:r>
      <w:r>
        <w:rPr>
          <w:rFonts w:ascii="Times New Roman" w:hAnsi="Times New Roman" w:hint="eastAsia"/>
          <w:color w:val="000000"/>
          <w:sz w:val="24"/>
        </w:rPr>
        <w:t>（</w:t>
      </w:r>
      <w:r>
        <w:rPr>
          <w:rFonts w:ascii="Times New Roman" w:hAnsi="Times New Roman" w:hint="eastAsia"/>
          <w:color w:val="000000"/>
          <w:sz w:val="24"/>
        </w:rPr>
        <w:t>300~500</w:t>
      </w:r>
      <w:r>
        <w:rPr>
          <w:rFonts w:ascii="Times New Roman" w:hAnsi="Times New Roman" w:hint="eastAsia"/>
          <w:color w:val="000000"/>
          <w:sz w:val="24"/>
        </w:rPr>
        <w:t>字）</w:t>
      </w:r>
    </w:p>
    <w:p w:rsidR="001C06DB" w:rsidRPr="00760181" w:rsidRDefault="001C06DB" w:rsidP="001C06DB">
      <w:pPr>
        <w:wordWrap w:val="0"/>
        <w:spacing w:beforeLines="25" w:line="400" w:lineRule="atLeast"/>
        <w:ind w:firstLineChars="196" w:firstLine="470"/>
        <w:rPr>
          <w:rFonts w:ascii="Times New Roman" w:hAnsi="Times New Roman"/>
          <w:color w:val="000000"/>
          <w:sz w:val="24"/>
        </w:rPr>
      </w:pPr>
      <w:r>
        <w:rPr>
          <w:rFonts w:ascii="Times New Roman" w:hAnsi="Times New Roman" w:hint="eastAsia"/>
          <w:color w:val="000000"/>
          <w:sz w:val="24"/>
        </w:rPr>
        <w:t>4</w:t>
      </w:r>
      <w:r w:rsidRPr="00760181">
        <w:rPr>
          <w:rFonts w:ascii="Times New Roman" w:hAnsi="Times New Roman"/>
          <w:color w:val="000000"/>
          <w:sz w:val="24"/>
        </w:rPr>
        <w:t>、技术水平</w:t>
      </w:r>
      <w:r>
        <w:rPr>
          <w:rFonts w:ascii="Times New Roman" w:hAnsi="Times New Roman" w:hint="eastAsia"/>
          <w:color w:val="000000"/>
          <w:sz w:val="24"/>
        </w:rPr>
        <w:t>（</w:t>
      </w:r>
      <w:r>
        <w:rPr>
          <w:rFonts w:ascii="Times New Roman" w:hAnsi="Times New Roman" w:hint="eastAsia"/>
          <w:color w:val="000000"/>
          <w:sz w:val="24"/>
        </w:rPr>
        <w:t>300~500</w:t>
      </w:r>
      <w:r>
        <w:rPr>
          <w:rFonts w:ascii="Times New Roman" w:hAnsi="Times New Roman" w:hint="eastAsia"/>
          <w:color w:val="000000"/>
          <w:sz w:val="24"/>
        </w:rPr>
        <w:t>字）</w:t>
      </w:r>
    </w:p>
    <w:p w:rsidR="001C06DB" w:rsidRPr="00760181" w:rsidRDefault="001C06DB" w:rsidP="001C06DB">
      <w:pPr>
        <w:wordWrap w:val="0"/>
        <w:spacing w:beforeLines="25" w:line="400" w:lineRule="atLeast"/>
        <w:ind w:firstLineChars="196" w:firstLine="470"/>
        <w:rPr>
          <w:rFonts w:ascii="Times New Roman" w:hAnsi="Times New Roman"/>
          <w:color w:val="000000"/>
          <w:sz w:val="24"/>
        </w:rPr>
      </w:pPr>
      <w:r>
        <w:rPr>
          <w:rFonts w:ascii="Times New Roman" w:hAnsi="Times New Roman" w:hint="eastAsia"/>
          <w:color w:val="000000"/>
          <w:sz w:val="24"/>
        </w:rPr>
        <w:t>5</w:t>
      </w:r>
      <w:r w:rsidRPr="00760181">
        <w:rPr>
          <w:rFonts w:ascii="Times New Roman" w:hAnsi="Times New Roman"/>
          <w:color w:val="000000"/>
          <w:sz w:val="24"/>
        </w:rPr>
        <w:t>、应用情况</w:t>
      </w:r>
      <w:r>
        <w:rPr>
          <w:rFonts w:ascii="Times New Roman" w:hAnsi="Times New Roman" w:hint="eastAsia"/>
          <w:color w:val="000000"/>
          <w:sz w:val="24"/>
        </w:rPr>
        <w:t>（</w:t>
      </w:r>
      <w:r>
        <w:rPr>
          <w:rFonts w:ascii="Times New Roman" w:hAnsi="Times New Roman" w:hint="eastAsia"/>
          <w:color w:val="000000"/>
          <w:sz w:val="24"/>
        </w:rPr>
        <w:t>300~500</w:t>
      </w:r>
      <w:r>
        <w:rPr>
          <w:rFonts w:ascii="Times New Roman" w:hAnsi="Times New Roman" w:hint="eastAsia"/>
          <w:color w:val="000000"/>
          <w:sz w:val="24"/>
        </w:rPr>
        <w:t>字）</w:t>
      </w:r>
    </w:p>
    <w:p w:rsidR="001C06DB" w:rsidRDefault="001C06DB" w:rsidP="001C06DB">
      <w:pPr>
        <w:wordWrap w:val="0"/>
        <w:spacing w:beforeLines="25" w:line="400" w:lineRule="atLeast"/>
        <w:ind w:firstLineChars="196" w:firstLine="470"/>
        <w:rPr>
          <w:rFonts w:ascii="Times New Roman" w:hAnsi="Times New Roman" w:hint="eastAsia"/>
          <w:color w:val="000000"/>
          <w:sz w:val="24"/>
        </w:rPr>
      </w:pPr>
      <w:r>
        <w:rPr>
          <w:rFonts w:ascii="Times New Roman" w:hAnsi="Times New Roman" w:hint="eastAsia"/>
          <w:color w:val="000000"/>
          <w:sz w:val="24"/>
        </w:rPr>
        <w:t>6</w:t>
      </w:r>
      <w:r w:rsidRPr="00760181">
        <w:rPr>
          <w:rFonts w:ascii="Times New Roman" w:hAnsi="Times New Roman"/>
          <w:color w:val="000000"/>
          <w:sz w:val="24"/>
        </w:rPr>
        <w:t>、市场前景</w:t>
      </w:r>
      <w:r>
        <w:rPr>
          <w:rFonts w:ascii="Times New Roman" w:hAnsi="Times New Roman" w:hint="eastAsia"/>
          <w:color w:val="000000"/>
          <w:sz w:val="24"/>
        </w:rPr>
        <w:t>（</w:t>
      </w:r>
      <w:r>
        <w:rPr>
          <w:rFonts w:ascii="Times New Roman" w:hAnsi="Times New Roman" w:hint="eastAsia"/>
          <w:color w:val="000000"/>
          <w:sz w:val="24"/>
        </w:rPr>
        <w:t>300~500</w:t>
      </w:r>
      <w:r>
        <w:rPr>
          <w:rFonts w:ascii="Times New Roman" w:hAnsi="Times New Roman" w:hint="eastAsia"/>
          <w:color w:val="000000"/>
          <w:sz w:val="24"/>
        </w:rPr>
        <w:t>字）</w:t>
      </w:r>
    </w:p>
    <w:p w:rsidR="00BD24DF" w:rsidRDefault="001C06DB" w:rsidP="00C01432">
      <w:pPr>
        <w:wordWrap w:val="0"/>
        <w:spacing w:beforeLines="25" w:line="400" w:lineRule="atLeast"/>
        <w:ind w:firstLineChars="196" w:firstLine="470"/>
        <w:rPr>
          <w:rFonts w:ascii="Times New Roman" w:hAnsi="Times New Roman" w:hint="eastAsia"/>
          <w:color w:val="000000"/>
          <w:sz w:val="24"/>
        </w:rPr>
      </w:pPr>
      <w:r>
        <w:rPr>
          <w:rFonts w:ascii="Times New Roman" w:hAnsi="Times New Roman" w:hint="eastAsia"/>
          <w:color w:val="000000"/>
          <w:sz w:val="24"/>
        </w:rPr>
        <w:t>7</w:t>
      </w:r>
      <w:r>
        <w:rPr>
          <w:rFonts w:ascii="Times New Roman" w:hAnsi="Times New Roman" w:hint="eastAsia"/>
          <w:color w:val="000000"/>
          <w:sz w:val="24"/>
        </w:rPr>
        <w:t>、代表性图表或照片：</w:t>
      </w:r>
      <w:r>
        <w:rPr>
          <w:rFonts w:ascii="Times New Roman" w:hAnsi="Times New Roman" w:hint="eastAsia"/>
          <w:color w:val="000000"/>
          <w:sz w:val="24"/>
        </w:rPr>
        <w:t>3~5</w:t>
      </w:r>
      <w:r>
        <w:rPr>
          <w:rFonts w:ascii="Times New Roman" w:hAnsi="Times New Roman" w:hint="eastAsia"/>
          <w:color w:val="000000"/>
          <w:sz w:val="24"/>
        </w:rPr>
        <w:t>张</w:t>
      </w:r>
    </w:p>
    <w:p w:rsidR="00EC04EF" w:rsidRDefault="00EC04EF" w:rsidP="00EC04EF">
      <w:pPr>
        <w:spacing w:beforeLines="50"/>
        <w:rPr>
          <w:rFonts w:ascii="Times New Roman" w:eastAsia="黑体" w:hAnsi="黑体" w:cs="Times New Roman" w:hint="eastAsia"/>
          <w:sz w:val="24"/>
        </w:rPr>
      </w:pPr>
      <w:r w:rsidRPr="005E5459">
        <w:rPr>
          <w:rFonts w:ascii="Times New Roman" w:eastAsia="黑体" w:hAnsi="黑体" w:cs="Times New Roman"/>
          <w:sz w:val="24"/>
        </w:rPr>
        <w:t>科技成果：蒸汽</w:t>
      </w:r>
      <w:r w:rsidRPr="005E5459">
        <w:rPr>
          <w:rFonts w:ascii="Times New Roman" w:eastAsia="黑体" w:hAnsi="Times New Roman" w:cs="Times New Roman"/>
          <w:sz w:val="24"/>
        </w:rPr>
        <w:t>-</w:t>
      </w:r>
      <w:r w:rsidRPr="005E5459">
        <w:rPr>
          <w:rFonts w:ascii="Times New Roman" w:eastAsia="黑体" w:hAnsi="黑体" w:cs="Times New Roman"/>
          <w:sz w:val="24"/>
        </w:rPr>
        <w:t>气体</w:t>
      </w:r>
      <w:r w:rsidRPr="005E5459">
        <w:rPr>
          <w:rFonts w:ascii="Times New Roman" w:eastAsia="黑体" w:hAnsi="Times New Roman" w:cs="Times New Roman"/>
          <w:sz w:val="24"/>
        </w:rPr>
        <w:t>-</w:t>
      </w:r>
      <w:r w:rsidRPr="005E5459">
        <w:rPr>
          <w:rFonts w:ascii="Times New Roman" w:eastAsia="黑体" w:hAnsi="黑体" w:cs="Times New Roman"/>
          <w:sz w:val="24"/>
        </w:rPr>
        <w:t>化学</w:t>
      </w:r>
      <w:r w:rsidR="00F0040E">
        <w:rPr>
          <w:rFonts w:ascii="Times New Roman" w:eastAsia="黑体" w:hAnsi="黑体" w:cs="Times New Roman" w:hint="eastAsia"/>
          <w:sz w:val="24"/>
        </w:rPr>
        <w:t>********</w:t>
      </w:r>
    </w:p>
    <w:p w:rsidR="002B77EF" w:rsidRDefault="005B386B" w:rsidP="00EC04EF">
      <w:pPr>
        <w:spacing w:beforeLines="50"/>
        <w:rPr>
          <w:rFonts w:ascii="Times New Roman" w:eastAsia="黑体" w:hAnsi="黑体" w:cs="Times New Roman" w:hint="eastAsia"/>
          <w:sz w:val="24"/>
        </w:rPr>
      </w:pPr>
      <w:r>
        <w:rPr>
          <w:rFonts w:ascii="Times New Roman" w:eastAsia="黑体" w:hAnsi="黑体" w:cs="Times New Roman" w:hint="eastAsia"/>
          <w:sz w:val="24"/>
        </w:rPr>
        <w:t>联系人：</w:t>
      </w:r>
      <w:r w:rsidR="00D64F53">
        <w:rPr>
          <w:rFonts w:ascii="Times New Roman" w:eastAsia="黑体" w:hAnsi="黑体" w:cs="Times New Roman" w:hint="eastAsia"/>
          <w:sz w:val="24"/>
        </w:rPr>
        <w:t>***</w:t>
      </w:r>
      <w:r>
        <w:rPr>
          <w:rFonts w:ascii="Times New Roman" w:eastAsia="黑体" w:hAnsi="黑体" w:cs="Times New Roman" w:hint="eastAsia"/>
          <w:sz w:val="24"/>
        </w:rPr>
        <w:t xml:space="preserve">  </w:t>
      </w:r>
      <w:r w:rsidR="002B77EF">
        <w:rPr>
          <w:rFonts w:ascii="Times New Roman" w:eastAsia="黑体" w:hAnsi="黑体" w:cs="Times New Roman" w:hint="eastAsia"/>
          <w:sz w:val="24"/>
        </w:rPr>
        <w:t>所属学院：学院（研究院）</w:t>
      </w:r>
    </w:p>
    <w:p w:rsidR="007C55E7" w:rsidRPr="005E5459" w:rsidRDefault="005B386B" w:rsidP="00EC04EF">
      <w:pPr>
        <w:spacing w:beforeLines="50"/>
        <w:rPr>
          <w:rFonts w:ascii="Times New Roman" w:eastAsia="黑体" w:hAnsi="Times New Roman" w:cs="Times New Roman"/>
          <w:sz w:val="24"/>
        </w:rPr>
      </w:pPr>
      <w:r>
        <w:rPr>
          <w:rFonts w:ascii="Times New Roman" w:eastAsia="黑体" w:hAnsi="黑体" w:cs="Times New Roman" w:hint="eastAsia"/>
          <w:sz w:val="24"/>
        </w:rPr>
        <w:t>电话：</w:t>
      </w:r>
      <w:r>
        <w:rPr>
          <w:rFonts w:ascii="Times New Roman" w:eastAsia="黑体" w:hAnsi="黑体" w:cs="Times New Roman" w:hint="eastAsia"/>
          <w:sz w:val="24"/>
        </w:rPr>
        <w:t xml:space="preserve">010-8973****  </w:t>
      </w:r>
      <w:r>
        <w:rPr>
          <w:rFonts w:ascii="Times New Roman" w:eastAsia="黑体" w:hAnsi="黑体" w:cs="Times New Roman" w:hint="eastAsia"/>
          <w:sz w:val="24"/>
        </w:rPr>
        <w:t>邮箱：</w:t>
      </w:r>
      <w:r w:rsidR="00D64F53">
        <w:rPr>
          <w:rFonts w:ascii="Times New Roman" w:eastAsia="黑体" w:hAnsi="黑体" w:cs="Times New Roman" w:hint="eastAsia"/>
          <w:sz w:val="24"/>
        </w:rPr>
        <w:t>*****@</w:t>
      </w:r>
      <w:proofErr w:type="spellStart"/>
      <w:r w:rsidR="00D64F53">
        <w:rPr>
          <w:rFonts w:ascii="Times New Roman" w:eastAsia="黑体" w:hAnsi="黑体" w:cs="Times New Roman" w:hint="eastAsia"/>
          <w:sz w:val="24"/>
        </w:rPr>
        <w:t>cup.edu.cn</w:t>
      </w:r>
      <w:proofErr w:type="spellEnd"/>
    </w:p>
    <w:p w:rsidR="00EC04EF" w:rsidRPr="005E5459" w:rsidRDefault="00EC04EF" w:rsidP="00EC04EF">
      <w:pPr>
        <w:wordWrap w:val="0"/>
        <w:spacing w:beforeLines="25" w:line="400" w:lineRule="atLeast"/>
        <w:rPr>
          <w:rFonts w:ascii="Times New Roman" w:eastAsia="宋体" w:hAnsi="Times New Roman" w:cs="Times New Roman"/>
          <w:b/>
          <w:color w:val="000000"/>
          <w:sz w:val="24"/>
        </w:rPr>
      </w:pPr>
      <w:r w:rsidRPr="005E5459">
        <w:rPr>
          <w:rFonts w:ascii="Times New Roman" w:eastAsia="宋体" w:hAnsi="Times New Roman" w:cs="Times New Roman"/>
          <w:b/>
          <w:color w:val="000000"/>
          <w:sz w:val="24"/>
        </w:rPr>
        <w:t>一、项目概述</w:t>
      </w:r>
    </w:p>
    <w:p w:rsidR="005A68AF" w:rsidRDefault="00EC04EF" w:rsidP="00EC04EF">
      <w:pPr>
        <w:wordWrap w:val="0"/>
        <w:snapToGrid w:val="0"/>
        <w:spacing w:line="400" w:lineRule="atLeast"/>
        <w:ind w:firstLineChars="200" w:firstLine="480"/>
        <w:rPr>
          <w:rFonts w:ascii="Times New Roman" w:eastAsia="宋体" w:hAnsi="Times New Roman" w:cs="Times New Roman" w:hint="eastAsia"/>
          <w:color w:val="000000"/>
          <w:sz w:val="24"/>
        </w:rPr>
      </w:pPr>
      <w:r w:rsidRPr="005E5459">
        <w:rPr>
          <w:rFonts w:ascii="Times New Roman" w:eastAsia="宋体" w:hAnsi="Times New Roman" w:cs="Times New Roman"/>
          <w:color w:val="000000"/>
          <w:sz w:val="24"/>
        </w:rPr>
        <w:t>针对稠油蒸汽吞吐周期递减快、油汽比低、中后期油藏能量不足及深层稠油</w:t>
      </w:r>
      <w:r w:rsidRPr="005E5459">
        <w:rPr>
          <w:rFonts w:ascii="Times New Roman" w:eastAsia="宋体" w:hAnsi="Times New Roman" w:cs="Times New Roman"/>
          <w:color w:val="000000"/>
          <w:sz w:val="24"/>
        </w:rPr>
        <w:lastRenderedPageBreak/>
        <w:t>蒸汽吞吐开发效果差问题，提出针对特定油藏条件，注入优化比例的蒸汽、气体和起泡剂等化学剂，以吞吐、驱替和重力驱油等方式开采稠油，综合利用热降粘、气体溶解降粘与化学降粘作用，气体的扩大加热范围、提高加热效率和增大油藏压力等作用，及乳化泡沫油等增产机理，来大幅度提高稠油的产量。针对不同类型稠油的蒸汽</w:t>
      </w:r>
      <w:r w:rsidRPr="005E5459">
        <w:rPr>
          <w:rFonts w:ascii="Times New Roman" w:eastAsia="宋体" w:hAnsi="Times New Roman" w:cs="Times New Roman"/>
          <w:color w:val="000000"/>
          <w:sz w:val="24"/>
        </w:rPr>
        <w:t>-</w:t>
      </w:r>
      <w:r w:rsidRPr="005E5459">
        <w:rPr>
          <w:rFonts w:ascii="Times New Roman" w:eastAsia="宋体" w:hAnsi="Times New Roman" w:cs="Times New Roman"/>
          <w:color w:val="000000"/>
          <w:sz w:val="24"/>
        </w:rPr>
        <w:t>气体</w:t>
      </w:r>
      <w:r w:rsidRPr="005E5459">
        <w:rPr>
          <w:rFonts w:ascii="Times New Roman" w:eastAsia="宋体" w:hAnsi="Times New Roman" w:cs="Times New Roman"/>
          <w:color w:val="000000"/>
          <w:sz w:val="24"/>
        </w:rPr>
        <w:t>-</w:t>
      </w:r>
      <w:r w:rsidRPr="005E5459">
        <w:rPr>
          <w:rFonts w:ascii="Times New Roman" w:eastAsia="宋体" w:hAnsi="Times New Roman" w:cs="Times New Roman"/>
          <w:color w:val="000000"/>
          <w:sz w:val="24"/>
        </w:rPr>
        <w:t>化学复合</w:t>
      </w:r>
      <w:r w:rsidRPr="005E5459">
        <w:rPr>
          <w:rFonts w:ascii="Times New Roman" w:hAnsi="Times New Roman" w:cs="Times New Roman"/>
          <w:color w:val="000000"/>
          <w:sz w:val="24"/>
          <w:szCs w:val="24"/>
        </w:rPr>
        <w:t>开采</w:t>
      </w:r>
      <w:r w:rsidRPr="005E5459">
        <w:rPr>
          <w:rFonts w:ascii="Times New Roman" w:eastAsia="宋体" w:hAnsi="Times New Roman" w:cs="Times New Roman"/>
          <w:color w:val="000000"/>
          <w:sz w:val="24"/>
        </w:rPr>
        <w:t>机理，蒸汽、气体和化学剂的增产贡献比例，蒸汽、气体和化学剂注入比例优化方法等成果可直接用于指导稠油开发的工程设计。</w:t>
      </w:r>
    </w:p>
    <w:p w:rsidR="00EC04EF" w:rsidRPr="005E5459" w:rsidRDefault="007F0035" w:rsidP="00EC04EF">
      <w:pPr>
        <w:wordWrap w:val="0"/>
        <w:snapToGrid w:val="0"/>
        <w:spacing w:line="400" w:lineRule="atLeast"/>
        <w:ind w:firstLineChars="200" w:firstLine="480"/>
        <w:rPr>
          <w:rFonts w:ascii="Times New Roman" w:eastAsia="宋体" w:hAnsi="Times New Roman" w:cs="Times New Roman"/>
          <w:color w:val="000000"/>
          <w:sz w:val="24"/>
        </w:rPr>
      </w:pPr>
      <w:r>
        <w:rPr>
          <w:rFonts w:ascii="Times New Roman" w:eastAsia="宋体" w:hAnsi="Times New Roman" w:cs="Times New Roman" w:hint="eastAsia"/>
          <w:color w:val="000000"/>
          <w:sz w:val="24"/>
        </w:rPr>
        <w:t>……</w:t>
      </w:r>
    </w:p>
    <w:p w:rsidR="00EC04EF" w:rsidRPr="005E5459" w:rsidRDefault="00EC04EF" w:rsidP="00EC04EF">
      <w:pPr>
        <w:wordWrap w:val="0"/>
        <w:spacing w:beforeLines="25" w:line="400" w:lineRule="atLeast"/>
        <w:rPr>
          <w:rFonts w:ascii="Times New Roman" w:eastAsia="宋体" w:hAnsi="Times New Roman" w:cs="Times New Roman"/>
          <w:b/>
          <w:color w:val="000000"/>
          <w:sz w:val="24"/>
        </w:rPr>
      </w:pPr>
      <w:r w:rsidRPr="005E5459">
        <w:rPr>
          <w:rFonts w:ascii="Times New Roman" w:eastAsia="宋体" w:hAnsi="Times New Roman" w:cs="Times New Roman"/>
          <w:b/>
          <w:color w:val="000000"/>
          <w:sz w:val="24"/>
        </w:rPr>
        <w:t>二、技术原理</w:t>
      </w:r>
    </w:p>
    <w:p w:rsidR="00EC04EF" w:rsidRPr="005E5459" w:rsidRDefault="00EC04EF" w:rsidP="00EC04EF">
      <w:pPr>
        <w:wordWrap w:val="0"/>
        <w:snapToGrid w:val="0"/>
        <w:spacing w:line="400" w:lineRule="atLeast"/>
        <w:ind w:firstLineChars="200" w:firstLine="480"/>
        <w:rPr>
          <w:rFonts w:ascii="Times New Roman" w:hAnsi="Times New Roman" w:cs="Times New Roman"/>
          <w:color w:val="000000"/>
          <w:sz w:val="24"/>
          <w:szCs w:val="24"/>
        </w:rPr>
      </w:pPr>
      <w:r w:rsidRPr="005E5459">
        <w:rPr>
          <w:rFonts w:ascii="Times New Roman" w:hAnsi="Times New Roman" w:cs="Times New Roman"/>
          <w:color w:val="000000"/>
          <w:sz w:val="24"/>
          <w:szCs w:val="24"/>
        </w:rPr>
        <w:t>常规蒸汽吞吐技术主要依靠天然能量采油，地层压力下降快，蒸汽波及范围有限，周期产量递减快，周期递减率达到</w:t>
      </w:r>
      <w:r w:rsidRPr="005E5459">
        <w:rPr>
          <w:rFonts w:ascii="Times New Roman" w:hAnsi="Times New Roman" w:cs="Times New Roman"/>
          <w:color w:val="000000"/>
          <w:sz w:val="24"/>
          <w:szCs w:val="24"/>
        </w:rPr>
        <w:t>20%~30%</w:t>
      </w:r>
      <w:r w:rsidRPr="005E5459">
        <w:rPr>
          <w:rFonts w:ascii="Times New Roman" w:hAnsi="Times New Roman" w:cs="Times New Roman"/>
          <w:color w:val="000000"/>
          <w:sz w:val="24"/>
          <w:szCs w:val="24"/>
        </w:rPr>
        <w:t>以上，经过</w:t>
      </w:r>
      <w:r w:rsidRPr="005E5459">
        <w:rPr>
          <w:rFonts w:ascii="Times New Roman" w:hAnsi="Times New Roman" w:cs="Times New Roman"/>
          <w:color w:val="000000"/>
          <w:sz w:val="24"/>
          <w:szCs w:val="24"/>
        </w:rPr>
        <w:t>5~10</w:t>
      </w:r>
      <w:r w:rsidRPr="005E5459">
        <w:rPr>
          <w:rFonts w:ascii="Times New Roman" w:hAnsi="Times New Roman" w:cs="Times New Roman"/>
          <w:color w:val="000000"/>
          <w:sz w:val="24"/>
          <w:szCs w:val="24"/>
        </w:rPr>
        <w:t>轮次吞吐后，蒸汽吞吐开采的技术经济性变差。实际上，稠油井的产量主要取决于稠油流度、重力驱动、压力驱动和</w:t>
      </w:r>
      <w:proofErr w:type="gramStart"/>
      <w:r w:rsidRPr="005E5459">
        <w:rPr>
          <w:rFonts w:ascii="Times New Roman" w:hAnsi="Times New Roman" w:cs="Times New Roman"/>
          <w:color w:val="000000"/>
          <w:sz w:val="24"/>
          <w:szCs w:val="24"/>
        </w:rPr>
        <w:t>泄油腔</w:t>
      </w:r>
      <w:proofErr w:type="gramEnd"/>
      <w:r w:rsidRPr="005E5459">
        <w:rPr>
          <w:rFonts w:ascii="Times New Roman" w:hAnsi="Times New Roman" w:cs="Times New Roman"/>
          <w:color w:val="000000"/>
          <w:sz w:val="24"/>
          <w:szCs w:val="24"/>
        </w:rPr>
        <w:t>，</w:t>
      </w:r>
      <w:r w:rsidRPr="005E5459">
        <w:rPr>
          <w:rFonts w:ascii="Times New Roman" w:eastAsia="宋体" w:hAnsi="Times New Roman" w:cs="Times New Roman"/>
          <w:color w:val="000000"/>
          <w:sz w:val="24"/>
        </w:rPr>
        <w:t>注入</w:t>
      </w:r>
      <w:r w:rsidRPr="005E5459">
        <w:rPr>
          <w:rFonts w:ascii="Times New Roman" w:hAnsi="Times New Roman" w:cs="Times New Roman"/>
          <w:color w:val="000000"/>
          <w:sz w:val="24"/>
          <w:szCs w:val="24"/>
        </w:rPr>
        <w:t>适当比例的</w:t>
      </w:r>
      <w:r w:rsidRPr="005E5459">
        <w:rPr>
          <w:rFonts w:ascii="Times New Roman" w:hAnsi="Times New Roman" w:cs="Times New Roman"/>
          <w:color w:val="000000"/>
          <w:sz w:val="24"/>
          <w:szCs w:val="24"/>
        </w:rPr>
        <w:t>N</w:t>
      </w:r>
      <w:r w:rsidRPr="005E5459">
        <w:rPr>
          <w:rFonts w:ascii="Times New Roman" w:hAnsi="Times New Roman" w:cs="Times New Roman"/>
          <w:color w:val="000000"/>
          <w:sz w:val="24"/>
          <w:szCs w:val="24"/>
          <w:vertAlign w:val="subscript"/>
        </w:rPr>
        <w:t>2</w:t>
      </w:r>
      <w:r w:rsidRPr="005E5459">
        <w:rPr>
          <w:rFonts w:ascii="Times New Roman" w:hAnsi="Times New Roman" w:cs="Times New Roman"/>
          <w:color w:val="000000"/>
          <w:sz w:val="24"/>
          <w:szCs w:val="24"/>
        </w:rPr>
        <w:t>、</w:t>
      </w:r>
      <w:r w:rsidRPr="005E5459">
        <w:rPr>
          <w:rFonts w:ascii="Times New Roman" w:hAnsi="Times New Roman" w:cs="Times New Roman"/>
          <w:color w:val="000000"/>
          <w:sz w:val="24"/>
          <w:szCs w:val="24"/>
        </w:rPr>
        <w:t>CO</w:t>
      </w:r>
      <w:r w:rsidRPr="005E5459">
        <w:rPr>
          <w:rFonts w:ascii="Times New Roman" w:hAnsi="Times New Roman" w:cs="Times New Roman"/>
          <w:color w:val="000000"/>
          <w:sz w:val="24"/>
          <w:szCs w:val="24"/>
          <w:vertAlign w:val="subscript"/>
        </w:rPr>
        <w:t>2</w:t>
      </w:r>
      <w:r w:rsidRPr="005E5459">
        <w:rPr>
          <w:rFonts w:ascii="Times New Roman" w:hAnsi="Times New Roman" w:cs="Times New Roman"/>
          <w:color w:val="000000"/>
          <w:sz w:val="24"/>
          <w:szCs w:val="24"/>
        </w:rPr>
        <w:t>、烟气和天然气等气体可以扩大蒸汽加热范围、溶解降低稠油粘度、增大油藏压力、降低向上覆岩层的热损失。由于</w:t>
      </w:r>
      <w:r w:rsidRPr="005E5459">
        <w:rPr>
          <w:rFonts w:ascii="Times New Roman" w:hAnsi="Times New Roman" w:cs="Times New Roman"/>
          <w:color w:val="000000"/>
          <w:sz w:val="24"/>
          <w:szCs w:val="24"/>
        </w:rPr>
        <w:t>N</w:t>
      </w:r>
      <w:r w:rsidRPr="005E5459">
        <w:rPr>
          <w:rFonts w:ascii="Times New Roman" w:hAnsi="Times New Roman" w:cs="Times New Roman"/>
          <w:color w:val="000000"/>
          <w:sz w:val="24"/>
          <w:szCs w:val="24"/>
          <w:vertAlign w:val="subscript"/>
        </w:rPr>
        <w:t>2</w:t>
      </w:r>
      <w:r w:rsidRPr="005E5459">
        <w:rPr>
          <w:rFonts w:ascii="Times New Roman" w:hAnsi="Times New Roman" w:cs="Times New Roman"/>
          <w:color w:val="000000"/>
          <w:sz w:val="24"/>
          <w:szCs w:val="24"/>
        </w:rPr>
        <w:t>、</w:t>
      </w:r>
      <w:r w:rsidRPr="005E5459">
        <w:rPr>
          <w:rFonts w:ascii="Times New Roman" w:hAnsi="Times New Roman" w:cs="Times New Roman"/>
          <w:color w:val="000000"/>
          <w:sz w:val="24"/>
          <w:szCs w:val="24"/>
        </w:rPr>
        <w:t>CO</w:t>
      </w:r>
      <w:r w:rsidRPr="005E5459">
        <w:rPr>
          <w:rFonts w:ascii="Times New Roman" w:hAnsi="Times New Roman" w:cs="Times New Roman"/>
          <w:color w:val="000000"/>
          <w:sz w:val="24"/>
          <w:szCs w:val="24"/>
          <w:vertAlign w:val="subscript"/>
        </w:rPr>
        <w:t>2</w:t>
      </w:r>
      <w:r w:rsidRPr="005E5459">
        <w:rPr>
          <w:rFonts w:ascii="Times New Roman" w:hAnsi="Times New Roman" w:cs="Times New Roman"/>
          <w:color w:val="000000"/>
          <w:sz w:val="24"/>
          <w:szCs w:val="24"/>
        </w:rPr>
        <w:t>、烟气和天然气等气体具有不同的性质特点，并且与不同类型稠油之间的相互作用也不同，必须根据油藏条件和动用程度来优化注入气体的类型和比例。同时，可以有选择地加入起泡剂和</w:t>
      </w:r>
      <w:r w:rsidRPr="005E5459">
        <w:rPr>
          <w:rFonts w:ascii="Times New Roman" w:hAnsi="Times New Roman" w:cs="Times New Roman"/>
          <w:color w:val="000000"/>
          <w:sz w:val="24"/>
          <w:szCs w:val="24"/>
        </w:rPr>
        <w:t>/</w:t>
      </w:r>
      <w:r w:rsidRPr="005E5459">
        <w:rPr>
          <w:rFonts w:ascii="Times New Roman" w:hAnsi="Times New Roman" w:cs="Times New Roman"/>
          <w:color w:val="000000"/>
          <w:sz w:val="24"/>
          <w:szCs w:val="24"/>
        </w:rPr>
        <w:t>或降粘剂来控制气体和蒸汽</w:t>
      </w:r>
      <w:r w:rsidRPr="005E5459">
        <w:rPr>
          <w:rFonts w:ascii="Times New Roman" w:hAnsi="Times New Roman" w:cs="Times New Roman"/>
          <w:color w:val="000000"/>
          <w:sz w:val="24"/>
          <w:szCs w:val="24"/>
        </w:rPr>
        <w:t>/</w:t>
      </w:r>
      <w:r w:rsidRPr="005E5459">
        <w:rPr>
          <w:rFonts w:ascii="Times New Roman" w:hAnsi="Times New Roman" w:cs="Times New Roman"/>
          <w:color w:val="000000"/>
          <w:sz w:val="24"/>
          <w:szCs w:val="24"/>
        </w:rPr>
        <w:t>水的流度。</w:t>
      </w:r>
      <w:r w:rsidRPr="005E5459">
        <w:rPr>
          <w:rFonts w:ascii="Times New Roman" w:hAnsi="Times New Roman" w:cs="Times New Roman"/>
          <w:color w:val="000000"/>
          <w:sz w:val="24"/>
          <w:szCs w:val="28"/>
        </w:rPr>
        <w:t>虽然蒸汽</w:t>
      </w:r>
      <w:r w:rsidRPr="005E5459">
        <w:rPr>
          <w:rFonts w:ascii="Times New Roman" w:hAnsi="Times New Roman" w:cs="Times New Roman"/>
          <w:color w:val="000000"/>
          <w:sz w:val="24"/>
          <w:szCs w:val="28"/>
        </w:rPr>
        <w:t>-</w:t>
      </w:r>
      <w:r w:rsidRPr="005E5459">
        <w:rPr>
          <w:rFonts w:ascii="Times New Roman" w:hAnsi="Times New Roman" w:cs="Times New Roman"/>
          <w:color w:val="000000"/>
          <w:sz w:val="24"/>
          <w:szCs w:val="28"/>
        </w:rPr>
        <w:t>气体</w:t>
      </w:r>
      <w:r w:rsidRPr="005E5459">
        <w:rPr>
          <w:rFonts w:ascii="Times New Roman" w:hAnsi="Times New Roman" w:cs="Times New Roman"/>
          <w:color w:val="000000"/>
          <w:sz w:val="24"/>
          <w:szCs w:val="28"/>
        </w:rPr>
        <w:t>-</w:t>
      </w:r>
      <w:r w:rsidRPr="005E5459">
        <w:rPr>
          <w:rFonts w:ascii="Times New Roman" w:hAnsi="Times New Roman" w:cs="Times New Roman"/>
          <w:color w:val="000000"/>
          <w:sz w:val="24"/>
          <w:szCs w:val="28"/>
        </w:rPr>
        <w:t>化学复合吞吐技术已经在油田得到广泛应用，但是，由于仅凭经验来优化注采参数，造成气体和化学剂过量、增产效果差、经济效益低于预期，而未达到</w:t>
      </w:r>
      <w:r w:rsidRPr="005E5459">
        <w:rPr>
          <w:rFonts w:ascii="Times New Roman" w:hAnsi="Times New Roman" w:cs="Times New Roman"/>
          <w:color w:val="000000"/>
          <w:sz w:val="24"/>
          <w:szCs w:val="28"/>
        </w:rPr>
        <w:t>“</w:t>
      </w:r>
      <w:r w:rsidRPr="005E5459">
        <w:rPr>
          <w:rFonts w:ascii="Times New Roman" w:hAnsi="Times New Roman" w:cs="Times New Roman"/>
          <w:color w:val="000000"/>
          <w:sz w:val="24"/>
          <w:szCs w:val="28"/>
        </w:rPr>
        <w:t>优化</w:t>
      </w:r>
      <w:r w:rsidRPr="005E5459">
        <w:rPr>
          <w:rFonts w:ascii="Times New Roman" w:hAnsi="Times New Roman" w:cs="Times New Roman"/>
          <w:color w:val="000000"/>
          <w:sz w:val="24"/>
          <w:szCs w:val="28"/>
        </w:rPr>
        <w:t>”</w:t>
      </w:r>
      <w:r w:rsidRPr="005E5459">
        <w:rPr>
          <w:rFonts w:ascii="Times New Roman" w:hAnsi="Times New Roman" w:cs="Times New Roman"/>
          <w:color w:val="000000"/>
          <w:sz w:val="24"/>
          <w:szCs w:val="28"/>
        </w:rPr>
        <w:t>的蒸汽</w:t>
      </w:r>
      <w:r w:rsidRPr="005E5459">
        <w:rPr>
          <w:rFonts w:ascii="Times New Roman" w:hAnsi="Times New Roman" w:cs="Times New Roman"/>
          <w:color w:val="000000"/>
          <w:sz w:val="24"/>
          <w:szCs w:val="28"/>
        </w:rPr>
        <w:t>-</w:t>
      </w:r>
      <w:r w:rsidRPr="005E5459">
        <w:rPr>
          <w:rFonts w:ascii="Times New Roman" w:hAnsi="Times New Roman" w:cs="Times New Roman"/>
          <w:color w:val="000000"/>
          <w:sz w:val="24"/>
          <w:szCs w:val="28"/>
        </w:rPr>
        <w:t>气体</w:t>
      </w:r>
      <w:r w:rsidRPr="005E5459">
        <w:rPr>
          <w:rFonts w:ascii="Times New Roman" w:hAnsi="Times New Roman" w:cs="Times New Roman"/>
          <w:color w:val="000000"/>
          <w:sz w:val="24"/>
          <w:szCs w:val="28"/>
        </w:rPr>
        <w:t>-</w:t>
      </w:r>
      <w:r w:rsidRPr="005E5459">
        <w:rPr>
          <w:rFonts w:ascii="Times New Roman" w:hAnsi="Times New Roman" w:cs="Times New Roman"/>
          <w:color w:val="000000"/>
          <w:sz w:val="24"/>
          <w:szCs w:val="28"/>
        </w:rPr>
        <w:t>化学复合开采。</w:t>
      </w:r>
      <w:r w:rsidRPr="005E5459">
        <w:rPr>
          <w:rFonts w:ascii="Times New Roman" w:hAnsi="Times New Roman" w:cs="Times New Roman"/>
          <w:color w:val="000000"/>
          <w:sz w:val="24"/>
          <w:szCs w:val="24"/>
        </w:rPr>
        <w:t>因此，蒸汽</w:t>
      </w:r>
      <w:r w:rsidRPr="005E5459">
        <w:rPr>
          <w:rFonts w:ascii="Times New Roman" w:hAnsi="Times New Roman" w:cs="Times New Roman"/>
          <w:color w:val="000000"/>
          <w:sz w:val="24"/>
          <w:szCs w:val="24"/>
        </w:rPr>
        <w:t>-</w:t>
      </w:r>
      <w:r w:rsidRPr="005E5459">
        <w:rPr>
          <w:rFonts w:ascii="Times New Roman" w:hAnsi="Times New Roman" w:cs="Times New Roman"/>
          <w:color w:val="000000"/>
          <w:sz w:val="24"/>
          <w:szCs w:val="24"/>
        </w:rPr>
        <w:t>气体</w:t>
      </w:r>
      <w:r w:rsidRPr="005E5459">
        <w:rPr>
          <w:rFonts w:ascii="Times New Roman" w:hAnsi="Times New Roman" w:cs="Times New Roman"/>
          <w:color w:val="000000"/>
          <w:sz w:val="24"/>
          <w:szCs w:val="24"/>
        </w:rPr>
        <w:t>-</w:t>
      </w:r>
      <w:r w:rsidRPr="005E5459">
        <w:rPr>
          <w:rFonts w:ascii="Times New Roman" w:hAnsi="Times New Roman" w:cs="Times New Roman"/>
          <w:color w:val="000000"/>
          <w:sz w:val="24"/>
          <w:szCs w:val="24"/>
        </w:rPr>
        <w:t>化学复合开采技术实质上是根据稠油油藏的需要，注入优化比例的蒸汽、气体和化学剂，从稠油流度、重力驱动、压力驱动和</w:t>
      </w:r>
      <w:proofErr w:type="gramStart"/>
      <w:r w:rsidRPr="005E5459">
        <w:rPr>
          <w:rFonts w:ascii="Times New Roman" w:hAnsi="Times New Roman" w:cs="Times New Roman"/>
          <w:color w:val="000000"/>
          <w:sz w:val="24"/>
          <w:szCs w:val="24"/>
        </w:rPr>
        <w:t>泄油腔</w:t>
      </w:r>
      <w:proofErr w:type="gramEnd"/>
      <w:r w:rsidRPr="005E5459">
        <w:rPr>
          <w:rFonts w:ascii="Times New Roman" w:hAnsi="Times New Roman" w:cs="Times New Roman"/>
          <w:color w:val="000000"/>
          <w:sz w:val="24"/>
          <w:szCs w:val="24"/>
        </w:rPr>
        <w:t>几个方面使稠油井的产量最大化。</w:t>
      </w:r>
    </w:p>
    <w:p w:rsidR="00EC04EF" w:rsidRPr="005E5459" w:rsidRDefault="005A68AF" w:rsidP="005A68AF">
      <w:pPr>
        <w:wordWrap w:val="0"/>
        <w:snapToGrid w:val="0"/>
        <w:spacing w:line="400" w:lineRule="atLeast"/>
        <w:ind w:firstLineChars="200" w:firstLine="480"/>
        <w:rPr>
          <w:rFonts w:ascii="Times New Roman" w:hAnsi="Times New Roman" w:cs="Times New Roman"/>
          <w:b/>
          <w:color w:val="000000"/>
          <w:sz w:val="24"/>
          <w:szCs w:val="24"/>
        </w:rPr>
      </w:pPr>
      <w:r>
        <w:rPr>
          <w:rFonts w:ascii="Times New Roman" w:hAnsi="Times New Roman" w:cs="Times New Roman" w:hint="eastAsia"/>
          <w:color w:val="000000"/>
          <w:sz w:val="24"/>
          <w:szCs w:val="24"/>
        </w:rPr>
        <w:t>……</w:t>
      </w:r>
    </w:p>
    <w:p w:rsidR="00EC04EF" w:rsidRPr="005E5459" w:rsidRDefault="00EC04EF" w:rsidP="00EC04EF">
      <w:pPr>
        <w:wordWrap w:val="0"/>
        <w:spacing w:beforeLines="25" w:line="400" w:lineRule="atLeast"/>
        <w:rPr>
          <w:rFonts w:ascii="Times New Roman" w:eastAsia="宋体" w:hAnsi="Times New Roman" w:cs="Times New Roman"/>
          <w:b/>
          <w:color w:val="000000"/>
          <w:sz w:val="24"/>
        </w:rPr>
      </w:pPr>
      <w:r w:rsidRPr="005E5459">
        <w:rPr>
          <w:rFonts w:ascii="Times New Roman" w:eastAsia="宋体" w:hAnsi="Times New Roman" w:cs="Times New Roman"/>
          <w:b/>
          <w:color w:val="000000"/>
          <w:sz w:val="24"/>
        </w:rPr>
        <w:t>三、技术优势</w:t>
      </w:r>
    </w:p>
    <w:p w:rsidR="00EC04EF" w:rsidRPr="005E5459" w:rsidRDefault="00EC04EF" w:rsidP="00EC04EF">
      <w:pPr>
        <w:wordWrap w:val="0"/>
        <w:snapToGrid w:val="0"/>
        <w:spacing w:line="400" w:lineRule="atLeast"/>
        <w:ind w:firstLineChars="200" w:firstLine="480"/>
        <w:rPr>
          <w:rFonts w:ascii="Times New Roman" w:hAnsi="Times New Roman" w:cs="Times New Roman"/>
          <w:color w:val="000000"/>
          <w:sz w:val="24"/>
          <w:szCs w:val="24"/>
        </w:rPr>
      </w:pPr>
      <w:r w:rsidRPr="005E5459">
        <w:rPr>
          <w:rFonts w:ascii="Times New Roman" w:hAnsi="Times New Roman" w:cs="Times New Roman"/>
          <w:color w:val="000000"/>
          <w:sz w:val="24"/>
          <w:szCs w:val="24"/>
        </w:rPr>
        <w:t>与常规蒸汽吞吐开采技术相比，蒸汽</w:t>
      </w:r>
      <w:r w:rsidRPr="005E5459">
        <w:rPr>
          <w:rFonts w:ascii="Times New Roman" w:hAnsi="Times New Roman" w:cs="Times New Roman"/>
          <w:color w:val="000000"/>
          <w:sz w:val="24"/>
          <w:szCs w:val="24"/>
        </w:rPr>
        <w:t>-</w:t>
      </w:r>
      <w:r w:rsidRPr="005E5459">
        <w:rPr>
          <w:rFonts w:ascii="Times New Roman" w:hAnsi="Times New Roman" w:cs="Times New Roman"/>
          <w:color w:val="000000"/>
          <w:sz w:val="24"/>
          <w:szCs w:val="24"/>
        </w:rPr>
        <w:t>气体</w:t>
      </w:r>
      <w:r w:rsidRPr="005E5459">
        <w:rPr>
          <w:rFonts w:ascii="Times New Roman" w:hAnsi="Times New Roman" w:cs="Times New Roman"/>
          <w:color w:val="000000"/>
          <w:sz w:val="24"/>
          <w:szCs w:val="24"/>
        </w:rPr>
        <w:t>-</w:t>
      </w:r>
      <w:r w:rsidRPr="005E5459">
        <w:rPr>
          <w:rFonts w:ascii="Times New Roman" w:hAnsi="Times New Roman" w:cs="Times New Roman"/>
          <w:color w:val="000000"/>
          <w:sz w:val="24"/>
          <w:szCs w:val="24"/>
        </w:rPr>
        <w:t>化学复合开采技术具有油藏适应范围广、增产稳产效果好、采油速度高等优势。</w:t>
      </w:r>
    </w:p>
    <w:p w:rsidR="00EC04EF" w:rsidRPr="005E5459" w:rsidRDefault="00EC04EF" w:rsidP="00EC04EF">
      <w:pPr>
        <w:wordWrap w:val="0"/>
        <w:snapToGrid w:val="0"/>
        <w:spacing w:line="400" w:lineRule="atLeast"/>
        <w:ind w:firstLineChars="200" w:firstLine="480"/>
        <w:rPr>
          <w:rFonts w:ascii="Times New Roman" w:hAnsi="Times New Roman" w:cs="Times New Roman"/>
          <w:color w:val="000000"/>
          <w:sz w:val="24"/>
          <w:szCs w:val="24"/>
        </w:rPr>
      </w:pPr>
      <w:r w:rsidRPr="005E5459">
        <w:rPr>
          <w:rFonts w:ascii="Times New Roman" w:hAnsi="Times New Roman" w:cs="Times New Roman"/>
          <w:color w:val="000000"/>
          <w:sz w:val="24"/>
          <w:szCs w:val="24"/>
        </w:rPr>
        <w:t>综合考虑稠油粘度、地层压力和油藏动用状况等因素，建立了蒸汽</w:t>
      </w:r>
      <w:r w:rsidRPr="005E5459">
        <w:rPr>
          <w:rFonts w:ascii="Times New Roman" w:hAnsi="Times New Roman" w:cs="Times New Roman"/>
          <w:color w:val="000000"/>
          <w:sz w:val="24"/>
          <w:szCs w:val="24"/>
        </w:rPr>
        <w:t>-</w:t>
      </w:r>
      <w:r w:rsidRPr="005E5459">
        <w:rPr>
          <w:rFonts w:ascii="Times New Roman" w:hAnsi="Times New Roman" w:cs="Times New Roman"/>
          <w:color w:val="000000"/>
          <w:sz w:val="24"/>
          <w:szCs w:val="24"/>
        </w:rPr>
        <w:t>气体</w:t>
      </w:r>
      <w:r w:rsidRPr="005E5459">
        <w:rPr>
          <w:rFonts w:ascii="Times New Roman" w:hAnsi="Times New Roman" w:cs="Times New Roman"/>
          <w:color w:val="000000"/>
          <w:sz w:val="24"/>
          <w:szCs w:val="24"/>
        </w:rPr>
        <w:t>-</w:t>
      </w:r>
      <w:r w:rsidRPr="005E5459">
        <w:rPr>
          <w:rFonts w:ascii="Times New Roman" w:hAnsi="Times New Roman" w:cs="Times New Roman"/>
          <w:color w:val="000000"/>
          <w:sz w:val="24"/>
          <w:szCs w:val="24"/>
        </w:rPr>
        <w:t>化学复合开采的蒸汽注入量及气体和化学剂比例的优化设计方法，可用于现场蒸汽</w:t>
      </w:r>
      <w:r w:rsidRPr="005E5459">
        <w:rPr>
          <w:rFonts w:ascii="Times New Roman" w:hAnsi="Times New Roman" w:cs="Times New Roman"/>
          <w:color w:val="000000"/>
          <w:sz w:val="24"/>
          <w:szCs w:val="24"/>
        </w:rPr>
        <w:t>-</w:t>
      </w:r>
      <w:r w:rsidRPr="005E5459">
        <w:rPr>
          <w:rFonts w:ascii="Times New Roman" w:hAnsi="Times New Roman" w:cs="Times New Roman"/>
          <w:color w:val="000000"/>
          <w:sz w:val="24"/>
          <w:szCs w:val="24"/>
        </w:rPr>
        <w:t>气体</w:t>
      </w:r>
      <w:r w:rsidRPr="005E5459">
        <w:rPr>
          <w:rFonts w:ascii="Times New Roman" w:hAnsi="Times New Roman" w:cs="Times New Roman"/>
          <w:color w:val="000000"/>
          <w:sz w:val="24"/>
          <w:szCs w:val="24"/>
        </w:rPr>
        <w:t>-</w:t>
      </w:r>
      <w:r w:rsidRPr="005E5459">
        <w:rPr>
          <w:rFonts w:ascii="Times New Roman" w:hAnsi="Times New Roman" w:cs="Times New Roman"/>
          <w:color w:val="000000"/>
          <w:sz w:val="24"/>
          <w:szCs w:val="24"/>
        </w:rPr>
        <w:t>化学复合开采的工程设计，在合理注入蒸汽、气体和化学剂条件下，达到最佳的复合开采效果。</w:t>
      </w:r>
    </w:p>
    <w:p w:rsidR="00EC04EF" w:rsidRPr="005E5459" w:rsidRDefault="007C2274" w:rsidP="00EC04EF">
      <w:pPr>
        <w:wordWrap w:val="0"/>
        <w:snapToGrid w:val="0"/>
        <w:spacing w:line="400" w:lineRule="atLeast"/>
        <w:ind w:firstLineChars="200" w:firstLine="480"/>
        <w:rPr>
          <w:rFonts w:ascii="Times New Roman" w:hAnsi="Times New Roman" w:cs="Times New Roman"/>
          <w:color w:val="000000"/>
          <w:sz w:val="24"/>
          <w:szCs w:val="24"/>
        </w:rPr>
      </w:pPr>
      <w:r>
        <w:rPr>
          <w:rFonts w:ascii="Times New Roman" w:hAnsi="Times New Roman" w:cs="Times New Roman" w:hint="eastAsia"/>
          <w:color w:val="000000"/>
          <w:sz w:val="24"/>
          <w:szCs w:val="24"/>
        </w:rPr>
        <w:t>……</w:t>
      </w:r>
    </w:p>
    <w:p w:rsidR="00EC04EF" w:rsidRPr="005E5459" w:rsidRDefault="00EC04EF" w:rsidP="00EC04EF">
      <w:pPr>
        <w:wordWrap w:val="0"/>
        <w:spacing w:beforeLines="25" w:line="400" w:lineRule="atLeast"/>
        <w:rPr>
          <w:rFonts w:ascii="Times New Roman" w:eastAsia="宋体" w:hAnsi="Times New Roman" w:cs="Times New Roman"/>
          <w:b/>
          <w:color w:val="000000"/>
          <w:sz w:val="24"/>
        </w:rPr>
      </w:pPr>
      <w:r w:rsidRPr="005E5459">
        <w:rPr>
          <w:rFonts w:ascii="Times New Roman" w:eastAsia="宋体" w:hAnsi="Times New Roman" w:cs="Times New Roman"/>
          <w:b/>
          <w:color w:val="000000"/>
          <w:sz w:val="24"/>
        </w:rPr>
        <w:t>四、技术水平</w:t>
      </w:r>
    </w:p>
    <w:p w:rsidR="00EC04EF" w:rsidRDefault="00EC04EF" w:rsidP="00EC04EF">
      <w:pPr>
        <w:wordWrap w:val="0"/>
        <w:snapToGrid w:val="0"/>
        <w:spacing w:line="400" w:lineRule="atLeast"/>
        <w:ind w:firstLineChars="200" w:firstLine="480"/>
        <w:rPr>
          <w:rFonts w:ascii="Times New Roman" w:eastAsia="宋体" w:hAnsi="Times New Roman" w:cs="Times New Roman" w:hint="eastAsia"/>
          <w:color w:val="000000"/>
          <w:sz w:val="24"/>
        </w:rPr>
      </w:pPr>
      <w:r w:rsidRPr="005E5459">
        <w:rPr>
          <w:rFonts w:ascii="Times New Roman" w:hAnsi="Times New Roman" w:cs="Times New Roman"/>
          <w:color w:val="000000"/>
          <w:sz w:val="24"/>
          <w:szCs w:val="28"/>
        </w:rPr>
        <w:t>本项目</w:t>
      </w:r>
      <w:r w:rsidRPr="005E5459">
        <w:rPr>
          <w:rFonts w:ascii="Times New Roman" w:eastAsia="宋体" w:hAnsi="Times New Roman" w:cs="Times New Roman"/>
          <w:color w:val="000000"/>
          <w:sz w:val="24"/>
        </w:rPr>
        <w:t>针对不同类型稠油的蒸汽</w:t>
      </w:r>
      <w:r w:rsidRPr="005E5459">
        <w:rPr>
          <w:rFonts w:ascii="Times New Roman" w:eastAsia="宋体" w:hAnsi="Times New Roman" w:cs="Times New Roman"/>
          <w:color w:val="000000"/>
          <w:sz w:val="24"/>
        </w:rPr>
        <w:t>-</w:t>
      </w:r>
      <w:r w:rsidRPr="005E5459">
        <w:rPr>
          <w:rFonts w:ascii="Times New Roman" w:eastAsia="宋体" w:hAnsi="Times New Roman" w:cs="Times New Roman"/>
          <w:color w:val="000000"/>
          <w:sz w:val="24"/>
        </w:rPr>
        <w:t>气体</w:t>
      </w:r>
      <w:r w:rsidRPr="005E5459">
        <w:rPr>
          <w:rFonts w:ascii="Times New Roman" w:eastAsia="宋体" w:hAnsi="Times New Roman" w:cs="Times New Roman"/>
          <w:color w:val="000000"/>
          <w:sz w:val="24"/>
        </w:rPr>
        <w:t>-</w:t>
      </w:r>
      <w:r w:rsidRPr="005E5459">
        <w:rPr>
          <w:rFonts w:ascii="Times New Roman" w:eastAsia="宋体" w:hAnsi="Times New Roman" w:cs="Times New Roman"/>
          <w:color w:val="000000"/>
          <w:sz w:val="24"/>
        </w:rPr>
        <w:t>化学复合开采机理，蒸汽、气体和化学剂的增产贡献比例，蒸汽、气体和化学剂注入比例优化方法等成果可直接用于</w:t>
      </w:r>
      <w:r w:rsidRPr="005E5459">
        <w:rPr>
          <w:rFonts w:ascii="Times New Roman" w:eastAsia="宋体" w:hAnsi="Times New Roman" w:cs="Times New Roman"/>
          <w:color w:val="000000"/>
          <w:sz w:val="24"/>
        </w:rPr>
        <w:lastRenderedPageBreak/>
        <w:t>指导稠油开发的工程设计。</w:t>
      </w:r>
    </w:p>
    <w:p w:rsidR="00D42931" w:rsidRPr="005E5459" w:rsidRDefault="00D42931" w:rsidP="00D42931">
      <w:pPr>
        <w:wordWrap w:val="0"/>
        <w:snapToGrid w:val="0"/>
        <w:spacing w:line="400" w:lineRule="atLeast"/>
        <w:ind w:firstLineChars="200" w:firstLine="480"/>
        <w:rPr>
          <w:rFonts w:ascii="Times New Roman" w:eastAsia="宋体" w:hAnsi="Times New Roman" w:cs="Times New Roman"/>
          <w:color w:val="000000"/>
          <w:sz w:val="22"/>
        </w:rPr>
      </w:pPr>
      <w:r>
        <w:rPr>
          <w:rFonts w:ascii="Times New Roman" w:eastAsia="宋体" w:hAnsi="Times New Roman" w:cs="Times New Roman" w:hint="eastAsia"/>
          <w:color w:val="000000"/>
          <w:sz w:val="24"/>
        </w:rPr>
        <w:t>……</w:t>
      </w:r>
    </w:p>
    <w:p w:rsidR="00EC04EF" w:rsidRPr="005E5459" w:rsidRDefault="00EC04EF" w:rsidP="00EC04EF">
      <w:pPr>
        <w:wordWrap w:val="0"/>
        <w:spacing w:beforeLines="25" w:line="400" w:lineRule="atLeast"/>
        <w:rPr>
          <w:rFonts w:ascii="Times New Roman" w:eastAsia="宋体" w:hAnsi="Times New Roman" w:cs="Times New Roman"/>
          <w:b/>
          <w:color w:val="000000"/>
          <w:sz w:val="24"/>
        </w:rPr>
      </w:pPr>
      <w:r w:rsidRPr="005E5459">
        <w:rPr>
          <w:rFonts w:ascii="Times New Roman" w:eastAsia="宋体" w:hAnsi="Times New Roman" w:cs="Times New Roman"/>
          <w:b/>
          <w:color w:val="000000"/>
          <w:sz w:val="24"/>
        </w:rPr>
        <w:t>五、应用情况</w:t>
      </w:r>
    </w:p>
    <w:p w:rsidR="00EC04EF" w:rsidRPr="005E5459" w:rsidRDefault="00EC04EF" w:rsidP="00EC04EF">
      <w:pPr>
        <w:wordWrap w:val="0"/>
        <w:snapToGrid w:val="0"/>
        <w:spacing w:line="400" w:lineRule="atLeast"/>
        <w:ind w:firstLineChars="200" w:firstLine="480"/>
        <w:rPr>
          <w:rFonts w:ascii="Times New Roman" w:hAnsi="Times New Roman" w:cs="Times New Roman"/>
          <w:color w:val="000000"/>
          <w:sz w:val="24"/>
          <w:szCs w:val="24"/>
        </w:rPr>
      </w:pPr>
      <w:r w:rsidRPr="005E5459">
        <w:rPr>
          <w:rFonts w:ascii="Times New Roman" w:eastAsia="宋体" w:hAnsi="Times New Roman" w:cs="Times New Roman"/>
          <w:color w:val="000000"/>
          <w:sz w:val="24"/>
        </w:rPr>
        <w:t>蒸汽</w:t>
      </w:r>
      <w:r w:rsidRPr="005E5459">
        <w:rPr>
          <w:rFonts w:ascii="Times New Roman" w:eastAsia="宋体" w:hAnsi="Times New Roman" w:cs="Times New Roman"/>
          <w:color w:val="000000"/>
          <w:sz w:val="24"/>
        </w:rPr>
        <w:t>-</w:t>
      </w:r>
      <w:r w:rsidRPr="005E5459">
        <w:rPr>
          <w:rFonts w:ascii="Times New Roman" w:eastAsia="宋体" w:hAnsi="Times New Roman" w:cs="Times New Roman"/>
          <w:color w:val="000000"/>
          <w:sz w:val="24"/>
        </w:rPr>
        <w:t>气体</w:t>
      </w:r>
      <w:r w:rsidRPr="005E5459">
        <w:rPr>
          <w:rFonts w:ascii="Times New Roman" w:eastAsia="宋体" w:hAnsi="Times New Roman" w:cs="Times New Roman"/>
          <w:color w:val="000000"/>
          <w:sz w:val="24"/>
        </w:rPr>
        <w:t>-</w:t>
      </w:r>
      <w:r w:rsidRPr="005E5459">
        <w:rPr>
          <w:rFonts w:ascii="Times New Roman" w:eastAsia="宋体" w:hAnsi="Times New Roman" w:cs="Times New Roman"/>
          <w:color w:val="000000"/>
          <w:sz w:val="24"/>
        </w:rPr>
        <w:t>化学复合开采技术已经</w:t>
      </w:r>
      <w:r w:rsidRPr="005E5459">
        <w:rPr>
          <w:rFonts w:ascii="Times New Roman" w:hAnsi="Times New Roman" w:cs="Times New Roman"/>
          <w:color w:val="000000"/>
          <w:sz w:val="24"/>
          <w:szCs w:val="24"/>
        </w:rPr>
        <w:t>在辽河油田试验</w:t>
      </w:r>
      <w:r w:rsidRPr="005E5459">
        <w:rPr>
          <w:rFonts w:ascii="Times New Roman" w:hAnsi="Times New Roman" w:cs="Times New Roman"/>
          <w:color w:val="000000"/>
          <w:sz w:val="24"/>
          <w:szCs w:val="24"/>
        </w:rPr>
        <w:t>20</w:t>
      </w:r>
      <w:proofErr w:type="gramStart"/>
      <w:r w:rsidRPr="005E5459">
        <w:rPr>
          <w:rFonts w:ascii="Times New Roman" w:hAnsi="Times New Roman" w:cs="Times New Roman"/>
          <w:color w:val="000000"/>
          <w:sz w:val="24"/>
          <w:szCs w:val="24"/>
        </w:rPr>
        <w:t>余井次</w:t>
      </w:r>
      <w:proofErr w:type="gramEnd"/>
      <w:r w:rsidRPr="005E5459">
        <w:rPr>
          <w:rFonts w:ascii="Times New Roman" w:hAnsi="Times New Roman" w:cs="Times New Roman"/>
          <w:color w:val="000000"/>
          <w:sz w:val="24"/>
          <w:szCs w:val="24"/>
        </w:rPr>
        <w:t>，周期产油量较蒸汽吞吐提高了</w:t>
      </w:r>
      <w:r w:rsidRPr="005E5459">
        <w:rPr>
          <w:rFonts w:ascii="Times New Roman" w:hAnsi="Times New Roman" w:cs="Times New Roman"/>
          <w:color w:val="000000"/>
          <w:sz w:val="24"/>
          <w:szCs w:val="24"/>
        </w:rPr>
        <w:t>30%</w:t>
      </w:r>
      <w:r w:rsidRPr="005E5459">
        <w:rPr>
          <w:rFonts w:ascii="Times New Roman" w:hAnsi="Times New Roman" w:cs="Times New Roman"/>
          <w:color w:val="000000"/>
          <w:sz w:val="24"/>
          <w:szCs w:val="24"/>
        </w:rPr>
        <w:t>左右，周期油</w:t>
      </w:r>
      <w:proofErr w:type="gramStart"/>
      <w:r w:rsidRPr="005E5459">
        <w:rPr>
          <w:rFonts w:ascii="Times New Roman" w:hAnsi="Times New Roman" w:cs="Times New Roman"/>
          <w:color w:val="000000"/>
          <w:sz w:val="24"/>
          <w:szCs w:val="24"/>
        </w:rPr>
        <w:t>汽比较</w:t>
      </w:r>
      <w:proofErr w:type="gramEnd"/>
      <w:r w:rsidRPr="005E5459">
        <w:rPr>
          <w:rFonts w:ascii="Times New Roman" w:hAnsi="Times New Roman" w:cs="Times New Roman"/>
          <w:color w:val="000000"/>
          <w:sz w:val="24"/>
          <w:szCs w:val="24"/>
        </w:rPr>
        <w:t>上周期提高了约</w:t>
      </w:r>
      <w:r w:rsidRPr="005E5459">
        <w:rPr>
          <w:rFonts w:ascii="Times New Roman" w:hAnsi="Times New Roman" w:cs="Times New Roman"/>
          <w:color w:val="000000"/>
          <w:sz w:val="24"/>
          <w:szCs w:val="24"/>
        </w:rPr>
        <w:t>0.27</w:t>
      </w:r>
      <w:r w:rsidRPr="005E5459">
        <w:rPr>
          <w:rFonts w:ascii="Times New Roman" w:hAnsi="Times New Roman" w:cs="Times New Roman"/>
          <w:color w:val="000000"/>
          <w:sz w:val="24"/>
          <w:szCs w:val="24"/>
        </w:rPr>
        <w:t>，</w:t>
      </w:r>
      <w:proofErr w:type="gramStart"/>
      <w:r w:rsidRPr="005E5459">
        <w:rPr>
          <w:rFonts w:ascii="Times New Roman" w:hAnsi="Times New Roman" w:cs="Times New Roman"/>
          <w:color w:val="000000"/>
          <w:sz w:val="24"/>
          <w:szCs w:val="24"/>
        </w:rPr>
        <w:t>回采水率</w:t>
      </w:r>
      <w:proofErr w:type="gramEnd"/>
      <w:r w:rsidRPr="005E5459">
        <w:rPr>
          <w:rFonts w:ascii="Times New Roman" w:hAnsi="Times New Roman" w:cs="Times New Roman"/>
          <w:color w:val="000000"/>
          <w:sz w:val="24"/>
          <w:szCs w:val="24"/>
        </w:rPr>
        <w:t>提高了</w:t>
      </w:r>
      <w:r w:rsidRPr="005E5459">
        <w:rPr>
          <w:rFonts w:ascii="Times New Roman" w:hAnsi="Times New Roman" w:cs="Times New Roman"/>
          <w:color w:val="000000"/>
          <w:sz w:val="24"/>
          <w:szCs w:val="24"/>
        </w:rPr>
        <w:t>0.40</w:t>
      </w:r>
      <w:r w:rsidRPr="005E5459">
        <w:rPr>
          <w:rFonts w:ascii="Times New Roman" w:hAnsi="Times New Roman" w:cs="Times New Roman"/>
          <w:color w:val="000000"/>
          <w:sz w:val="24"/>
          <w:szCs w:val="24"/>
        </w:rPr>
        <w:t>。</w:t>
      </w:r>
    </w:p>
    <w:p w:rsidR="00EC04EF" w:rsidRPr="005E5459" w:rsidRDefault="00EC04EF" w:rsidP="00EC04EF">
      <w:pPr>
        <w:wordWrap w:val="0"/>
        <w:spacing w:beforeLines="25" w:line="400" w:lineRule="atLeast"/>
        <w:rPr>
          <w:rFonts w:ascii="Times New Roman" w:eastAsia="宋体" w:hAnsi="Times New Roman" w:cs="Times New Roman"/>
          <w:b/>
          <w:color w:val="000000"/>
          <w:sz w:val="24"/>
        </w:rPr>
      </w:pPr>
      <w:r w:rsidRPr="005E5459">
        <w:rPr>
          <w:rFonts w:ascii="Times New Roman" w:eastAsia="宋体" w:hAnsi="Times New Roman" w:cs="Times New Roman"/>
          <w:b/>
          <w:color w:val="000000"/>
          <w:sz w:val="24"/>
        </w:rPr>
        <w:t>六、市场前景</w:t>
      </w:r>
    </w:p>
    <w:p w:rsidR="00EC04EF" w:rsidRPr="005E5459" w:rsidRDefault="00EC04EF" w:rsidP="00EC04EF">
      <w:pPr>
        <w:wordWrap w:val="0"/>
        <w:snapToGrid w:val="0"/>
        <w:spacing w:line="400" w:lineRule="atLeast"/>
        <w:ind w:firstLineChars="200" w:firstLine="480"/>
        <w:rPr>
          <w:rFonts w:ascii="Times New Roman" w:hAnsi="Times New Roman" w:cs="Times New Roman"/>
          <w:color w:val="000000"/>
          <w:sz w:val="24"/>
          <w:szCs w:val="24"/>
        </w:rPr>
      </w:pPr>
      <w:r w:rsidRPr="005E5459">
        <w:rPr>
          <w:rFonts w:ascii="Times New Roman" w:hAnsi="Times New Roman" w:cs="Times New Roman"/>
          <w:color w:val="000000"/>
          <w:sz w:val="24"/>
          <w:szCs w:val="24"/>
        </w:rPr>
        <w:t>蒸汽吞吐、</w:t>
      </w:r>
      <w:r w:rsidRPr="005E5459">
        <w:rPr>
          <w:rFonts w:ascii="Times New Roman" w:hAnsi="Times New Roman" w:cs="Times New Roman"/>
          <w:color w:val="000000"/>
          <w:sz w:val="24"/>
          <w:szCs w:val="24"/>
        </w:rPr>
        <w:t>SAGD</w:t>
      </w:r>
      <w:r w:rsidRPr="005E5459">
        <w:rPr>
          <w:rFonts w:ascii="Times New Roman" w:hAnsi="Times New Roman" w:cs="Times New Roman"/>
          <w:color w:val="000000"/>
          <w:sz w:val="24"/>
          <w:szCs w:val="24"/>
        </w:rPr>
        <w:t>和蒸汽驱等注蒸汽方法是目前国内外稠油开采的主要方法，据美国《</w:t>
      </w:r>
      <w:r w:rsidRPr="005E5459">
        <w:rPr>
          <w:rFonts w:ascii="Times New Roman" w:hAnsi="Times New Roman" w:cs="Times New Roman"/>
          <w:color w:val="000000"/>
          <w:sz w:val="24"/>
          <w:szCs w:val="24"/>
        </w:rPr>
        <w:t>Oil &amp; Gas Journal</w:t>
      </w:r>
      <w:r w:rsidRPr="005E5459">
        <w:rPr>
          <w:rFonts w:ascii="Times New Roman" w:hAnsi="Times New Roman" w:cs="Times New Roman"/>
          <w:color w:val="000000"/>
          <w:sz w:val="24"/>
          <w:szCs w:val="24"/>
        </w:rPr>
        <w:t>》杂志估计，世界上</w:t>
      </w:r>
      <w:r w:rsidRPr="005E5459">
        <w:rPr>
          <w:rFonts w:ascii="Times New Roman" w:hAnsi="Times New Roman" w:cs="Times New Roman"/>
          <w:color w:val="000000"/>
          <w:sz w:val="24"/>
          <w:szCs w:val="24"/>
        </w:rPr>
        <w:t>80%</w:t>
      </w:r>
      <w:r w:rsidRPr="005E5459">
        <w:rPr>
          <w:rFonts w:ascii="Times New Roman" w:hAnsi="Times New Roman" w:cs="Times New Roman"/>
          <w:color w:val="000000"/>
          <w:sz w:val="24"/>
          <w:szCs w:val="24"/>
        </w:rPr>
        <w:t>以上的稠油是依靠注蒸汽方法开采的，采用</w:t>
      </w:r>
      <w:r w:rsidRPr="005E5459">
        <w:rPr>
          <w:rFonts w:ascii="Times New Roman" w:hAnsi="Times New Roman" w:cs="Times New Roman"/>
          <w:color w:val="000000"/>
          <w:sz w:val="24"/>
          <w:szCs w:val="24"/>
        </w:rPr>
        <w:t>“</w:t>
      </w:r>
      <w:r w:rsidRPr="005E5459">
        <w:rPr>
          <w:rFonts w:ascii="Times New Roman" w:hAnsi="Times New Roman" w:cs="Times New Roman"/>
          <w:color w:val="000000"/>
          <w:sz w:val="24"/>
          <w:szCs w:val="24"/>
        </w:rPr>
        <w:t>优化</w:t>
      </w:r>
      <w:r w:rsidRPr="005E5459">
        <w:rPr>
          <w:rFonts w:ascii="Times New Roman" w:hAnsi="Times New Roman" w:cs="Times New Roman"/>
          <w:color w:val="000000"/>
          <w:sz w:val="24"/>
          <w:szCs w:val="24"/>
        </w:rPr>
        <w:t>”</w:t>
      </w:r>
      <w:r w:rsidRPr="005E5459">
        <w:rPr>
          <w:rFonts w:ascii="Times New Roman" w:hAnsi="Times New Roman" w:cs="Times New Roman"/>
          <w:color w:val="000000"/>
          <w:sz w:val="24"/>
          <w:szCs w:val="24"/>
        </w:rPr>
        <w:t>的</w:t>
      </w:r>
      <w:r w:rsidRPr="005E5459">
        <w:rPr>
          <w:rFonts w:ascii="Times New Roman" w:eastAsia="宋体" w:hAnsi="Times New Roman" w:cs="Times New Roman"/>
          <w:color w:val="000000"/>
          <w:sz w:val="24"/>
        </w:rPr>
        <w:t>蒸汽</w:t>
      </w:r>
      <w:r w:rsidRPr="005E5459">
        <w:rPr>
          <w:rFonts w:ascii="Times New Roman" w:eastAsia="宋体" w:hAnsi="Times New Roman" w:cs="Times New Roman"/>
          <w:color w:val="000000"/>
          <w:sz w:val="24"/>
        </w:rPr>
        <w:t>-</w:t>
      </w:r>
      <w:r w:rsidRPr="005E5459">
        <w:rPr>
          <w:rFonts w:ascii="Times New Roman" w:eastAsia="宋体" w:hAnsi="Times New Roman" w:cs="Times New Roman"/>
          <w:color w:val="000000"/>
          <w:sz w:val="24"/>
        </w:rPr>
        <w:t>气体</w:t>
      </w:r>
      <w:r w:rsidRPr="005E5459">
        <w:rPr>
          <w:rFonts w:ascii="Times New Roman" w:eastAsia="宋体" w:hAnsi="Times New Roman" w:cs="Times New Roman"/>
          <w:color w:val="000000"/>
          <w:sz w:val="24"/>
        </w:rPr>
        <w:t>-</w:t>
      </w:r>
      <w:r w:rsidRPr="005E5459">
        <w:rPr>
          <w:rFonts w:ascii="Times New Roman" w:eastAsia="宋体" w:hAnsi="Times New Roman" w:cs="Times New Roman"/>
          <w:color w:val="000000"/>
          <w:sz w:val="24"/>
        </w:rPr>
        <w:t>化学复合开采技术</w:t>
      </w:r>
      <w:r w:rsidRPr="005E5459">
        <w:rPr>
          <w:rFonts w:ascii="Times New Roman" w:hAnsi="Times New Roman" w:cs="Times New Roman"/>
          <w:color w:val="000000"/>
          <w:sz w:val="24"/>
          <w:szCs w:val="24"/>
        </w:rPr>
        <w:t>可以改善不同开发阶段蒸汽吞吐和</w:t>
      </w:r>
      <w:r w:rsidRPr="005E5459">
        <w:rPr>
          <w:rFonts w:ascii="Times New Roman" w:hAnsi="Times New Roman" w:cs="Times New Roman"/>
          <w:color w:val="000000"/>
          <w:sz w:val="24"/>
          <w:szCs w:val="24"/>
        </w:rPr>
        <w:t>SAGD</w:t>
      </w:r>
      <w:r w:rsidRPr="005E5459">
        <w:rPr>
          <w:rFonts w:ascii="Times New Roman" w:hAnsi="Times New Roman" w:cs="Times New Roman"/>
          <w:color w:val="000000"/>
          <w:sz w:val="24"/>
          <w:szCs w:val="24"/>
        </w:rPr>
        <w:t>等注蒸汽方法开采油藏（尤其是注蒸汽开发中后期油藏和深层高压油藏）的开发效果。</w:t>
      </w:r>
    </w:p>
    <w:p w:rsidR="00EC04EF" w:rsidRPr="005E5459" w:rsidRDefault="00EC04EF" w:rsidP="00EC04EF">
      <w:pPr>
        <w:wordWrap w:val="0"/>
        <w:snapToGrid w:val="0"/>
        <w:jc w:val="center"/>
        <w:rPr>
          <w:rFonts w:ascii="Times New Roman" w:hAnsi="Times New Roman" w:cs="Times New Roman"/>
          <w:color w:val="000000"/>
        </w:rPr>
      </w:pPr>
      <w:r w:rsidRPr="005E5459">
        <w:rPr>
          <w:rFonts w:ascii="Times New Roman" w:hAnsi="Times New Roman" w:cs="Times New Roman"/>
          <w:noProof/>
          <w:color w:val="000000"/>
        </w:rPr>
        <w:drawing>
          <wp:inline distT="0" distB="0" distL="0" distR="0">
            <wp:extent cx="1447800" cy="1123950"/>
            <wp:effectExtent l="19050" t="0" r="0" b="0"/>
            <wp:docPr id="1" name="图片 1" descr="http://www.cpcia-kjjl.org.cn/Kjjl/Attath/ContentPic/45614611564956.fil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pcia-kjjl.org.cn/Kjjl/Attath/ContentPic/45614611564956.files/image017.jpg"/>
                    <pic:cNvPicPr>
                      <a:picLocks noChangeAspect="1" noChangeArrowheads="1"/>
                    </pic:cNvPicPr>
                  </pic:nvPicPr>
                  <pic:blipFill>
                    <a:blip r:link="rId7" cstate="print"/>
                    <a:srcRect/>
                    <a:stretch>
                      <a:fillRect/>
                    </a:stretch>
                  </pic:blipFill>
                  <pic:spPr bwMode="auto">
                    <a:xfrm>
                      <a:off x="0" y="0"/>
                      <a:ext cx="1447800" cy="1123950"/>
                    </a:xfrm>
                    <a:prstGeom prst="rect">
                      <a:avLst/>
                    </a:prstGeom>
                    <a:noFill/>
                    <a:ln w="9525">
                      <a:noFill/>
                      <a:miter lim="800000"/>
                      <a:headEnd/>
                      <a:tailEnd/>
                    </a:ln>
                  </pic:spPr>
                </pic:pic>
              </a:graphicData>
            </a:graphic>
          </wp:inline>
        </w:drawing>
      </w:r>
      <w:r w:rsidRPr="005E5459">
        <w:rPr>
          <w:rFonts w:ascii="Times New Roman" w:hAnsi="Times New Roman" w:cs="Times New Roman"/>
          <w:color w:val="000000"/>
        </w:rPr>
        <w:t> </w:t>
      </w:r>
      <w:r w:rsidRPr="005E5459">
        <w:rPr>
          <w:rFonts w:ascii="Times New Roman" w:eastAsia="仿宋_GB2312" w:hAnsi="Times New Roman" w:cs="Times New Roman"/>
          <w:color w:val="000000"/>
        </w:rPr>
        <w:t xml:space="preserve">　　　</w:t>
      </w:r>
      <w:r w:rsidRPr="005E5459">
        <w:rPr>
          <w:rFonts w:ascii="Times New Roman" w:hAnsi="Times New Roman" w:cs="Times New Roman"/>
          <w:color w:val="000000"/>
        </w:rPr>
        <w:t xml:space="preserve">  </w:t>
      </w:r>
      <w:r w:rsidRPr="005E5459">
        <w:rPr>
          <w:rFonts w:ascii="Times New Roman" w:eastAsia="仿宋_GB2312" w:hAnsi="Times New Roman" w:cs="Times New Roman"/>
          <w:color w:val="000000"/>
        </w:rPr>
        <w:t xml:space="preserve">　</w:t>
      </w:r>
      <w:r w:rsidRPr="005E5459">
        <w:rPr>
          <w:rFonts w:ascii="Times New Roman" w:hAnsi="Times New Roman" w:cs="Times New Roman"/>
          <w:noProof/>
          <w:color w:val="000000"/>
        </w:rPr>
        <w:drawing>
          <wp:inline distT="0" distB="0" distL="0" distR="0">
            <wp:extent cx="2047875" cy="1400175"/>
            <wp:effectExtent l="19050" t="0" r="9525" b="0"/>
            <wp:docPr id="2" name="图片 2" descr="http://www.cpcia-kjjl.org.cn/Kjjl/Attath/ContentPic/45614611564956.fil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pcia-kjjl.org.cn/Kjjl/Attath/ContentPic/45614611564956.files/image018.jpg"/>
                    <pic:cNvPicPr>
                      <a:picLocks noChangeAspect="1" noChangeArrowheads="1"/>
                    </pic:cNvPicPr>
                  </pic:nvPicPr>
                  <pic:blipFill>
                    <a:blip r:link="rId8" cstate="print"/>
                    <a:srcRect/>
                    <a:stretch>
                      <a:fillRect/>
                    </a:stretch>
                  </pic:blipFill>
                  <pic:spPr bwMode="auto">
                    <a:xfrm>
                      <a:off x="0" y="0"/>
                      <a:ext cx="2047875" cy="1400175"/>
                    </a:xfrm>
                    <a:prstGeom prst="rect">
                      <a:avLst/>
                    </a:prstGeom>
                    <a:noFill/>
                    <a:ln w="9525">
                      <a:noFill/>
                      <a:miter lim="800000"/>
                      <a:headEnd/>
                      <a:tailEnd/>
                    </a:ln>
                  </pic:spPr>
                </pic:pic>
              </a:graphicData>
            </a:graphic>
          </wp:inline>
        </w:drawing>
      </w:r>
    </w:p>
    <w:p w:rsidR="00EC04EF" w:rsidRPr="005E5459" w:rsidRDefault="00EC04EF" w:rsidP="00EC04EF">
      <w:pPr>
        <w:wordWrap w:val="0"/>
        <w:snapToGrid w:val="0"/>
        <w:ind w:firstLineChars="882" w:firstLine="1588"/>
        <w:rPr>
          <w:rFonts w:ascii="Times New Roman" w:hAnsi="Times New Roman" w:cs="Times New Roman"/>
          <w:color w:val="000000"/>
          <w:sz w:val="18"/>
          <w:szCs w:val="18"/>
        </w:rPr>
      </w:pPr>
      <w:r w:rsidRPr="005E5459">
        <w:rPr>
          <w:rFonts w:ascii="Times New Roman" w:hAnsi="Times New Roman" w:cs="Times New Roman"/>
          <w:color w:val="000000"/>
          <w:sz w:val="18"/>
          <w:szCs w:val="18"/>
        </w:rPr>
        <w:t>（注</w:t>
      </w:r>
      <w:r w:rsidRPr="005E5459">
        <w:rPr>
          <w:rFonts w:ascii="Times New Roman" w:hAnsi="Times New Roman" w:cs="Times New Roman"/>
          <w:color w:val="000000"/>
          <w:sz w:val="18"/>
          <w:szCs w:val="18"/>
        </w:rPr>
        <w:t>300</w:t>
      </w:r>
      <w:r w:rsidRPr="005E5459">
        <w:rPr>
          <w:rFonts w:ascii="Times New Roman" w:cs="Times New Roman"/>
          <w:color w:val="000000"/>
          <w:sz w:val="18"/>
          <w:szCs w:val="18"/>
        </w:rPr>
        <w:t>℃</w:t>
      </w:r>
      <w:r w:rsidRPr="005E5459">
        <w:rPr>
          <w:rFonts w:ascii="Times New Roman" w:hAnsi="Times New Roman" w:cs="Times New Roman"/>
          <w:color w:val="000000"/>
          <w:sz w:val="18"/>
          <w:szCs w:val="18"/>
        </w:rPr>
        <w:t xml:space="preserve">蒸汽）　　</w:t>
      </w:r>
      <w:r w:rsidRPr="005E5459">
        <w:rPr>
          <w:rFonts w:ascii="Times New Roman" w:hAnsi="Times New Roman" w:cs="Times New Roman"/>
          <w:color w:val="000000"/>
          <w:sz w:val="18"/>
          <w:szCs w:val="18"/>
        </w:rPr>
        <w:t xml:space="preserve">    </w:t>
      </w:r>
      <w:r w:rsidRPr="005E5459">
        <w:rPr>
          <w:rFonts w:ascii="Times New Roman" w:hAnsi="Times New Roman" w:cs="Times New Roman"/>
          <w:color w:val="000000"/>
          <w:sz w:val="18"/>
          <w:szCs w:val="18"/>
        </w:rPr>
        <w:t xml:space="preserve">　　</w:t>
      </w:r>
      <w:proofErr w:type="gramStart"/>
      <w:r w:rsidRPr="005E5459">
        <w:rPr>
          <w:rFonts w:ascii="Times New Roman" w:hAnsi="Times New Roman" w:cs="Times New Roman"/>
          <w:color w:val="000000"/>
          <w:sz w:val="18"/>
          <w:szCs w:val="18"/>
        </w:rPr>
        <w:t xml:space="preserve">　</w:t>
      </w:r>
      <w:proofErr w:type="gramEnd"/>
      <w:r w:rsidRPr="005E5459">
        <w:rPr>
          <w:rFonts w:ascii="Times New Roman" w:hAnsi="Times New Roman" w:cs="Times New Roman"/>
          <w:color w:val="000000"/>
          <w:sz w:val="18"/>
          <w:szCs w:val="18"/>
        </w:rPr>
        <w:t xml:space="preserve">      </w:t>
      </w:r>
      <w:r w:rsidRPr="005E5459">
        <w:rPr>
          <w:rFonts w:ascii="Times New Roman" w:hAnsi="Times New Roman" w:cs="Times New Roman"/>
          <w:color w:val="000000"/>
          <w:sz w:val="18"/>
          <w:szCs w:val="18"/>
        </w:rPr>
        <w:t xml:space="preserve">　（注</w:t>
      </w:r>
      <w:r w:rsidRPr="005E5459">
        <w:rPr>
          <w:rFonts w:ascii="Times New Roman" w:hAnsi="Times New Roman" w:cs="Times New Roman"/>
          <w:color w:val="000000"/>
          <w:sz w:val="18"/>
          <w:szCs w:val="18"/>
        </w:rPr>
        <w:t>300</w:t>
      </w:r>
      <w:r w:rsidRPr="005E5459">
        <w:rPr>
          <w:rFonts w:ascii="Times New Roman" w:cs="Times New Roman"/>
          <w:color w:val="000000"/>
          <w:sz w:val="18"/>
          <w:szCs w:val="18"/>
        </w:rPr>
        <w:t>℃</w:t>
      </w:r>
      <w:r w:rsidRPr="005E5459">
        <w:rPr>
          <w:rFonts w:ascii="Times New Roman" w:hAnsi="Times New Roman" w:cs="Times New Roman"/>
          <w:color w:val="000000"/>
          <w:sz w:val="18"/>
          <w:szCs w:val="18"/>
        </w:rPr>
        <w:t>蒸汽</w:t>
      </w:r>
      <w:r w:rsidRPr="005E5459">
        <w:rPr>
          <w:rFonts w:ascii="Times New Roman" w:hAnsi="Times New Roman" w:cs="Times New Roman"/>
          <w:color w:val="000000"/>
          <w:sz w:val="18"/>
          <w:szCs w:val="18"/>
        </w:rPr>
        <w:t>+</w:t>
      </w:r>
      <w:r w:rsidRPr="005E5459">
        <w:rPr>
          <w:rFonts w:ascii="Times New Roman" w:hAnsi="Times New Roman" w:cs="Times New Roman"/>
          <w:color w:val="000000"/>
          <w:sz w:val="18"/>
          <w:szCs w:val="18"/>
        </w:rPr>
        <w:t>烟气）</w:t>
      </w:r>
    </w:p>
    <w:p w:rsidR="00EC04EF" w:rsidRPr="005E5459" w:rsidRDefault="00EC04EF" w:rsidP="00EC04EF">
      <w:pPr>
        <w:wordWrap w:val="0"/>
        <w:snapToGrid w:val="0"/>
        <w:jc w:val="center"/>
        <w:rPr>
          <w:rFonts w:ascii="Times New Roman" w:hAnsi="Times New Roman" w:cs="Times New Roman"/>
          <w:color w:val="000000"/>
        </w:rPr>
      </w:pPr>
      <w:r w:rsidRPr="005E5459">
        <w:rPr>
          <w:rFonts w:ascii="Times New Roman" w:hAnsi="Times New Roman" w:cs="Times New Roman"/>
          <w:noProof/>
          <w:color w:val="000000"/>
        </w:rPr>
        <w:drawing>
          <wp:inline distT="0" distB="0" distL="0" distR="0">
            <wp:extent cx="4124325" cy="314325"/>
            <wp:effectExtent l="19050" t="0" r="9525" b="0"/>
            <wp:docPr id="3" name="图片 3" descr="http://www.cpcia-kjjl.org.cn/Kjjl/Attath/ContentPic/45614611564956.file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pcia-kjjl.org.cn/Kjjl/Attath/ContentPic/45614611564956.files/image019.jpg"/>
                    <pic:cNvPicPr>
                      <a:picLocks noChangeAspect="1" noChangeArrowheads="1"/>
                    </pic:cNvPicPr>
                  </pic:nvPicPr>
                  <pic:blipFill>
                    <a:blip r:link="rId9" cstate="print"/>
                    <a:srcRect/>
                    <a:stretch>
                      <a:fillRect/>
                    </a:stretch>
                  </pic:blipFill>
                  <pic:spPr bwMode="auto">
                    <a:xfrm>
                      <a:off x="0" y="0"/>
                      <a:ext cx="4124325" cy="314325"/>
                    </a:xfrm>
                    <a:prstGeom prst="rect">
                      <a:avLst/>
                    </a:prstGeom>
                    <a:noFill/>
                    <a:ln w="9525">
                      <a:noFill/>
                      <a:miter lim="800000"/>
                      <a:headEnd/>
                      <a:tailEnd/>
                    </a:ln>
                  </pic:spPr>
                </pic:pic>
              </a:graphicData>
            </a:graphic>
          </wp:inline>
        </w:drawing>
      </w:r>
    </w:p>
    <w:p w:rsidR="00EC04EF" w:rsidRPr="005E5459" w:rsidRDefault="00EC04EF" w:rsidP="00EC04EF">
      <w:pPr>
        <w:wordWrap w:val="0"/>
        <w:snapToGrid w:val="0"/>
        <w:spacing w:beforeLines="25"/>
        <w:jc w:val="center"/>
        <w:rPr>
          <w:rFonts w:ascii="Times New Roman" w:eastAsia="黑体" w:hAnsi="Times New Roman" w:cs="Times New Roman"/>
          <w:color w:val="000000"/>
          <w:szCs w:val="21"/>
        </w:rPr>
      </w:pPr>
      <w:r w:rsidRPr="005E5459">
        <w:rPr>
          <w:rFonts w:ascii="Times New Roman" w:eastAsia="黑体" w:hAnsi="Times New Roman" w:cs="Times New Roman"/>
          <w:color w:val="000000"/>
          <w:szCs w:val="21"/>
        </w:rPr>
        <w:t>水平井注蒸汽和注蒸汽</w:t>
      </w:r>
      <w:r w:rsidRPr="005E5459">
        <w:rPr>
          <w:rFonts w:ascii="Times New Roman" w:hAnsi="Times New Roman" w:cs="Times New Roman"/>
          <w:color w:val="000000"/>
          <w:szCs w:val="21"/>
        </w:rPr>
        <w:t>+</w:t>
      </w:r>
      <w:r w:rsidRPr="005E5459">
        <w:rPr>
          <w:rFonts w:ascii="Times New Roman" w:eastAsia="黑体" w:hAnsi="Times New Roman" w:cs="Times New Roman"/>
          <w:color w:val="000000"/>
          <w:szCs w:val="21"/>
        </w:rPr>
        <w:t>烟气时加热腔的剖面</w:t>
      </w:r>
    </w:p>
    <w:p w:rsidR="00EC04EF" w:rsidRPr="005E5459" w:rsidRDefault="00EC04EF" w:rsidP="00EC04EF">
      <w:pPr>
        <w:wordWrap w:val="0"/>
        <w:snapToGrid w:val="0"/>
        <w:spacing w:beforeLines="25"/>
        <w:jc w:val="center"/>
        <w:rPr>
          <w:rFonts w:ascii="Times New Roman" w:hAnsi="Times New Roman" w:cs="Times New Roman"/>
          <w:color w:val="000000"/>
          <w:szCs w:val="21"/>
        </w:rPr>
      </w:pPr>
    </w:p>
    <w:p w:rsidR="00EC04EF" w:rsidRPr="005E5459" w:rsidRDefault="00EC04EF" w:rsidP="00EC04EF">
      <w:pPr>
        <w:wordWrap w:val="0"/>
        <w:snapToGrid w:val="0"/>
        <w:jc w:val="center"/>
        <w:rPr>
          <w:rFonts w:ascii="Times New Roman" w:hAnsi="Times New Roman" w:cs="Times New Roman"/>
          <w:color w:val="000000"/>
        </w:rPr>
      </w:pPr>
      <w:bookmarkStart w:id="0" w:name="_Toc305612577"/>
      <w:r w:rsidRPr="005E5459">
        <w:rPr>
          <w:rFonts w:ascii="Times New Roman" w:hAnsi="Times New Roman" w:cs="Times New Roman"/>
          <w:noProof/>
          <w:color w:val="000000"/>
        </w:rPr>
        <w:drawing>
          <wp:inline distT="0" distB="0" distL="0" distR="0">
            <wp:extent cx="1152525" cy="1028700"/>
            <wp:effectExtent l="19050" t="0" r="9525" b="0"/>
            <wp:docPr id="19" name="图片 19" descr="http://www.cpcia-kjjl.org.cn/Kjjl/Attath/ContentPic/45614611564956.files/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pcia-kjjl.org.cn/Kjjl/Attath/ContentPic/45614611564956.files/image028.jpg"/>
                    <pic:cNvPicPr>
                      <a:picLocks noChangeAspect="1" noChangeArrowheads="1"/>
                    </pic:cNvPicPr>
                  </pic:nvPicPr>
                  <pic:blipFill>
                    <a:blip r:link="rId10" cstate="print"/>
                    <a:srcRect/>
                    <a:stretch>
                      <a:fillRect/>
                    </a:stretch>
                  </pic:blipFill>
                  <pic:spPr bwMode="auto">
                    <a:xfrm>
                      <a:off x="0" y="0"/>
                      <a:ext cx="1152525" cy="1028700"/>
                    </a:xfrm>
                    <a:prstGeom prst="rect">
                      <a:avLst/>
                    </a:prstGeom>
                    <a:noFill/>
                    <a:ln w="9525">
                      <a:noFill/>
                      <a:miter lim="800000"/>
                      <a:headEnd/>
                      <a:tailEnd/>
                    </a:ln>
                  </pic:spPr>
                </pic:pic>
              </a:graphicData>
            </a:graphic>
          </wp:inline>
        </w:drawing>
      </w:r>
      <w:bookmarkEnd w:id="0"/>
      <w:r w:rsidRPr="005E5459">
        <w:rPr>
          <w:rFonts w:ascii="Times New Roman" w:eastAsia="黑体" w:hAnsi="Times New Roman" w:cs="Times New Roman"/>
          <w:color w:val="000000"/>
        </w:rPr>
        <w:t xml:space="preserve">　　　　　</w:t>
      </w:r>
      <w:r w:rsidRPr="005E5459">
        <w:rPr>
          <w:rFonts w:ascii="Times New Roman" w:hAnsi="Times New Roman" w:cs="Times New Roman"/>
          <w:noProof/>
          <w:color w:val="000000"/>
        </w:rPr>
        <w:drawing>
          <wp:inline distT="0" distB="0" distL="0" distR="0">
            <wp:extent cx="2105025" cy="1628775"/>
            <wp:effectExtent l="19050" t="0" r="9525" b="0"/>
            <wp:docPr id="20" name="图片 20" descr="http://www.cpcia-kjjl.org.cn/Kjjl/Attath/ContentPic/45614611564956.files/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pcia-kjjl.org.cn/Kjjl/Attath/ContentPic/45614611564956.files/image029.jpg"/>
                    <pic:cNvPicPr>
                      <a:picLocks noChangeAspect="1" noChangeArrowheads="1"/>
                    </pic:cNvPicPr>
                  </pic:nvPicPr>
                  <pic:blipFill>
                    <a:blip r:link="rId11" cstate="print"/>
                    <a:srcRect/>
                    <a:stretch>
                      <a:fillRect/>
                    </a:stretch>
                  </pic:blipFill>
                  <pic:spPr bwMode="auto">
                    <a:xfrm>
                      <a:off x="0" y="0"/>
                      <a:ext cx="2105025" cy="1628775"/>
                    </a:xfrm>
                    <a:prstGeom prst="rect">
                      <a:avLst/>
                    </a:prstGeom>
                    <a:noFill/>
                    <a:ln w="9525">
                      <a:noFill/>
                      <a:miter lim="800000"/>
                      <a:headEnd/>
                      <a:tailEnd/>
                    </a:ln>
                  </pic:spPr>
                </pic:pic>
              </a:graphicData>
            </a:graphic>
          </wp:inline>
        </w:drawing>
      </w:r>
    </w:p>
    <w:p w:rsidR="00EC04EF" w:rsidRPr="005E5459" w:rsidRDefault="00EC04EF" w:rsidP="00EC04EF">
      <w:pPr>
        <w:wordWrap w:val="0"/>
        <w:snapToGrid w:val="0"/>
        <w:ind w:firstLineChars="837" w:firstLine="1507"/>
        <w:rPr>
          <w:rFonts w:ascii="Times New Roman" w:hAnsi="Times New Roman" w:cs="Times New Roman"/>
          <w:color w:val="000000"/>
          <w:sz w:val="18"/>
          <w:szCs w:val="18"/>
        </w:rPr>
      </w:pPr>
      <w:r w:rsidRPr="005E5459">
        <w:rPr>
          <w:rFonts w:ascii="Times New Roman" w:hAnsi="Times New Roman" w:cs="Times New Roman"/>
          <w:color w:val="000000"/>
          <w:sz w:val="18"/>
          <w:szCs w:val="18"/>
        </w:rPr>
        <w:t>（注</w:t>
      </w:r>
      <w:r w:rsidRPr="005E5459">
        <w:rPr>
          <w:rFonts w:ascii="Times New Roman" w:hAnsi="Times New Roman" w:cs="Times New Roman"/>
          <w:color w:val="000000"/>
          <w:sz w:val="18"/>
          <w:szCs w:val="18"/>
        </w:rPr>
        <w:t>300</w:t>
      </w:r>
      <w:r w:rsidRPr="005E5459">
        <w:rPr>
          <w:rFonts w:ascii="Times New Roman" w:cs="Times New Roman"/>
          <w:color w:val="000000"/>
          <w:sz w:val="18"/>
          <w:szCs w:val="18"/>
        </w:rPr>
        <w:t>℃</w:t>
      </w:r>
      <w:r w:rsidRPr="005E5459">
        <w:rPr>
          <w:rFonts w:ascii="Times New Roman" w:hAnsi="Times New Roman" w:cs="Times New Roman"/>
          <w:color w:val="000000"/>
          <w:sz w:val="18"/>
          <w:szCs w:val="18"/>
        </w:rPr>
        <w:t>蒸汽）</w:t>
      </w:r>
      <w:r w:rsidRPr="005E5459">
        <w:rPr>
          <w:rFonts w:ascii="Times New Roman" w:hAnsi="Times New Roman" w:cs="Times New Roman"/>
          <w:color w:val="000000"/>
          <w:sz w:val="18"/>
          <w:szCs w:val="18"/>
        </w:rPr>
        <w:t xml:space="preserve">  </w:t>
      </w:r>
      <w:r w:rsidRPr="005E5459">
        <w:rPr>
          <w:rFonts w:ascii="Times New Roman" w:hAnsi="Times New Roman" w:cs="Times New Roman"/>
          <w:color w:val="000000"/>
          <w:sz w:val="18"/>
          <w:szCs w:val="18"/>
        </w:rPr>
        <w:t xml:space="preserve">　　</w:t>
      </w:r>
      <w:r w:rsidRPr="005E5459">
        <w:rPr>
          <w:rFonts w:ascii="Times New Roman" w:hAnsi="Times New Roman" w:cs="Times New Roman"/>
          <w:color w:val="000000"/>
          <w:sz w:val="18"/>
          <w:szCs w:val="18"/>
        </w:rPr>
        <w:t xml:space="preserve">                </w:t>
      </w:r>
      <w:r w:rsidRPr="005E5459">
        <w:rPr>
          <w:rFonts w:ascii="Times New Roman" w:hAnsi="Times New Roman" w:cs="Times New Roman"/>
          <w:color w:val="000000"/>
          <w:sz w:val="18"/>
          <w:szCs w:val="18"/>
        </w:rPr>
        <w:t>（注</w:t>
      </w:r>
      <w:r w:rsidRPr="005E5459">
        <w:rPr>
          <w:rFonts w:ascii="Times New Roman" w:hAnsi="Times New Roman" w:cs="Times New Roman"/>
          <w:color w:val="000000"/>
          <w:sz w:val="18"/>
          <w:szCs w:val="18"/>
        </w:rPr>
        <w:t>300</w:t>
      </w:r>
      <w:r w:rsidRPr="005E5459">
        <w:rPr>
          <w:rFonts w:ascii="Times New Roman" w:cs="Times New Roman"/>
          <w:color w:val="000000"/>
          <w:sz w:val="18"/>
          <w:szCs w:val="18"/>
        </w:rPr>
        <w:t>℃</w:t>
      </w:r>
      <w:r w:rsidRPr="005E5459">
        <w:rPr>
          <w:rFonts w:ascii="Times New Roman" w:hAnsi="Times New Roman" w:cs="Times New Roman"/>
          <w:color w:val="000000"/>
          <w:sz w:val="18"/>
          <w:szCs w:val="18"/>
        </w:rPr>
        <w:t>蒸汽</w:t>
      </w:r>
      <w:r w:rsidRPr="005E5459">
        <w:rPr>
          <w:rFonts w:ascii="Times New Roman" w:hAnsi="Times New Roman" w:cs="Times New Roman"/>
          <w:color w:val="000000"/>
          <w:sz w:val="18"/>
          <w:szCs w:val="18"/>
        </w:rPr>
        <w:t>+</w:t>
      </w:r>
      <w:r w:rsidRPr="005E5459">
        <w:rPr>
          <w:rFonts w:ascii="Times New Roman" w:hAnsi="Times New Roman" w:cs="Times New Roman"/>
          <w:color w:val="000000"/>
          <w:sz w:val="18"/>
          <w:szCs w:val="18"/>
        </w:rPr>
        <w:t>气体）</w:t>
      </w:r>
    </w:p>
    <w:p w:rsidR="00EC04EF" w:rsidRPr="005E5459" w:rsidRDefault="00EC04EF" w:rsidP="00EC04EF">
      <w:pPr>
        <w:wordWrap w:val="0"/>
        <w:snapToGrid w:val="0"/>
        <w:jc w:val="center"/>
        <w:rPr>
          <w:rFonts w:ascii="Times New Roman" w:hAnsi="Times New Roman" w:cs="Times New Roman"/>
          <w:color w:val="000000"/>
        </w:rPr>
      </w:pPr>
      <w:r w:rsidRPr="005E5459">
        <w:rPr>
          <w:rFonts w:ascii="Times New Roman" w:hAnsi="Times New Roman" w:cs="Times New Roman"/>
          <w:noProof/>
          <w:color w:val="000000"/>
        </w:rPr>
        <w:drawing>
          <wp:inline distT="0" distB="0" distL="0" distR="0">
            <wp:extent cx="4086225" cy="314325"/>
            <wp:effectExtent l="19050" t="0" r="9525" b="0"/>
            <wp:docPr id="21" name="图片 21" descr="http://www.cpcia-kjjl.org.cn/Kjjl/Attath/ContentPic/45614611564956.files/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pcia-kjjl.org.cn/Kjjl/Attath/ContentPic/45614611564956.files/image030.jpg"/>
                    <pic:cNvPicPr>
                      <a:picLocks noChangeAspect="1" noChangeArrowheads="1"/>
                    </pic:cNvPicPr>
                  </pic:nvPicPr>
                  <pic:blipFill>
                    <a:blip r:link="rId12" cstate="print"/>
                    <a:srcRect/>
                    <a:stretch>
                      <a:fillRect/>
                    </a:stretch>
                  </pic:blipFill>
                  <pic:spPr bwMode="auto">
                    <a:xfrm>
                      <a:off x="0" y="0"/>
                      <a:ext cx="4086225" cy="314325"/>
                    </a:xfrm>
                    <a:prstGeom prst="rect">
                      <a:avLst/>
                    </a:prstGeom>
                    <a:noFill/>
                    <a:ln w="9525">
                      <a:noFill/>
                      <a:miter lim="800000"/>
                      <a:headEnd/>
                      <a:tailEnd/>
                    </a:ln>
                  </pic:spPr>
                </pic:pic>
              </a:graphicData>
            </a:graphic>
          </wp:inline>
        </w:drawing>
      </w:r>
    </w:p>
    <w:p w:rsidR="00EC04EF" w:rsidRPr="005E5459" w:rsidRDefault="00EC04EF" w:rsidP="00EC04EF">
      <w:pPr>
        <w:wordWrap w:val="0"/>
        <w:snapToGrid w:val="0"/>
        <w:spacing w:beforeLines="25"/>
        <w:jc w:val="center"/>
        <w:rPr>
          <w:rFonts w:ascii="Times New Roman" w:eastAsia="黑体" w:hAnsi="Times New Roman" w:cs="Times New Roman"/>
          <w:color w:val="000000"/>
          <w:szCs w:val="21"/>
        </w:rPr>
      </w:pPr>
      <w:r w:rsidRPr="005E5459">
        <w:rPr>
          <w:rFonts w:ascii="Times New Roman" w:eastAsia="黑体" w:hAnsi="Times New Roman" w:cs="Times New Roman"/>
          <w:color w:val="000000"/>
          <w:szCs w:val="21"/>
        </w:rPr>
        <w:t>水平井注蒸汽和注蒸汽</w:t>
      </w:r>
      <w:r w:rsidRPr="005E5459">
        <w:rPr>
          <w:rFonts w:ascii="Times New Roman" w:hAnsi="Times New Roman" w:cs="Times New Roman"/>
          <w:color w:val="000000"/>
          <w:szCs w:val="21"/>
        </w:rPr>
        <w:t>+</w:t>
      </w:r>
      <w:r w:rsidRPr="005E5459">
        <w:rPr>
          <w:rFonts w:ascii="Times New Roman" w:eastAsia="黑体" w:hAnsi="Times New Roman" w:cs="Times New Roman"/>
          <w:color w:val="000000"/>
          <w:szCs w:val="21"/>
        </w:rPr>
        <w:t>烟气时高压腔的剖面</w:t>
      </w:r>
    </w:p>
    <w:p w:rsidR="00EC04EF" w:rsidRPr="005E5459" w:rsidRDefault="00EC04EF" w:rsidP="00EC04EF">
      <w:pPr>
        <w:wordWrap w:val="0"/>
        <w:snapToGrid w:val="0"/>
        <w:spacing w:beforeLines="25"/>
        <w:jc w:val="center"/>
        <w:rPr>
          <w:rFonts w:ascii="Times New Roman" w:hAnsi="Times New Roman" w:cs="Times New Roman"/>
          <w:color w:val="000000"/>
          <w:szCs w:val="21"/>
        </w:rPr>
      </w:pPr>
    </w:p>
    <w:p w:rsidR="00EC04EF" w:rsidRPr="005E5459" w:rsidRDefault="00EC04EF" w:rsidP="00EC04EF">
      <w:pPr>
        <w:snapToGrid w:val="0"/>
        <w:jc w:val="center"/>
        <w:rPr>
          <w:rFonts w:ascii="Times New Roman" w:hAnsi="Times New Roman" w:cs="Times New Roman"/>
          <w:color w:val="000000"/>
        </w:rPr>
      </w:pPr>
      <w:r w:rsidRPr="005E5459">
        <w:rPr>
          <w:rFonts w:ascii="Times New Roman" w:hAnsi="Times New Roman" w:cs="Times New Roman"/>
          <w:noProof/>
          <w:color w:val="000000"/>
        </w:rPr>
        <w:lastRenderedPageBreak/>
        <w:drawing>
          <wp:inline distT="0" distB="0" distL="0" distR="0">
            <wp:extent cx="4819650" cy="2905125"/>
            <wp:effectExtent l="0" t="0" r="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C04EF" w:rsidRPr="005E5459" w:rsidRDefault="00EC04EF" w:rsidP="00EC04EF">
      <w:pPr>
        <w:spacing w:afterLines="50"/>
        <w:jc w:val="center"/>
        <w:rPr>
          <w:rFonts w:ascii="Times New Roman" w:eastAsia="黑体" w:hAnsi="Times New Roman" w:cs="Times New Roman"/>
          <w:color w:val="000000"/>
        </w:rPr>
      </w:pPr>
      <w:r w:rsidRPr="005E5459">
        <w:rPr>
          <w:rFonts w:ascii="Times New Roman" w:eastAsia="黑体" w:hAnsi="Times New Roman" w:cs="Times New Roman"/>
          <w:color w:val="000000"/>
        </w:rPr>
        <w:t>饱和不同气体的稠油粘度与温度的关系曲线</w:t>
      </w:r>
    </w:p>
    <w:p w:rsidR="00EC04EF" w:rsidRPr="00EC04EF" w:rsidRDefault="00EC04EF" w:rsidP="009A59F7">
      <w:pPr>
        <w:wordWrap w:val="0"/>
        <w:spacing w:beforeLines="25" w:line="400" w:lineRule="atLeast"/>
        <w:rPr>
          <w:rFonts w:hint="eastAsia"/>
        </w:rPr>
      </w:pPr>
    </w:p>
    <w:sectPr w:rsidR="00EC04EF" w:rsidRPr="00EC04EF" w:rsidSect="008262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C80" w:rsidRDefault="00611C80" w:rsidP="008F0486">
      <w:r>
        <w:separator/>
      </w:r>
    </w:p>
  </w:endnote>
  <w:endnote w:type="continuationSeparator" w:id="0">
    <w:p w:rsidR="00611C80" w:rsidRDefault="00611C80" w:rsidP="008F04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C80" w:rsidRDefault="00611C80" w:rsidP="008F0486">
      <w:r>
        <w:separator/>
      </w:r>
    </w:p>
  </w:footnote>
  <w:footnote w:type="continuationSeparator" w:id="0">
    <w:p w:rsidR="00611C80" w:rsidRDefault="00611C80" w:rsidP="008F04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A6621"/>
    <w:multiLevelType w:val="hybridMultilevel"/>
    <w:tmpl w:val="BB960B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0486"/>
    <w:rsid w:val="00064DB3"/>
    <w:rsid w:val="000B7C72"/>
    <w:rsid w:val="001300E0"/>
    <w:rsid w:val="001A15C3"/>
    <w:rsid w:val="001B2648"/>
    <w:rsid w:val="001C06DB"/>
    <w:rsid w:val="001E0558"/>
    <w:rsid w:val="002B77EF"/>
    <w:rsid w:val="002C1218"/>
    <w:rsid w:val="002D5D88"/>
    <w:rsid w:val="00323EC9"/>
    <w:rsid w:val="003803B7"/>
    <w:rsid w:val="003E525C"/>
    <w:rsid w:val="00411AFC"/>
    <w:rsid w:val="00434195"/>
    <w:rsid w:val="00442ACE"/>
    <w:rsid w:val="00473340"/>
    <w:rsid w:val="004C45EC"/>
    <w:rsid w:val="004C6F0B"/>
    <w:rsid w:val="005166A0"/>
    <w:rsid w:val="0056066B"/>
    <w:rsid w:val="005A68AF"/>
    <w:rsid w:val="005B386B"/>
    <w:rsid w:val="005E1051"/>
    <w:rsid w:val="00611C80"/>
    <w:rsid w:val="00615410"/>
    <w:rsid w:val="00703FF0"/>
    <w:rsid w:val="00744F59"/>
    <w:rsid w:val="007C2274"/>
    <w:rsid w:val="007C55E7"/>
    <w:rsid w:val="007F0035"/>
    <w:rsid w:val="0080113D"/>
    <w:rsid w:val="008262C4"/>
    <w:rsid w:val="008C1D56"/>
    <w:rsid w:val="008C2687"/>
    <w:rsid w:val="008F0486"/>
    <w:rsid w:val="009133C4"/>
    <w:rsid w:val="00941CC6"/>
    <w:rsid w:val="00995C5F"/>
    <w:rsid w:val="009A59F7"/>
    <w:rsid w:val="00A70871"/>
    <w:rsid w:val="00B0511A"/>
    <w:rsid w:val="00B73AA9"/>
    <w:rsid w:val="00BD24DF"/>
    <w:rsid w:val="00BD2F86"/>
    <w:rsid w:val="00C01432"/>
    <w:rsid w:val="00CB22B0"/>
    <w:rsid w:val="00D25305"/>
    <w:rsid w:val="00D42931"/>
    <w:rsid w:val="00D64F53"/>
    <w:rsid w:val="00D97AFC"/>
    <w:rsid w:val="00E14551"/>
    <w:rsid w:val="00EC04EF"/>
    <w:rsid w:val="00F0040E"/>
    <w:rsid w:val="00FF13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13D"/>
    <w:pPr>
      <w:widowControl w:val="0"/>
      <w:jc w:val="both"/>
    </w:pPr>
  </w:style>
  <w:style w:type="paragraph" w:styleId="2">
    <w:name w:val="heading 2"/>
    <w:basedOn w:val="a"/>
    <w:next w:val="a"/>
    <w:link w:val="2Char"/>
    <w:qFormat/>
    <w:rsid w:val="0080113D"/>
    <w:pPr>
      <w:keepNext/>
      <w:keepLines/>
      <w:spacing w:before="260" w:after="260" w:line="360" w:lineRule="auto"/>
      <w:jc w:val="left"/>
      <w:outlineLvl w:val="1"/>
    </w:pPr>
    <w:rPr>
      <w:rFonts w:ascii="Arial" w:eastAsia="宋体" w:hAnsi="Arial" w:cs="Times New Roman"/>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0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0486"/>
    <w:rPr>
      <w:sz w:val="18"/>
      <w:szCs w:val="18"/>
    </w:rPr>
  </w:style>
  <w:style w:type="paragraph" w:styleId="a4">
    <w:name w:val="footer"/>
    <w:basedOn w:val="a"/>
    <w:link w:val="Char0"/>
    <w:uiPriority w:val="99"/>
    <w:semiHidden/>
    <w:unhideWhenUsed/>
    <w:rsid w:val="008F04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0486"/>
    <w:rPr>
      <w:sz w:val="18"/>
      <w:szCs w:val="18"/>
    </w:rPr>
  </w:style>
  <w:style w:type="table" w:styleId="a5">
    <w:name w:val="Table Grid"/>
    <w:basedOn w:val="a1"/>
    <w:rsid w:val="008F04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064DB3"/>
    <w:pPr>
      <w:ind w:firstLineChars="200" w:firstLine="420"/>
    </w:pPr>
  </w:style>
  <w:style w:type="character" w:customStyle="1" w:styleId="f121">
    <w:name w:val="f121"/>
    <w:uiPriority w:val="99"/>
    <w:rsid w:val="00064DB3"/>
    <w:rPr>
      <w:rFonts w:ascii="宋体" w:eastAsia="宋体" w:hAnsi="宋体" w:hint="eastAsia"/>
      <w:sz w:val="18"/>
      <w:szCs w:val="18"/>
    </w:rPr>
  </w:style>
  <w:style w:type="character" w:customStyle="1" w:styleId="2Char">
    <w:name w:val="标题 2 Char"/>
    <w:basedOn w:val="a0"/>
    <w:link w:val="2"/>
    <w:rsid w:val="0080113D"/>
    <w:rPr>
      <w:rFonts w:ascii="Arial" w:eastAsia="宋体" w:hAnsi="Arial" w:cs="Times New Roman"/>
      <w:b/>
      <w:bCs/>
      <w:kern w:val="0"/>
      <w:sz w:val="28"/>
      <w:szCs w:val="32"/>
    </w:rPr>
  </w:style>
  <w:style w:type="paragraph" w:customStyle="1" w:styleId="a7">
    <w:name w:val="图号"/>
    <w:basedOn w:val="a"/>
    <w:rsid w:val="003E525C"/>
    <w:pPr>
      <w:spacing w:line="288" w:lineRule="auto"/>
      <w:jc w:val="center"/>
    </w:pPr>
    <w:rPr>
      <w:rFonts w:ascii="Calibri" w:eastAsia="宋体" w:hAnsi="Calibri" w:cs="Times New Roman"/>
    </w:rPr>
  </w:style>
  <w:style w:type="paragraph" w:styleId="a8">
    <w:name w:val="Balloon Text"/>
    <w:basedOn w:val="a"/>
    <w:link w:val="Char1"/>
    <w:uiPriority w:val="99"/>
    <w:semiHidden/>
    <w:unhideWhenUsed/>
    <w:rsid w:val="00EC04EF"/>
    <w:rPr>
      <w:sz w:val="18"/>
      <w:szCs w:val="18"/>
    </w:rPr>
  </w:style>
  <w:style w:type="character" w:customStyle="1" w:styleId="Char1">
    <w:name w:val="批注框文本 Char"/>
    <w:basedOn w:val="a0"/>
    <w:link w:val="a8"/>
    <w:uiPriority w:val="99"/>
    <w:semiHidden/>
    <w:rsid w:val="00EC04E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pcia-kjjl.org.cn/Kjjl/Attath/ContentPic/45614611564956.files/image018.jpg" TargetMode="Externa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http://www.cpcia-kjjl.org.cn/Kjjl/Attath/ContentPic/45614611564956.files/image017.jpg" TargetMode="External"/><Relationship Id="rId12" Type="http://schemas.openxmlformats.org/officeDocument/2006/relationships/image" Target="http://www.cpcia-kjjl.org.cn/Kjjl/Attath/ContentPic/45614611564956.files/image03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cpcia-kjjl.org.cn/Kjjl/Attath/ContentPic/45614611564956.files/image029.jp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www.cpcia-kjjl.org.cn/Kjjl/Attath/ContentPic/45614611564956.files/image028.jpg" TargetMode="External"/><Relationship Id="rId4" Type="http://schemas.openxmlformats.org/officeDocument/2006/relationships/webSettings" Target="webSettings.xml"/><Relationship Id="rId9" Type="http://schemas.openxmlformats.org/officeDocument/2006/relationships/image" Target="http://www.cpcia-kjjl.org.cn/Kjjl/Attath/ContentPic/45614611564956.files/image019.jpg"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Projects%20CNOOC\&#22810;&#20803;&#28909;&#27969;&#20307;&#22686;&#20135;&#26426;&#29702;&#23454;&#39564;&#30740;&#31350;\&#22810;&#20803;&#27969;&#20307;&#23454;&#39564;&#25968;&#25454;-&#27969;&#21464;&#24615;&#25968;&#25454;&#65288;&#21046;&#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5172426566226638"/>
          <c:y val="6.4220255407216972E-2"/>
          <c:w val="0.77069030398901073"/>
          <c:h val="0.7729366454368608"/>
        </c:manualLayout>
      </c:layout>
      <c:scatterChart>
        <c:scatterStyle val="lineMarker"/>
        <c:ser>
          <c:idx val="0"/>
          <c:order val="0"/>
          <c:tx>
            <c:v>稠油+天然气</c:v>
          </c:tx>
          <c:spPr>
            <a:ln w="25400">
              <a:solidFill>
                <a:srgbClr val="000000"/>
              </a:solidFill>
              <a:prstDash val="solid"/>
            </a:ln>
          </c:spPr>
          <c:marker>
            <c:symbol val="diamond"/>
            <c:size val="7"/>
            <c:spPr>
              <a:solidFill>
                <a:srgbClr val="000000"/>
              </a:solidFill>
              <a:ln>
                <a:solidFill>
                  <a:srgbClr val="000000"/>
                </a:solidFill>
                <a:prstDash val="solid"/>
              </a:ln>
            </c:spPr>
          </c:marker>
          <c:xVal>
            <c:numRef>
              <c:f>'Add N2-CO2'!$C$136:$G$136</c:f>
              <c:numCache>
                <c:formatCode>General</c:formatCode>
                <c:ptCount val="5"/>
                <c:pt idx="0">
                  <c:v>56</c:v>
                </c:pt>
                <c:pt idx="1">
                  <c:v>80</c:v>
                </c:pt>
                <c:pt idx="2">
                  <c:v>120</c:v>
                </c:pt>
                <c:pt idx="3">
                  <c:v>150</c:v>
                </c:pt>
                <c:pt idx="4">
                  <c:v>180</c:v>
                </c:pt>
              </c:numCache>
            </c:numRef>
          </c:xVal>
          <c:yVal>
            <c:numRef>
              <c:f>'Add N2-CO2'!$C$138:$G$138</c:f>
              <c:numCache>
                <c:formatCode>0.0_ </c:formatCode>
                <c:ptCount val="5"/>
                <c:pt idx="0">
                  <c:v>1036.9320399999999</c:v>
                </c:pt>
                <c:pt idx="1">
                  <c:v>285.84009999999989</c:v>
                </c:pt>
                <c:pt idx="2">
                  <c:v>77.803129999999996</c:v>
                </c:pt>
                <c:pt idx="3">
                  <c:v>57.6</c:v>
                </c:pt>
                <c:pt idx="4">
                  <c:v>36.4</c:v>
                </c:pt>
              </c:numCache>
            </c:numRef>
          </c:yVal>
        </c:ser>
        <c:ser>
          <c:idx val="1"/>
          <c:order val="1"/>
          <c:tx>
            <c:strRef>
              <c:f>'Add N2-CO2'!$A$141</c:f>
              <c:strCache>
                <c:ptCount val="1"/>
                <c:pt idx="0">
                  <c:v>稠油+天然气+N2</c:v>
                </c:pt>
              </c:strCache>
            </c:strRef>
          </c:tx>
          <c:spPr>
            <a:ln w="25400">
              <a:solidFill>
                <a:srgbClr val="FF00FF"/>
              </a:solidFill>
              <a:prstDash val="solid"/>
            </a:ln>
          </c:spPr>
          <c:marker>
            <c:symbol val="diamond"/>
            <c:size val="7"/>
            <c:spPr>
              <a:solidFill>
                <a:srgbClr val="FF00FF"/>
              </a:solidFill>
              <a:ln>
                <a:solidFill>
                  <a:srgbClr val="FF00FF"/>
                </a:solidFill>
                <a:prstDash val="solid"/>
              </a:ln>
            </c:spPr>
          </c:marker>
          <c:xVal>
            <c:numRef>
              <c:f>'Add N2-CO2'!$C$141:$G$141</c:f>
              <c:numCache>
                <c:formatCode>General</c:formatCode>
                <c:ptCount val="5"/>
                <c:pt idx="0">
                  <c:v>56</c:v>
                </c:pt>
                <c:pt idx="1">
                  <c:v>80</c:v>
                </c:pt>
                <c:pt idx="2">
                  <c:v>120</c:v>
                </c:pt>
                <c:pt idx="3">
                  <c:v>150</c:v>
                </c:pt>
                <c:pt idx="4">
                  <c:v>180</c:v>
                </c:pt>
              </c:numCache>
            </c:numRef>
          </c:xVal>
          <c:yVal>
            <c:numRef>
              <c:f>'Add N2-CO2'!$C$143:$G$143</c:f>
              <c:numCache>
                <c:formatCode>0.0_ </c:formatCode>
                <c:ptCount val="5"/>
                <c:pt idx="0">
                  <c:v>823.4099999999994</c:v>
                </c:pt>
                <c:pt idx="1">
                  <c:v>244.42000000000004</c:v>
                </c:pt>
                <c:pt idx="2">
                  <c:v>83.128939999999858</c:v>
                </c:pt>
                <c:pt idx="3">
                  <c:v>90.145169999999965</c:v>
                </c:pt>
                <c:pt idx="4">
                  <c:v>92.877210000000076</c:v>
                </c:pt>
              </c:numCache>
            </c:numRef>
          </c:yVal>
        </c:ser>
        <c:ser>
          <c:idx val="2"/>
          <c:order val="2"/>
          <c:tx>
            <c:strRef>
              <c:f>'Add N2-CO2'!$A$146</c:f>
              <c:strCache>
                <c:ptCount val="1"/>
                <c:pt idx="0">
                  <c:v>稠油+天然气+CO2</c:v>
                </c:pt>
              </c:strCache>
            </c:strRef>
          </c:tx>
          <c:spPr>
            <a:ln w="25400">
              <a:solidFill>
                <a:srgbClr val="FF0000"/>
              </a:solidFill>
              <a:prstDash val="solid"/>
            </a:ln>
          </c:spPr>
          <c:marker>
            <c:symbol val="triangle"/>
            <c:size val="7"/>
            <c:spPr>
              <a:solidFill>
                <a:srgbClr val="FF0000"/>
              </a:solidFill>
              <a:ln>
                <a:solidFill>
                  <a:srgbClr val="FF0000"/>
                </a:solidFill>
                <a:prstDash val="solid"/>
              </a:ln>
            </c:spPr>
          </c:marker>
          <c:xVal>
            <c:numRef>
              <c:f>'Add N2-CO2'!$C$146:$G$146</c:f>
              <c:numCache>
                <c:formatCode>General</c:formatCode>
                <c:ptCount val="5"/>
                <c:pt idx="0">
                  <c:v>56</c:v>
                </c:pt>
                <c:pt idx="1">
                  <c:v>80</c:v>
                </c:pt>
                <c:pt idx="2">
                  <c:v>120</c:v>
                </c:pt>
                <c:pt idx="3">
                  <c:v>150</c:v>
                </c:pt>
                <c:pt idx="4">
                  <c:v>180</c:v>
                </c:pt>
              </c:numCache>
            </c:numRef>
          </c:xVal>
          <c:yVal>
            <c:numRef>
              <c:f>'Add N2-CO2'!$C$148:$G$148</c:f>
              <c:numCache>
                <c:formatCode>0.0_ </c:formatCode>
                <c:ptCount val="5"/>
                <c:pt idx="0">
                  <c:v>200.54634146341493</c:v>
                </c:pt>
                <c:pt idx="1">
                  <c:v>103.23073170731706</c:v>
                </c:pt>
                <c:pt idx="2">
                  <c:v>47.870792682926812</c:v>
                </c:pt>
                <c:pt idx="3">
                  <c:v>42.896618625277178</c:v>
                </c:pt>
                <c:pt idx="4">
                  <c:v>39.944365853658404</c:v>
                </c:pt>
              </c:numCache>
            </c:numRef>
          </c:yVal>
        </c:ser>
        <c:ser>
          <c:idx val="3"/>
          <c:order val="3"/>
          <c:tx>
            <c:strRef>
              <c:f>'Add N2-CO2'!$A$151</c:f>
              <c:strCache>
                <c:ptCount val="1"/>
                <c:pt idx="0">
                  <c:v>稠油+天然气+N2+CO2</c:v>
                </c:pt>
              </c:strCache>
            </c:strRef>
          </c:tx>
          <c:spPr>
            <a:ln w="25400">
              <a:solidFill>
                <a:srgbClr val="3366FF"/>
              </a:solidFill>
              <a:prstDash val="solid"/>
            </a:ln>
          </c:spPr>
          <c:marker>
            <c:symbol val="circle"/>
            <c:size val="7"/>
            <c:spPr>
              <a:solidFill>
                <a:srgbClr val="3366FF"/>
              </a:solidFill>
              <a:ln>
                <a:solidFill>
                  <a:srgbClr val="3366FF"/>
                </a:solidFill>
                <a:prstDash val="solid"/>
              </a:ln>
            </c:spPr>
          </c:marker>
          <c:xVal>
            <c:numRef>
              <c:f>'Add N2-CO2'!$C$151:$G$151</c:f>
              <c:numCache>
                <c:formatCode>General</c:formatCode>
                <c:ptCount val="5"/>
                <c:pt idx="0">
                  <c:v>56</c:v>
                </c:pt>
                <c:pt idx="1">
                  <c:v>80</c:v>
                </c:pt>
                <c:pt idx="2">
                  <c:v>120</c:v>
                </c:pt>
                <c:pt idx="3">
                  <c:v>150</c:v>
                </c:pt>
                <c:pt idx="4">
                  <c:v>180</c:v>
                </c:pt>
              </c:numCache>
            </c:numRef>
          </c:xVal>
          <c:yVal>
            <c:numRef>
              <c:f>'Add N2-CO2'!$C$153:$G$153</c:f>
              <c:numCache>
                <c:formatCode>0.0_ </c:formatCode>
                <c:ptCount val="5"/>
                <c:pt idx="0">
                  <c:v>463.5</c:v>
                </c:pt>
                <c:pt idx="1">
                  <c:v>145.8930731707317</c:v>
                </c:pt>
                <c:pt idx="2">
                  <c:v>71.230309756097554</c:v>
                </c:pt>
                <c:pt idx="3">
                  <c:v>63.151531097560984</c:v>
                </c:pt>
                <c:pt idx="4">
                  <c:v>64.611841463414649</c:v>
                </c:pt>
              </c:numCache>
            </c:numRef>
          </c:yVal>
        </c:ser>
        <c:axId val="351689728"/>
        <c:axId val="352224384"/>
      </c:scatterChart>
      <c:valAx>
        <c:axId val="351689728"/>
        <c:scaling>
          <c:orientation val="minMax"/>
          <c:max val="200"/>
          <c:min val="50"/>
        </c:scaling>
        <c:axPos val="b"/>
        <c:title>
          <c:tx>
            <c:rich>
              <a:bodyPr/>
              <a:lstStyle/>
              <a:p>
                <a:pPr>
                  <a:defRPr/>
                </a:pPr>
                <a:r>
                  <a:rPr lang="zh-CN"/>
                  <a:t>　温度</a:t>
                </a:r>
                <a:r>
                  <a:rPr lang="en-US"/>
                  <a:t>,℃</a:t>
                </a:r>
              </a:p>
            </c:rich>
          </c:tx>
          <c:layout>
            <c:manualLayout>
              <c:xMode val="edge"/>
              <c:yMode val="edge"/>
              <c:x val="0.47069005142952874"/>
              <c:y val="0.92660654230413064"/>
            </c:manualLayout>
          </c:layout>
          <c:spPr>
            <a:noFill/>
            <a:ln w="25400">
              <a:noFill/>
            </a:ln>
          </c:spPr>
        </c:title>
        <c:numFmt formatCode="General" sourceLinked="1"/>
        <c:majorTickMark val="in"/>
        <c:tickLblPos val="nextTo"/>
        <c:spPr>
          <a:ln w="3175">
            <a:solidFill>
              <a:srgbClr val="000000"/>
            </a:solidFill>
            <a:prstDash val="solid"/>
          </a:ln>
        </c:spPr>
        <c:txPr>
          <a:bodyPr rot="0" vert="horz"/>
          <a:lstStyle/>
          <a:p>
            <a:pPr>
              <a:defRPr/>
            </a:pPr>
            <a:endParaRPr lang="zh-CN"/>
          </a:p>
        </c:txPr>
        <c:crossAx val="352224384"/>
        <c:crosses val="autoZero"/>
        <c:crossBetween val="midCat"/>
        <c:majorUnit val="50"/>
      </c:valAx>
      <c:valAx>
        <c:axId val="352224384"/>
        <c:scaling>
          <c:orientation val="minMax"/>
          <c:max val="1200"/>
          <c:min val="0"/>
        </c:scaling>
        <c:axPos val="l"/>
        <c:title>
          <c:tx>
            <c:rich>
              <a:bodyPr/>
              <a:lstStyle/>
              <a:p>
                <a:pPr>
                  <a:defRPr/>
                </a:pPr>
                <a:r>
                  <a:rPr lang="zh-CN"/>
                  <a:t>粘度</a:t>
                </a:r>
                <a:r>
                  <a:rPr lang="en-US"/>
                  <a:t>, mPa·s</a:t>
                </a:r>
              </a:p>
            </c:rich>
          </c:tx>
          <c:layout>
            <c:manualLayout>
              <c:xMode val="edge"/>
              <c:yMode val="edge"/>
              <c:x val="8.6206969126287839E-3"/>
              <c:y val="0.35550498528995345"/>
            </c:manualLayout>
          </c:layout>
          <c:spPr>
            <a:noFill/>
            <a:ln w="25400">
              <a:noFill/>
            </a:ln>
          </c:spPr>
        </c:title>
        <c:numFmt formatCode="0.0_ " sourceLinked="1"/>
        <c:majorTickMark val="in"/>
        <c:minorTickMark val="in"/>
        <c:tickLblPos val="nextTo"/>
        <c:spPr>
          <a:ln w="3175">
            <a:solidFill>
              <a:srgbClr val="000000"/>
            </a:solidFill>
            <a:prstDash val="solid"/>
          </a:ln>
        </c:spPr>
        <c:txPr>
          <a:bodyPr rot="0" vert="horz"/>
          <a:lstStyle/>
          <a:p>
            <a:pPr>
              <a:defRPr/>
            </a:pPr>
            <a:endParaRPr lang="zh-CN"/>
          </a:p>
        </c:txPr>
        <c:crossAx val="351689728"/>
        <c:crosses val="autoZero"/>
        <c:crossBetween val="midCat"/>
        <c:majorUnit val="200"/>
        <c:minorUnit val="100"/>
      </c:valAx>
      <c:spPr>
        <a:noFill/>
        <a:ln w="12700">
          <a:solidFill>
            <a:srgbClr val="000000"/>
          </a:solidFill>
          <a:prstDash val="solid"/>
        </a:ln>
      </c:spPr>
    </c:plotArea>
    <c:legend>
      <c:legendPos val="r"/>
      <c:layout>
        <c:manualLayout>
          <c:xMode val="edge"/>
          <c:yMode val="edge"/>
          <c:x val="0.56609249705855924"/>
          <c:y val="9.3272412049411238E-2"/>
          <c:w val="0.33736495388669452"/>
          <c:h val="0.29664128049567584"/>
        </c:manualLayout>
      </c:layout>
      <c:spPr>
        <a:noFill/>
        <a:ln w="25400">
          <a:noFill/>
        </a:ln>
      </c:spPr>
    </c:legend>
    <c:plotVisOnly val="1"/>
    <c:dispBlanksAs val="gap"/>
  </c:chart>
  <c:spPr>
    <a:solidFill>
      <a:srgbClr val="FFFFFF"/>
    </a:solidFill>
    <a:ln w="9525">
      <a:noFill/>
    </a:ln>
  </c:spPr>
  <c:txPr>
    <a:bodyPr/>
    <a:lstStyle/>
    <a:p>
      <a:pPr>
        <a:defRPr sz="1000" b="0" i="0" u="none" strike="noStrike" baseline="0">
          <a:solidFill>
            <a:srgbClr val="000000"/>
          </a:solidFill>
          <a:latin typeface="Times New Roman"/>
          <a:ea typeface="Times New Roman"/>
          <a:cs typeface="Times New Roman"/>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王成</cp:lastModifiedBy>
  <cp:revision>74</cp:revision>
  <dcterms:created xsi:type="dcterms:W3CDTF">2013-05-02T08:57:00Z</dcterms:created>
  <dcterms:modified xsi:type="dcterms:W3CDTF">2013-05-20T08:05:00Z</dcterms:modified>
</cp:coreProperties>
</file>