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A46" w:rsidRPr="00DA12FC" w:rsidRDefault="00362A46" w:rsidP="00362A46">
      <w:pPr>
        <w:spacing w:line="300" w:lineRule="auto"/>
        <w:ind w:leftChars="-170" w:left="-357" w:rightChars="-159" w:right="-334"/>
        <w:jc w:val="center"/>
        <w:rPr>
          <w:rFonts w:ascii="宋体" w:hAnsi="宋体"/>
          <w:b/>
          <w:bCs/>
          <w:color w:val="FF0000"/>
          <w:sz w:val="72"/>
        </w:rPr>
      </w:pPr>
      <w:r w:rsidRPr="00DA12FC">
        <w:rPr>
          <w:rFonts w:ascii="宋体" w:hAnsi="宋体" w:hint="eastAsia"/>
          <w:b/>
          <w:bCs/>
          <w:color w:val="FF0000"/>
          <w:sz w:val="72"/>
        </w:rPr>
        <w:t>地球科学学院党委文件</w:t>
      </w:r>
    </w:p>
    <w:p w:rsidR="00362A46" w:rsidRPr="00DA12FC" w:rsidRDefault="00362A46" w:rsidP="00362A46">
      <w:pPr>
        <w:spacing w:line="300" w:lineRule="auto"/>
        <w:ind w:leftChars="-170" w:left="-357" w:rightChars="-159" w:right="-334"/>
        <w:jc w:val="center"/>
        <w:rPr>
          <w:rFonts w:ascii="宋体" w:hAnsi="宋体"/>
          <w:b/>
          <w:bCs/>
          <w:color w:val="FF0000"/>
          <w:sz w:val="30"/>
          <w:szCs w:val="30"/>
        </w:rPr>
      </w:pPr>
      <w:r w:rsidRPr="00DA12FC">
        <w:rPr>
          <w:rFonts w:ascii="宋体" w:hAnsi="宋体" w:hint="eastAsia"/>
          <w:b/>
          <w:sz w:val="30"/>
          <w:szCs w:val="30"/>
        </w:rPr>
        <w:t>地学院党委〔</w:t>
      </w:r>
      <w:r>
        <w:rPr>
          <w:rFonts w:ascii="宋体" w:hAnsi="宋体"/>
          <w:b/>
          <w:sz w:val="30"/>
          <w:szCs w:val="30"/>
        </w:rPr>
        <w:t>201</w:t>
      </w:r>
      <w:r>
        <w:rPr>
          <w:rFonts w:ascii="宋体" w:hAnsi="宋体" w:hint="eastAsia"/>
          <w:b/>
          <w:sz w:val="30"/>
          <w:szCs w:val="30"/>
        </w:rPr>
        <w:t>5</w:t>
      </w:r>
      <w:r w:rsidRPr="00DA12FC">
        <w:rPr>
          <w:rFonts w:ascii="宋体" w:hAnsi="宋体" w:hint="eastAsia"/>
          <w:b/>
          <w:sz w:val="30"/>
          <w:szCs w:val="30"/>
        </w:rPr>
        <w:t>〕</w:t>
      </w:r>
      <w:r w:rsidRPr="00DA12FC">
        <w:rPr>
          <w:rFonts w:ascii="宋体" w:hAnsi="宋体"/>
          <w:b/>
          <w:sz w:val="30"/>
          <w:szCs w:val="30"/>
        </w:rPr>
        <w:t>6</w:t>
      </w:r>
      <w:r w:rsidRPr="00DA12FC">
        <w:rPr>
          <w:rFonts w:ascii="宋体" w:hAnsi="宋体" w:hint="eastAsia"/>
          <w:b/>
          <w:sz w:val="30"/>
          <w:szCs w:val="30"/>
        </w:rPr>
        <w:t>号</w:t>
      </w:r>
    </w:p>
    <w:p w:rsidR="00362A46" w:rsidRPr="00DA12FC" w:rsidRDefault="00361A08" w:rsidP="00362A46">
      <w:pPr>
        <w:spacing w:line="300" w:lineRule="auto"/>
        <w:ind w:firstLineChars="140" w:firstLine="294"/>
        <w:rPr>
          <w:rFonts w:ascii="宋体" w:hAnsi="宋体"/>
          <w:b/>
          <w:bCs/>
          <w:color w:val="FF0000"/>
          <w:sz w:val="28"/>
        </w:rPr>
      </w:pPr>
      <w:r w:rsidRPr="00361A08">
        <w:rPr>
          <w:rFonts w:ascii="宋体" w:hAnsi="宋体"/>
          <w:noProof/>
        </w:rPr>
        <w:pict>
          <v:shape id="五角星 8" o:spid="_x0000_s1027" style="position:absolute;left:0;text-align:left;margin-left:199.5pt;margin-top:13.35pt;width:18pt;height:15.6pt;z-index:251660288;mso-wrap-style:square;v-text-anchor:top" coordsize="228600,198120" path="m,75675r87318,l114300,r26982,75675l228600,75675r-70642,46769l184941,198119,114300,151349,43659,198119,70642,122444,,75675xe" fillcolor="red" stroked="f">
            <v:path arrowok="t" o:connectlocs="0,75675;87318,75675;114300,0;141282,75675;228600,75675;157958,122444;184941,198119;114300,151349;43659,198119;70642,122444;0,75675" o:connectangles="0,0,0,0,0,0,0,0,0,0,0"/>
          </v:shape>
        </w:pict>
      </w:r>
      <w:r w:rsidR="00362A46" w:rsidRPr="00DA12FC">
        <w:rPr>
          <w:rFonts w:ascii="宋体" w:hAnsi="宋体"/>
          <w:b/>
          <w:bCs/>
          <w:color w:val="FF0000"/>
          <w:sz w:val="28"/>
        </w:rPr>
        <w:t>_________________________     __________________________</w:t>
      </w:r>
    </w:p>
    <w:p w:rsidR="009A3071" w:rsidRPr="002067BE" w:rsidRDefault="009A3071" w:rsidP="009A3071">
      <w:pPr>
        <w:ind w:firstLineChars="140" w:firstLine="394"/>
        <w:jc w:val="center"/>
        <w:rPr>
          <w:b/>
          <w:bCs/>
          <w:color w:val="FF0000"/>
          <w:sz w:val="28"/>
        </w:rPr>
      </w:pPr>
    </w:p>
    <w:p w:rsidR="005022FC" w:rsidRPr="005022FC" w:rsidRDefault="005022FC" w:rsidP="005022FC">
      <w:pPr>
        <w:widowControl/>
        <w:snapToGrid w:val="0"/>
        <w:spacing w:before="75" w:after="75" w:line="560" w:lineRule="atLeast"/>
        <w:ind w:firstLine="284"/>
        <w:jc w:val="center"/>
        <w:rPr>
          <w:rFonts w:ascii="宋体" w:eastAsia="宋体" w:hAnsi="宋体" w:cs="宋体"/>
          <w:kern w:val="0"/>
          <w:sz w:val="24"/>
          <w:szCs w:val="24"/>
        </w:rPr>
      </w:pPr>
      <w:r>
        <w:rPr>
          <w:rFonts w:ascii="黑体" w:eastAsia="黑体" w:hAnsi="宋体" w:cs="宋体" w:hint="eastAsia"/>
          <w:b/>
          <w:color w:val="000000"/>
          <w:kern w:val="0"/>
          <w:sz w:val="32"/>
          <w:szCs w:val="32"/>
        </w:rPr>
        <w:t>地球科学学院</w:t>
      </w:r>
      <w:r w:rsidRPr="005022FC">
        <w:rPr>
          <w:rFonts w:ascii="黑体" w:eastAsia="黑体" w:hAnsi="宋体" w:cs="宋体" w:hint="eastAsia"/>
          <w:b/>
          <w:color w:val="000000"/>
          <w:kern w:val="0"/>
          <w:sz w:val="32"/>
          <w:szCs w:val="32"/>
        </w:rPr>
        <w:t>推荐201</w:t>
      </w:r>
      <w:r w:rsidR="00FC65BB">
        <w:rPr>
          <w:rFonts w:ascii="黑体" w:eastAsia="黑体" w:hAnsi="宋体" w:cs="宋体" w:hint="eastAsia"/>
          <w:b/>
          <w:color w:val="000000"/>
          <w:kern w:val="0"/>
          <w:sz w:val="32"/>
          <w:szCs w:val="32"/>
        </w:rPr>
        <w:t>6</w:t>
      </w:r>
      <w:r>
        <w:rPr>
          <w:rFonts w:ascii="黑体" w:eastAsia="黑体" w:hAnsi="宋体" w:cs="宋体" w:hint="eastAsia"/>
          <w:b/>
          <w:color w:val="000000"/>
          <w:kern w:val="0"/>
          <w:sz w:val="32"/>
          <w:szCs w:val="32"/>
        </w:rPr>
        <w:t>年</w:t>
      </w:r>
      <w:r w:rsidRPr="005022FC">
        <w:rPr>
          <w:rFonts w:ascii="黑体" w:eastAsia="黑体" w:hAnsi="宋体" w:cs="宋体" w:hint="eastAsia"/>
          <w:b/>
          <w:color w:val="000000"/>
          <w:kern w:val="0"/>
          <w:sz w:val="32"/>
          <w:szCs w:val="32"/>
        </w:rPr>
        <w:t>优秀应届本科毕业生</w:t>
      </w:r>
    </w:p>
    <w:p w:rsidR="005022FC" w:rsidRPr="005022FC" w:rsidRDefault="005022FC" w:rsidP="005022FC">
      <w:pPr>
        <w:widowControl/>
        <w:snapToGrid w:val="0"/>
        <w:spacing w:before="75" w:after="75" w:line="560" w:lineRule="atLeast"/>
        <w:ind w:firstLine="284"/>
        <w:jc w:val="center"/>
        <w:rPr>
          <w:rFonts w:ascii="宋体" w:eastAsia="宋体" w:hAnsi="宋体" w:cs="宋体"/>
          <w:kern w:val="0"/>
          <w:sz w:val="24"/>
          <w:szCs w:val="24"/>
        </w:rPr>
      </w:pPr>
      <w:r w:rsidRPr="005022FC">
        <w:rPr>
          <w:rFonts w:ascii="黑体" w:eastAsia="黑体" w:hAnsi="宋体" w:cs="宋体" w:hint="eastAsia"/>
          <w:b/>
          <w:color w:val="000000"/>
          <w:kern w:val="0"/>
          <w:sz w:val="32"/>
          <w:szCs w:val="32"/>
        </w:rPr>
        <w:t>免试攻读研究生工作办法</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根据教育部文件《关于进一步完善推荐优秀应届本科毕业生免试攻读研究生工作办法的通知》（教学厅〔2014〕5号）文件要求，依据《中国石油大学（北京）推荐201</w:t>
      </w:r>
      <w:r w:rsidR="00FC65BB">
        <w:rPr>
          <w:rFonts w:ascii="仿宋" w:eastAsia="仿宋" w:hAnsi="仿宋" w:cs="Times New Roman" w:hint="eastAsia"/>
          <w:kern w:val="0"/>
          <w:sz w:val="28"/>
          <w:szCs w:val="28"/>
        </w:rPr>
        <w:t>6</w:t>
      </w:r>
      <w:r w:rsidRPr="005022FC">
        <w:rPr>
          <w:rFonts w:ascii="仿宋" w:eastAsia="仿宋" w:hAnsi="仿宋" w:cs="Times New Roman" w:hint="eastAsia"/>
          <w:kern w:val="0"/>
          <w:sz w:val="28"/>
          <w:szCs w:val="28"/>
        </w:rPr>
        <w:t>年优秀应届本科毕业生免试攻读研究生工作办法》文件指导，为公平、公正、公开做好201</w:t>
      </w:r>
      <w:r w:rsidR="00FC65BB">
        <w:rPr>
          <w:rFonts w:ascii="仿宋" w:eastAsia="仿宋" w:hAnsi="仿宋" w:cs="Times New Roman" w:hint="eastAsia"/>
          <w:kern w:val="0"/>
          <w:sz w:val="28"/>
          <w:szCs w:val="28"/>
        </w:rPr>
        <w:t>6</w:t>
      </w:r>
      <w:r w:rsidRPr="005022FC">
        <w:rPr>
          <w:rFonts w:ascii="仿宋" w:eastAsia="仿宋" w:hAnsi="仿宋" w:cs="Times New Roman" w:hint="eastAsia"/>
          <w:kern w:val="0"/>
          <w:sz w:val="28"/>
          <w:szCs w:val="28"/>
        </w:rPr>
        <w:t>届优秀本科毕业生推免工作，特制定本办法。</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一、推荐的工作程序</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1.学校教务系统中提取学生成绩，按照学校1</w:t>
      </w:r>
      <w:r w:rsidR="00FC65BB">
        <w:rPr>
          <w:rFonts w:ascii="仿宋" w:eastAsia="仿宋" w:hAnsi="仿宋" w:cs="Times New Roman" w:hint="eastAsia"/>
          <w:kern w:val="0"/>
          <w:sz w:val="28"/>
          <w:szCs w:val="28"/>
        </w:rPr>
        <w:t>1</w:t>
      </w:r>
      <w:r w:rsidRPr="005022FC">
        <w:rPr>
          <w:rFonts w:ascii="仿宋" w:eastAsia="仿宋" w:hAnsi="仿宋" w:cs="Times New Roman" w:hint="eastAsia"/>
          <w:kern w:val="0"/>
          <w:sz w:val="28"/>
          <w:szCs w:val="28"/>
        </w:rPr>
        <w:t>号文件推免排名计算办法对各专业学生成绩分别进行排序，并由学生本人签名确认。</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2.学院成立推免生推荐阶段工作小组，组织协调全院推免工作，确定符合推免生条件的候选人名单、并在学院网站公示，工作小组名单见附件1。</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3.学院推免生推荐阶段工作小组组织召开推免工作会，对各专业推荐的候选人名单进行审核，上报校推免生遴选工作领导小组审批通过，在教务处网站进行公示。</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4．学院成立推免生推荐阶段申诉小组，接受学生对于推荐工作的申诉，名单见附件2。</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二、推荐免试研究生的基本条件</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1．具有坚定正确的政治方向，坚持四项基本原则，思想道德素质、业务素质、文化素质、身体和心理素质等综合素质高。</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2．在校期间未受过纪律处分。</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3．身体健康。</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4．全国大学生英语四级成绩达到培养计划要求。</w:t>
      </w:r>
    </w:p>
    <w:p w:rsidR="005022FC" w:rsidRPr="005022FC" w:rsidRDefault="0033296C" w:rsidP="005022FC">
      <w:pPr>
        <w:widowControl/>
        <w:snapToGrid w:val="0"/>
        <w:ind w:firstLineChars="200" w:firstLine="560"/>
        <w:jc w:val="left"/>
        <w:rPr>
          <w:rFonts w:ascii="宋体" w:eastAsia="宋体" w:hAnsi="宋体" w:cs="宋体"/>
          <w:kern w:val="0"/>
          <w:sz w:val="24"/>
          <w:szCs w:val="24"/>
        </w:rPr>
      </w:pPr>
      <w:r>
        <w:rPr>
          <w:rFonts w:ascii="仿宋" w:eastAsia="仿宋" w:hAnsi="仿宋" w:cs="Times New Roman" w:hint="eastAsia"/>
          <w:kern w:val="0"/>
          <w:sz w:val="28"/>
          <w:szCs w:val="28"/>
        </w:rPr>
        <w:t>5</w:t>
      </w:r>
      <w:r w:rsidR="005022FC" w:rsidRPr="005022FC">
        <w:rPr>
          <w:rFonts w:ascii="仿宋" w:eastAsia="仿宋" w:hAnsi="仿宋" w:cs="Times New Roman" w:hint="eastAsia"/>
          <w:kern w:val="0"/>
          <w:sz w:val="28"/>
          <w:szCs w:val="28"/>
        </w:rPr>
        <w:t>．所有课程正考成绩合格，前三年必修课课程成绩优良率达70%（含）以上。</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三、推荐的办法</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lastRenderedPageBreak/>
        <w:t>1．推免类型。在推荐阶段不区分学术学位和专业学位，不设置留校限额。</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2．推荐的专业。所有学生（不含第二学位）按照在读专业推荐，推荐的研究生专业由接收单位确定。</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3．推荐名额分配。国家重点学科及重点培育学科每个学科单独增加2个名额，</w:t>
      </w:r>
      <w:r w:rsidR="00FC65BB">
        <w:rPr>
          <w:rFonts w:ascii="仿宋" w:eastAsia="仿宋" w:hAnsi="仿宋" w:cs="Times New Roman" w:hint="eastAsia"/>
          <w:kern w:val="0"/>
          <w:sz w:val="28"/>
          <w:szCs w:val="28"/>
        </w:rPr>
        <w:t>各专业根据</w:t>
      </w:r>
      <w:r w:rsidRPr="005022FC">
        <w:rPr>
          <w:rFonts w:ascii="仿宋" w:eastAsia="仿宋" w:hAnsi="仿宋" w:cs="Times New Roman" w:hint="eastAsia"/>
          <w:kern w:val="0"/>
          <w:sz w:val="28"/>
          <w:szCs w:val="28"/>
        </w:rPr>
        <w:t>人数按比例分配。名额分配见附件3。</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4.排名办法。根据综合排名成绩，按照专业排名，综合排名成绩总分100分，其中，前三年必修课加权平均成绩占70%，前三年综合测评成绩占30%。</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5.公示办法。学院公示的人数为各专业分配的推免生数和每个专业推荐候补人选</w:t>
      </w:r>
      <w:r w:rsidR="00343244">
        <w:rPr>
          <w:rFonts w:ascii="仿宋" w:eastAsia="仿宋" w:hAnsi="仿宋" w:cs="Times New Roman" w:hint="eastAsia"/>
          <w:kern w:val="0"/>
          <w:sz w:val="28"/>
          <w:szCs w:val="28"/>
        </w:rPr>
        <w:t>（地质工程2人，环境科学1人</w:t>
      </w:r>
      <w:bookmarkStart w:id="0" w:name="_GoBack"/>
      <w:bookmarkEnd w:id="0"/>
      <w:r w:rsidR="00343244">
        <w:rPr>
          <w:rFonts w:ascii="仿宋" w:eastAsia="仿宋" w:hAnsi="仿宋" w:cs="Times New Roman" w:hint="eastAsia"/>
          <w:kern w:val="0"/>
          <w:sz w:val="28"/>
          <w:szCs w:val="28"/>
        </w:rPr>
        <w:t>）</w:t>
      </w:r>
      <w:r w:rsidRPr="005022FC">
        <w:rPr>
          <w:rFonts w:ascii="仿宋" w:eastAsia="仿宋" w:hAnsi="仿宋" w:cs="Times New Roman" w:hint="eastAsia"/>
          <w:kern w:val="0"/>
          <w:sz w:val="28"/>
          <w:szCs w:val="28"/>
        </w:rPr>
        <w:t>，公示信息包括：推荐办法、推免生名单(含姓名、院系、综合排名成绩等)、咨询申诉渠道等信息。学校公示结束后，在教育部平台公示的人数为分配给各学院的推免生数。</w:t>
      </w:r>
    </w:p>
    <w:p w:rsidR="00343244" w:rsidRDefault="005022FC" w:rsidP="005022FC">
      <w:pPr>
        <w:widowControl/>
        <w:snapToGrid w:val="0"/>
        <w:ind w:firstLineChars="200" w:firstLine="560"/>
        <w:jc w:val="left"/>
        <w:rPr>
          <w:rFonts w:ascii="仿宋" w:eastAsia="仿宋" w:hAnsi="仿宋" w:cs="Times New Roman"/>
          <w:kern w:val="0"/>
          <w:sz w:val="28"/>
          <w:szCs w:val="28"/>
        </w:rPr>
      </w:pPr>
      <w:r w:rsidRPr="005022FC">
        <w:rPr>
          <w:rFonts w:ascii="仿宋" w:eastAsia="仿宋" w:hAnsi="仿宋" w:cs="Times New Roman" w:hint="eastAsia"/>
          <w:kern w:val="0"/>
          <w:sz w:val="28"/>
          <w:szCs w:val="28"/>
        </w:rPr>
        <w:t>6.拟推免生递补办法。在校内公示期间，如有不合格的拟推免生，递补顺序为：本专业候补选人选、本院其它专业候补人选</w:t>
      </w:r>
      <w:r w:rsidR="00343244">
        <w:rPr>
          <w:rFonts w:ascii="仿宋" w:eastAsia="仿宋" w:hAnsi="仿宋" w:cs="Times New Roman" w:hint="eastAsia"/>
          <w:kern w:val="0"/>
          <w:sz w:val="32"/>
          <w:szCs w:val="28"/>
        </w:rPr>
        <w:t>。</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四、其它</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1.获得推免资格的学生若在后续学习过程中出现不及格课程、毕业论文成绩达不到良好者，取消推免资格。</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2．推荐阶段关于报名等工作的咨询电话：010-89733</w:t>
      </w:r>
      <w:r w:rsidR="00FB5627">
        <w:rPr>
          <w:rFonts w:ascii="仿宋" w:eastAsia="仿宋" w:hAnsi="仿宋" w:cs="Times New Roman" w:hint="eastAsia"/>
          <w:kern w:val="0"/>
          <w:sz w:val="28"/>
          <w:szCs w:val="28"/>
        </w:rPr>
        <w:t>337</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五、附则</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本办法由</w:t>
      </w:r>
      <w:r>
        <w:rPr>
          <w:rFonts w:ascii="仿宋" w:eastAsia="仿宋" w:hAnsi="仿宋" w:cs="Times New Roman" w:hint="eastAsia"/>
          <w:kern w:val="0"/>
          <w:sz w:val="28"/>
          <w:szCs w:val="28"/>
        </w:rPr>
        <w:t>地球科学学院</w:t>
      </w:r>
      <w:r w:rsidRPr="005022FC">
        <w:rPr>
          <w:rFonts w:ascii="仿宋" w:eastAsia="仿宋" w:hAnsi="仿宋" w:cs="Times New Roman" w:hint="eastAsia"/>
          <w:kern w:val="0"/>
          <w:sz w:val="28"/>
          <w:szCs w:val="28"/>
        </w:rPr>
        <w:t>推免生推荐阶段工作领导小组负责解释。</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宋体" w:eastAsia="宋体" w:hAnsi="宋体" w:cs="宋体" w:hint="eastAsia"/>
          <w:kern w:val="0"/>
          <w:sz w:val="28"/>
          <w:szCs w:val="28"/>
        </w:rPr>
        <w:t> </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 xml:space="preserve">附件：1. </w:t>
      </w:r>
      <w:r>
        <w:rPr>
          <w:rFonts w:ascii="仿宋" w:eastAsia="仿宋" w:hAnsi="仿宋" w:cs="Times New Roman" w:hint="eastAsia"/>
          <w:kern w:val="0"/>
          <w:sz w:val="28"/>
          <w:szCs w:val="28"/>
        </w:rPr>
        <w:t>地球科学学院</w:t>
      </w:r>
      <w:r w:rsidRPr="005022FC">
        <w:rPr>
          <w:rFonts w:ascii="仿宋" w:eastAsia="仿宋" w:hAnsi="仿宋" w:cs="Times New Roman" w:hint="eastAsia"/>
          <w:kern w:val="0"/>
          <w:sz w:val="28"/>
          <w:szCs w:val="28"/>
        </w:rPr>
        <w:t>推免生推荐阶段工作小组名单</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 xml:space="preserve">2. </w:t>
      </w:r>
      <w:r>
        <w:rPr>
          <w:rFonts w:ascii="仿宋" w:eastAsia="仿宋" w:hAnsi="仿宋" w:cs="Times New Roman" w:hint="eastAsia"/>
          <w:kern w:val="0"/>
          <w:sz w:val="28"/>
          <w:szCs w:val="28"/>
        </w:rPr>
        <w:t>地球科学学院</w:t>
      </w:r>
      <w:r w:rsidRPr="005022FC">
        <w:rPr>
          <w:rFonts w:ascii="仿宋" w:eastAsia="仿宋" w:hAnsi="仿宋" w:cs="Times New Roman" w:hint="eastAsia"/>
          <w:kern w:val="0"/>
          <w:sz w:val="28"/>
          <w:szCs w:val="28"/>
        </w:rPr>
        <w:t>推免生推荐阶段申诉小组名单</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仿宋" w:eastAsia="仿宋" w:hAnsi="仿宋" w:cs="Times New Roman" w:hint="eastAsia"/>
          <w:kern w:val="0"/>
          <w:sz w:val="28"/>
          <w:szCs w:val="28"/>
        </w:rPr>
        <w:t xml:space="preserve">3. </w:t>
      </w:r>
      <w:r>
        <w:rPr>
          <w:rFonts w:ascii="仿宋" w:eastAsia="仿宋" w:hAnsi="仿宋" w:cs="Times New Roman" w:hint="eastAsia"/>
          <w:kern w:val="0"/>
          <w:sz w:val="28"/>
          <w:szCs w:val="28"/>
        </w:rPr>
        <w:t>地球科学学院</w:t>
      </w:r>
      <w:r w:rsidRPr="005022FC">
        <w:rPr>
          <w:rFonts w:ascii="仿宋" w:eastAsia="仿宋" w:hAnsi="仿宋" w:cs="Times New Roman" w:hint="eastAsia"/>
          <w:kern w:val="0"/>
          <w:sz w:val="28"/>
          <w:szCs w:val="28"/>
        </w:rPr>
        <w:t>2015年推免名额分配表</w:t>
      </w:r>
    </w:p>
    <w:p w:rsidR="005022FC" w:rsidRPr="005022FC" w:rsidRDefault="005022FC" w:rsidP="005022FC">
      <w:pPr>
        <w:widowControl/>
        <w:snapToGrid w:val="0"/>
        <w:ind w:firstLineChars="200" w:firstLine="560"/>
        <w:jc w:val="left"/>
        <w:rPr>
          <w:rFonts w:ascii="宋体" w:eastAsia="宋体" w:hAnsi="宋体" w:cs="宋体"/>
          <w:kern w:val="0"/>
          <w:sz w:val="24"/>
          <w:szCs w:val="24"/>
        </w:rPr>
      </w:pPr>
      <w:r w:rsidRPr="005022FC">
        <w:rPr>
          <w:rFonts w:ascii="宋体" w:eastAsia="宋体" w:hAnsi="宋体" w:cs="宋体" w:hint="eastAsia"/>
          <w:kern w:val="0"/>
          <w:sz w:val="28"/>
          <w:szCs w:val="28"/>
        </w:rPr>
        <w:t> </w:t>
      </w:r>
    </w:p>
    <w:p w:rsidR="005022FC" w:rsidRPr="005022FC" w:rsidRDefault="005022FC" w:rsidP="005022FC">
      <w:pPr>
        <w:widowControl/>
        <w:snapToGrid w:val="0"/>
        <w:ind w:firstLineChars="200" w:firstLine="560"/>
        <w:jc w:val="right"/>
        <w:rPr>
          <w:rFonts w:ascii="宋体" w:eastAsia="宋体" w:hAnsi="宋体" w:cs="宋体"/>
          <w:kern w:val="0"/>
          <w:sz w:val="24"/>
          <w:szCs w:val="24"/>
        </w:rPr>
      </w:pPr>
      <w:r>
        <w:rPr>
          <w:rFonts w:ascii="仿宋" w:eastAsia="仿宋" w:hAnsi="仿宋" w:cs="Times New Roman" w:hint="eastAsia"/>
          <w:kern w:val="0"/>
          <w:sz w:val="28"/>
          <w:szCs w:val="28"/>
        </w:rPr>
        <w:t>地球科学学院</w:t>
      </w:r>
    </w:p>
    <w:p w:rsidR="005022FC" w:rsidRPr="005022FC" w:rsidRDefault="005022FC" w:rsidP="005022FC">
      <w:pPr>
        <w:widowControl/>
        <w:snapToGrid w:val="0"/>
        <w:ind w:firstLineChars="200" w:firstLine="560"/>
        <w:jc w:val="right"/>
        <w:rPr>
          <w:rFonts w:ascii="宋体" w:eastAsia="宋体" w:hAnsi="宋体" w:cs="宋体"/>
          <w:kern w:val="0"/>
          <w:sz w:val="24"/>
          <w:szCs w:val="24"/>
        </w:rPr>
      </w:pPr>
      <w:r w:rsidRPr="005022FC">
        <w:rPr>
          <w:rFonts w:ascii="仿宋" w:eastAsia="仿宋" w:hAnsi="仿宋" w:cs="Times New Roman" w:hint="eastAsia"/>
          <w:kern w:val="0"/>
          <w:sz w:val="28"/>
          <w:szCs w:val="28"/>
        </w:rPr>
        <w:t>201</w:t>
      </w:r>
      <w:r w:rsidR="00FB5627">
        <w:rPr>
          <w:rFonts w:ascii="仿宋" w:eastAsia="仿宋" w:hAnsi="仿宋" w:cs="Times New Roman" w:hint="eastAsia"/>
          <w:kern w:val="0"/>
          <w:sz w:val="28"/>
          <w:szCs w:val="28"/>
        </w:rPr>
        <w:t>5</w:t>
      </w:r>
      <w:r w:rsidRPr="005022FC">
        <w:rPr>
          <w:rFonts w:ascii="仿宋" w:eastAsia="仿宋" w:hAnsi="仿宋" w:cs="Times New Roman" w:hint="eastAsia"/>
          <w:kern w:val="0"/>
          <w:sz w:val="28"/>
          <w:szCs w:val="28"/>
        </w:rPr>
        <w:t>年9月1</w:t>
      </w:r>
      <w:r w:rsidR="00424429">
        <w:rPr>
          <w:rFonts w:ascii="仿宋" w:eastAsia="仿宋" w:hAnsi="仿宋" w:cs="Times New Roman" w:hint="eastAsia"/>
          <w:kern w:val="0"/>
          <w:sz w:val="28"/>
          <w:szCs w:val="28"/>
        </w:rPr>
        <w:t>2</w:t>
      </w:r>
      <w:r w:rsidRPr="005022FC">
        <w:rPr>
          <w:rFonts w:ascii="仿宋" w:eastAsia="仿宋" w:hAnsi="仿宋" w:cs="Times New Roman" w:hint="eastAsia"/>
          <w:kern w:val="0"/>
          <w:sz w:val="28"/>
          <w:szCs w:val="28"/>
        </w:rPr>
        <w:t>日</w:t>
      </w:r>
    </w:p>
    <w:p w:rsidR="005022FC" w:rsidRPr="005022FC" w:rsidRDefault="005022FC" w:rsidP="005022FC">
      <w:pPr>
        <w:widowControl/>
        <w:snapToGrid w:val="0"/>
        <w:spacing w:before="75" w:after="75"/>
        <w:jc w:val="left"/>
        <w:rPr>
          <w:rFonts w:ascii="宋体" w:eastAsia="宋体" w:hAnsi="宋体" w:cs="宋体"/>
          <w:kern w:val="0"/>
          <w:sz w:val="24"/>
          <w:szCs w:val="24"/>
        </w:rPr>
      </w:pPr>
      <w:r w:rsidRPr="005022FC">
        <w:rPr>
          <w:rFonts w:ascii="仿宋_GB2312" w:eastAsia="仿宋_GB2312" w:hAnsi="Times New Roman" w:cs="Times New Roman"/>
          <w:kern w:val="0"/>
          <w:sz w:val="15"/>
          <w:szCs w:val="15"/>
        </w:rPr>
        <w:t> </w:t>
      </w:r>
    </w:p>
    <w:p w:rsidR="005022FC" w:rsidRPr="005022FC" w:rsidRDefault="005022FC" w:rsidP="005022FC">
      <w:pPr>
        <w:widowControl/>
        <w:jc w:val="left"/>
        <w:rPr>
          <w:rFonts w:ascii="仿宋_GB2312" w:eastAsia="仿宋_GB2312" w:hAnsi="Times New Roman" w:cs="Times New Roman"/>
          <w:kern w:val="0"/>
          <w:sz w:val="15"/>
          <w:szCs w:val="15"/>
        </w:rPr>
        <w:sectPr w:rsidR="005022FC" w:rsidRPr="005022FC">
          <w:pgSz w:w="12240" w:h="15840"/>
          <w:pgMar w:top="1440" w:right="1800" w:bottom="1440" w:left="1800" w:header="720" w:footer="720" w:gutter="0"/>
          <w:cols w:space="720"/>
        </w:sectPr>
      </w:pPr>
    </w:p>
    <w:p w:rsidR="005022FC" w:rsidRPr="005022FC" w:rsidRDefault="005022FC" w:rsidP="005022FC">
      <w:pPr>
        <w:widowControl/>
        <w:spacing w:before="75" w:after="75" w:line="560" w:lineRule="atLeast"/>
        <w:jc w:val="left"/>
        <w:rPr>
          <w:rFonts w:ascii="宋体" w:eastAsia="宋体" w:hAnsi="宋体" w:cs="宋体"/>
          <w:kern w:val="0"/>
          <w:sz w:val="24"/>
          <w:szCs w:val="24"/>
        </w:rPr>
      </w:pPr>
      <w:r w:rsidRPr="005022FC">
        <w:rPr>
          <w:rFonts w:ascii="黑体" w:eastAsia="黑体" w:hAnsi="黑体" w:cs="Times New Roman" w:hint="eastAsia"/>
          <w:kern w:val="0"/>
          <w:sz w:val="32"/>
          <w:szCs w:val="32"/>
        </w:rPr>
        <w:lastRenderedPageBreak/>
        <w:t>附件1：</w:t>
      </w:r>
    </w:p>
    <w:p w:rsidR="005022FC" w:rsidRPr="005022FC" w:rsidRDefault="005022FC" w:rsidP="005022FC">
      <w:pPr>
        <w:widowControl/>
        <w:spacing w:before="75" w:after="75" w:line="560" w:lineRule="atLeast"/>
        <w:jc w:val="center"/>
        <w:rPr>
          <w:rFonts w:ascii="宋体" w:eastAsia="宋体" w:hAnsi="宋体" w:cs="宋体"/>
          <w:kern w:val="0"/>
          <w:sz w:val="24"/>
          <w:szCs w:val="24"/>
        </w:rPr>
      </w:pPr>
      <w:r>
        <w:rPr>
          <w:rFonts w:ascii="黑体" w:eastAsia="黑体" w:hAnsi="黑体" w:cs="Times New Roman" w:hint="eastAsia"/>
          <w:kern w:val="0"/>
          <w:sz w:val="32"/>
          <w:szCs w:val="32"/>
        </w:rPr>
        <w:t>地球科学学院</w:t>
      </w:r>
      <w:r w:rsidRPr="005022FC">
        <w:rPr>
          <w:rFonts w:ascii="黑体" w:eastAsia="黑体" w:hAnsi="黑体" w:cs="Times New Roman" w:hint="eastAsia"/>
          <w:kern w:val="0"/>
          <w:sz w:val="32"/>
          <w:szCs w:val="32"/>
        </w:rPr>
        <w:t>推免生推荐阶段工作领导小组名单</w:t>
      </w:r>
    </w:p>
    <w:p w:rsidR="00FB5627" w:rsidRDefault="005022FC" w:rsidP="005022FC">
      <w:pPr>
        <w:widowControl/>
        <w:spacing w:before="75" w:after="75" w:line="560" w:lineRule="atLeast"/>
        <w:jc w:val="left"/>
        <w:rPr>
          <w:rFonts w:ascii="仿宋" w:eastAsia="仿宋" w:hAnsi="仿宋" w:cs="Times New Roman"/>
          <w:kern w:val="0"/>
          <w:sz w:val="28"/>
          <w:szCs w:val="28"/>
        </w:rPr>
      </w:pPr>
      <w:r w:rsidRPr="005022FC">
        <w:rPr>
          <w:rFonts w:ascii="仿宋" w:eastAsia="仿宋" w:hAnsi="仿宋" w:cs="Times New Roman" w:hint="eastAsia"/>
          <w:kern w:val="0"/>
          <w:sz w:val="28"/>
          <w:szCs w:val="28"/>
        </w:rPr>
        <w:t>组</w:t>
      </w:r>
      <w:r w:rsidRPr="005022FC">
        <w:rPr>
          <w:rFonts w:ascii="宋体" w:eastAsia="宋体" w:hAnsi="宋体" w:cs="宋体" w:hint="eastAsia"/>
          <w:kern w:val="0"/>
          <w:sz w:val="28"/>
          <w:szCs w:val="28"/>
        </w:rPr>
        <w:t> </w:t>
      </w:r>
      <w:r w:rsidRPr="005022FC">
        <w:rPr>
          <w:rFonts w:ascii="仿宋" w:eastAsia="仿宋" w:hAnsi="仿宋" w:cs="Times New Roman" w:hint="eastAsia"/>
          <w:kern w:val="0"/>
          <w:sz w:val="28"/>
          <w:szCs w:val="28"/>
        </w:rPr>
        <w:t>长:</w:t>
      </w:r>
      <w:r w:rsidR="00A55929">
        <w:rPr>
          <w:rFonts w:ascii="仿宋" w:eastAsia="仿宋" w:hAnsi="仿宋" w:cs="Times New Roman" w:hint="eastAsia"/>
          <w:kern w:val="0"/>
          <w:sz w:val="28"/>
          <w:szCs w:val="28"/>
        </w:rPr>
        <w:t>柳广弟</w:t>
      </w:r>
    </w:p>
    <w:p w:rsidR="00FB5627" w:rsidRDefault="005022FC" w:rsidP="005022FC">
      <w:pPr>
        <w:widowControl/>
        <w:spacing w:before="75" w:after="75" w:line="560" w:lineRule="atLeast"/>
        <w:jc w:val="left"/>
        <w:rPr>
          <w:rFonts w:ascii="仿宋" w:eastAsia="仿宋" w:hAnsi="仿宋" w:cs="Times New Roman"/>
          <w:kern w:val="0"/>
          <w:sz w:val="28"/>
          <w:szCs w:val="28"/>
        </w:rPr>
      </w:pPr>
      <w:r w:rsidRPr="005022FC">
        <w:rPr>
          <w:rFonts w:ascii="仿宋" w:eastAsia="仿宋" w:hAnsi="仿宋" w:cs="Times New Roman" w:hint="eastAsia"/>
          <w:kern w:val="0"/>
          <w:sz w:val="28"/>
          <w:szCs w:val="28"/>
        </w:rPr>
        <w:t>成</w:t>
      </w:r>
      <w:r w:rsidRPr="005022FC">
        <w:rPr>
          <w:rFonts w:ascii="宋体" w:eastAsia="宋体" w:hAnsi="宋体" w:cs="宋体" w:hint="eastAsia"/>
          <w:kern w:val="0"/>
          <w:sz w:val="28"/>
          <w:szCs w:val="28"/>
        </w:rPr>
        <w:t> </w:t>
      </w:r>
      <w:r w:rsidR="00A55929">
        <w:rPr>
          <w:rFonts w:ascii="仿宋" w:eastAsia="仿宋" w:hAnsi="仿宋" w:cs="Times New Roman" w:hint="eastAsia"/>
          <w:kern w:val="0"/>
          <w:sz w:val="28"/>
          <w:szCs w:val="28"/>
        </w:rPr>
        <w:t>员：谢庆</w:t>
      </w:r>
      <w:r w:rsidR="00026B72">
        <w:rPr>
          <w:rFonts w:ascii="仿宋" w:eastAsia="仿宋" w:hAnsi="仿宋" w:cs="Times New Roman" w:hint="eastAsia"/>
          <w:kern w:val="0"/>
          <w:sz w:val="28"/>
          <w:szCs w:val="28"/>
        </w:rPr>
        <w:t>宾</w:t>
      </w:r>
      <w:r w:rsidR="00A55929">
        <w:rPr>
          <w:rFonts w:ascii="仿宋" w:eastAsia="仿宋" w:hAnsi="仿宋" w:cs="Times New Roman" w:hint="eastAsia"/>
          <w:kern w:val="0"/>
          <w:sz w:val="28"/>
          <w:szCs w:val="28"/>
        </w:rPr>
        <w:t xml:space="preserve"> 陈冬霞</w:t>
      </w:r>
      <w:r w:rsidR="001D14C9">
        <w:rPr>
          <w:rFonts w:ascii="仿宋" w:eastAsia="仿宋" w:hAnsi="仿宋" w:cs="Times New Roman" w:hint="eastAsia"/>
          <w:kern w:val="0"/>
          <w:sz w:val="28"/>
          <w:szCs w:val="28"/>
        </w:rPr>
        <w:t xml:space="preserve"> </w:t>
      </w:r>
      <w:r w:rsidR="001D14C9" w:rsidRPr="00026B72">
        <w:rPr>
          <w:rFonts w:ascii="仿宋" w:eastAsia="仿宋" w:hAnsi="仿宋" w:cs="Times New Roman" w:hint="eastAsia"/>
          <w:kern w:val="0"/>
          <w:sz w:val="28"/>
          <w:szCs w:val="28"/>
        </w:rPr>
        <w:t>吴胜和 王贵文 邱楠生</w:t>
      </w:r>
      <w:r w:rsidR="001D14C9">
        <w:rPr>
          <w:rFonts w:ascii="仿宋" w:eastAsia="仿宋" w:hAnsi="仿宋" w:cs="Times New Roman" w:hint="eastAsia"/>
          <w:kern w:val="0"/>
          <w:sz w:val="28"/>
          <w:szCs w:val="28"/>
        </w:rPr>
        <w:t xml:space="preserve"> </w:t>
      </w:r>
      <w:r w:rsidR="001D14C9" w:rsidRPr="00026B72">
        <w:rPr>
          <w:rFonts w:ascii="仿宋" w:eastAsia="仿宋" w:hAnsi="仿宋" w:cs="Times New Roman" w:hint="eastAsia"/>
          <w:kern w:val="0"/>
          <w:sz w:val="28"/>
          <w:szCs w:val="28"/>
        </w:rPr>
        <w:t>张枝焕</w:t>
      </w:r>
      <w:r w:rsidR="00F724D8">
        <w:rPr>
          <w:rFonts w:ascii="仿宋" w:eastAsia="仿宋" w:hAnsi="仿宋" w:cs="Times New Roman" w:hint="eastAsia"/>
          <w:kern w:val="0"/>
          <w:sz w:val="28"/>
          <w:szCs w:val="28"/>
        </w:rPr>
        <w:t xml:space="preserve"> 周学智 费葳葳</w:t>
      </w:r>
      <w:r w:rsidR="00395FD3">
        <w:rPr>
          <w:rFonts w:ascii="仿宋" w:eastAsia="仿宋" w:hAnsi="仿宋" w:cs="Times New Roman" w:hint="eastAsia"/>
          <w:kern w:val="0"/>
          <w:sz w:val="28"/>
          <w:szCs w:val="28"/>
        </w:rPr>
        <w:t xml:space="preserve"> </w:t>
      </w:r>
      <w:r w:rsidR="00395FD3" w:rsidRPr="00026B72">
        <w:rPr>
          <w:rFonts w:ascii="仿宋" w:eastAsia="仿宋" w:hAnsi="仿宋" w:cs="Times New Roman" w:hint="eastAsia"/>
          <w:kern w:val="0"/>
          <w:sz w:val="28"/>
          <w:szCs w:val="28"/>
        </w:rPr>
        <w:t>王宣赫</w:t>
      </w:r>
    </w:p>
    <w:p w:rsidR="00FB5627" w:rsidRDefault="00FB5627" w:rsidP="005022FC">
      <w:pPr>
        <w:widowControl/>
        <w:spacing w:before="75" w:after="75" w:line="560" w:lineRule="atLeast"/>
        <w:jc w:val="left"/>
        <w:rPr>
          <w:rFonts w:ascii="仿宋" w:eastAsia="仿宋" w:hAnsi="仿宋" w:cs="Times New Roman"/>
          <w:kern w:val="0"/>
          <w:sz w:val="28"/>
          <w:szCs w:val="28"/>
        </w:rPr>
      </w:pPr>
    </w:p>
    <w:p w:rsidR="005022FC" w:rsidRPr="005022FC" w:rsidRDefault="005022FC" w:rsidP="005022FC">
      <w:pPr>
        <w:widowControl/>
        <w:spacing w:before="75" w:after="75" w:line="560" w:lineRule="atLeast"/>
        <w:jc w:val="left"/>
        <w:rPr>
          <w:rFonts w:ascii="宋体" w:eastAsia="宋体" w:hAnsi="宋体" w:cs="宋体"/>
          <w:kern w:val="0"/>
          <w:sz w:val="24"/>
          <w:szCs w:val="24"/>
        </w:rPr>
      </w:pPr>
      <w:r w:rsidRPr="005022FC">
        <w:rPr>
          <w:rFonts w:ascii="黑体" w:eastAsia="黑体" w:hAnsi="黑体" w:cs="Times New Roman" w:hint="eastAsia"/>
          <w:kern w:val="0"/>
          <w:sz w:val="32"/>
          <w:szCs w:val="32"/>
        </w:rPr>
        <w:t>附件2：</w:t>
      </w:r>
    </w:p>
    <w:p w:rsidR="005022FC" w:rsidRPr="005022FC" w:rsidRDefault="005022FC" w:rsidP="005022FC">
      <w:pPr>
        <w:widowControl/>
        <w:spacing w:before="75" w:after="75" w:line="560" w:lineRule="atLeast"/>
        <w:jc w:val="center"/>
        <w:rPr>
          <w:rFonts w:ascii="宋体" w:eastAsia="宋体" w:hAnsi="宋体" w:cs="宋体"/>
          <w:kern w:val="0"/>
          <w:sz w:val="24"/>
          <w:szCs w:val="24"/>
        </w:rPr>
      </w:pPr>
      <w:r>
        <w:rPr>
          <w:rFonts w:ascii="黑体" w:eastAsia="黑体" w:hAnsi="黑体" w:cs="Times New Roman" w:hint="eastAsia"/>
          <w:kern w:val="0"/>
          <w:sz w:val="32"/>
          <w:szCs w:val="32"/>
        </w:rPr>
        <w:t>地球科学学院</w:t>
      </w:r>
      <w:r w:rsidRPr="005022FC">
        <w:rPr>
          <w:rFonts w:ascii="黑体" w:eastAsia="黑体" w:hAnsi="黑体" w:cs="Times New Roman" w:hint="eastAsia"/>
          <w:kern w:val="0"/>
          <w:sz w:val="32"/>
          <w:szCs w:val="32"/>
        </w:rPr>
        <w:t>推免生推荐阶段申诉小组名单</w:t>
      </w:r>
    </w:p>
    <w:p w:rsidR="00FB5627" w:rsidRDefault="005022FC" w:rsidP="005022FC">
      <w:pPr>
        <w:widowControl/>
        <w:spacing w:before="75" w:after="75" w:line="560" w:lineRule="atLeast"/>
        <w:jc w:val="left"/>
        <w:rPr>
          <w:rFonts w:ascii="仿宋" w:eastAsia="仿宋" w:hAnsi="仿宋" w:cs="Times New Roman"/>
          <w:kern w:val="0"/>
          <w:sz w:val="28"/>
          <w:szCs w:val="28"/>
        </w:rPr>
      </w:pPr>
      <w:r w:rsidRPr="005022FC">
        <w:rPr>
          <w:rFonts w:ascii="仿宋" w:eastAsia="仿宋" w:hAnsi="仿宋" w:cs="Times New Roman" w:hint="eastAsia"/>
          <w:kern w:val="0"/>
          <w:sz w:val="28"/>
          <w:szCs w:val="28"/>
        </w:rPr>
        <w:t>组  长：</w:t>
      </w:r>
      <w:r w:rsidR="00A55929">
        <w:rPr>
          <w:rFonts w:ascii="仿宋" w:eastAsia="仿宋" w:hAnsi="仿宋" w:cs="Times New Roman" w:hint="eastAsia"/>
          <w:kern w:val="0"/>
          <w:sz w:val="28"/>
          <w:szCs w:val="28"/>
        </w:rPr>
        <w:t>刘洛夫</w:t>
      </w:r>
    </w:p>
    <w:p w:rsidR="00FB5627" w:rsidRDefault="005022FC" w:rsidP="005022FC">
      <w:pPr>
        <w:widowControl/>
        <w:spacing w:before="75" w:after="75" w:line="560" w:lineRule="atLeast"/>
        <w:jc w:val="left"/>
        <w:rPr>
          <w:rFonts w:ascii="仿宋" w:eastAsia="仿宋" w:hAnsi="仿宋" w:cs="Times New Roman"/>
          <w:kern w:val="0"/>
          <w:sz w:val="28"/>
          <w:szCs w:val="28"/>
        </w:rPr>
      </w:pPr>
      <w:r w:rsidRPr="005022FC">
        <w:rPr>
          <w:rFonts w:ascii="仿宋" w:eastAsia="仿宋" w:hAnsi="仿宋" w:cs="Times New Roman" w:hint="eastAsia"/>
          <w:kern w:val="0"/>
          <w:sz w:val="28"/>
          <w:szCs w:val="28"/>
        </w:rPr>
        <w:t>成  员：</w:t>
      </w:r>
      <w:r w:rsidR="00A55929">
        <w:rPr>
          <w:rFonts w:ascii="仿宋" w:eastAsia="仿宋" w:hAnsi="仿宋" w:cs="Times New Roman" w:hint="eastAsia"/>
          <w:kern w:val="0"/>
          <w:sz w:val="28"/>
          <w:szCs w:val="28"/>
        </w:rPr>
        <w:t>岳大力</w:t>
      </w:r>
      <w:r w:rsidR="00395FD3">
        <w:rPr>
          <w:rFonts w:ascii="仿宋" w:eastAsia="仿宋" w:hAnsi="仿宋" w:cs="Times New Roman" w:hint="eastAsia"/>
          <w:kern w:val="0"/>
          <w:sz w:val="28"/>
          <w:szCs w:val="28"/>
        </w:rPr>
        <w:t xml:space="preserve"> </w:t>
      </w:r>
      <w:r w:rsidR="001D14C9">
        <w:rPr>
          <w:rFonts w:ascii="仿宋" w:eastAsia="仿宋" w:hAnsi="仿宋" w:cs="Times New Roman" w:hint="eastAsia"/>
          <w:kern w:val="0"/>
          <w:sz w:val="28"/>
          <w:szCs w:val="28"/>
        </w:rPr>
        <w:t>于福生</w:t>
      </w:r>
      <w:r w:rsidR="00395FD3">
        <w:rPr>
          <w:rFonts w:ascii="仿宋" w:eastAsia="仿宋" w:hAnsi="仿宋" w:cs="Times New Roman" w:hint="eastAsia"/>
          <w:kern w:val="0"/>
          <w:sz w:val="28"/>
          <w:szCs w:val="28"/>
        </w:rPr>
        <w:t xml:space="preserve"> 杨明慧 高岗 尹秀英 芦鸿娟</w:t>
      </w:r>
    </w:p>
    <w:p w:rsidR="005022FC" w:rsidRPr="005022FC" w:rsidRDefault="005022FC" w:rsidP="005022FC">
      <w:pPr>
        <w:widowControl/>
        <w:spacing w:before="75" w:after="75" w:line="560" w:lineRule="atLeast"/>
        <w:jc w:val="left"/>
        <w:rPr>
          <w:rFonts w:ascii="宋体" w:eastAsia="宋体" w:hAnsi="宋体" w:cs="宋体"/>
          <w:kern w:val="0"/>
          <w:sz w:val="24"/>
          <w:szCs w:val="24"/>
        </w:rPr>
      </w:pPr>
      <w:r w:rsidRPr="005022FC">
        <w:rPr>
          <w:rFonts w:ascii="宋体" w:eastAsia="宋体" w:hAnsi="宋体" w:cs="宋体" w:hint="eastAsia"/>
          <w:kern w:val="0"/>
          <w:sz w:val="32"/>
          <w:szCs w:val="32"/>
        </w:rPr>
        <w:t> </w:t>
      </w:r>
    </w:p>
    <w:p w:rsidR="005022FC" w:rsidRPr="005022FC" w:rsidRDefault="005022FC" w:rsidP="005022FC">
      <w:pPr>
        <w:widowControl/>
        <w:spacing w:before="75" w:after="75" w:line="560" w:lineRule="atLeast"/>
        <w:jc w:val="left"/>
        <w:rPr>
          <w:rFonts w:ascii="宋体" w:eastAsia="宋体" w:hAnsi="宋体" w:cs="宋体"/>
          <w:kern w:val="0"/>
          <w:sz w:val="24"/>
          <w:szCs w:val="24"/>
        </w:rPr>
      </w:pPr>
      <w:r w:rsidRPr="005022FC">
        <w:rPr>
          <w:rFonts w:ascii="黑体" w:eastAsia="黑体" w:hAnsi="黑体" w:cs="Times New Roman" w:hint="eastAsia"/>
          <w:kern w:val="0"/>
          <w:sz w:val="32"/>
          <w:szCs w:val="32"/>
        </w:rPr>
        <w:t>附件3：</w:t>
      </w:r>
    </w:p>
    <w:p w:rsidR="005022FC" w:rsidRPr="005022FC" w:rsidRDefault="005022FC" w:rsidP="005022FC">
      <w:pPr>
        <w:widowControl/>
        <w:spacing w:before="75" w:after="75" w:line="560" w:lineRule="atLeast"/>
        <w:jc w:val="center"/>
        <w:rPr>
          <w:rFonts w:ascii="宋体" w:eastAsia="宋体" w:hAnsi="宋体" w:cs="宋体"/>
          <w:kern w:val="0"/>
          <w:sz w:val="24"/>
          <w:szCs w:val="24"/>
        </w:rPr>
      </w:pPr>
      <w:r>
        <w:rPr>
          <w:rFonts w:ascii="黑体" w:eastAsia="黑体" w:hAnsi="黑体" w:cs="Times New Roman" w:hint="eastAsia"/>
          <w:kern w:val="0"/>
          <w:sz w:val="32"/>
          <w:szCs w:val="32"/>
        </w:rPr>
        <w:t>地球科学学院</w:t>
      </w:r>
      <w:r w:rsidRPr="005022FC">
        <w:rPr>
          <w:rFonts w:ascii="黑体" w:eastAsia="黑体" w:hAnsi="黑体" w:cs="Times New Roman" w:hint="eastAsia"/>
          <w:kern w:val="0"/>
          <w:sz w:val="32"/>
          <w:szCs w:val="32"/>
        </w:rPr>
        <w:t>201</w:t>
      </w:r>
      <w:r w:rsidR="00A55929">
        <w:rPr>
          <w:rFonts w:ascii="黑体" w:eastAsia="黑体" w:hAnsi="黑体" w:cs="Times New Roman" w:hint="eastAsia"/>
          <w:kern w:val="0"/>
          <w:sz w:val="32"/>
          <w:szCs w:val="32"/>
        </w:rPr>
        <w:t>6</w:t>
      </w:r>
      <w:r w:rsidRPr="005022FC">
        <w:rPr>
          <w:rFonts w:ascii="黑体" w:eastAsia="黑体" w:hAnsi="黑体" w:cs="Times New Roman" w:hint="eastAsia"/>
          <w:kern w:val="0"/>
          <w:sz w:val="32"/>
          <w:szCs w:val="32"/>
        </w:rPr>
        <w:t>年推免名额分配表</w:t>
      </w:r>
    </w:p>
    <w:tbl>
      <w:tblPr>
        <w:tblW w:w="7984" w:type="dxa"/>
        <w:jc w:val="center"/>
        <w:tblInd w:w="-1285" w:type="dxa"/>
        <w:tblLook w:val="04A0"/>
      </w:tblPr>
      <w:tblGrid>
        <w:gridCol w:w="2518"/>
        <w:gridCol w:w="1080"/>
        <w:gridCol w:w="1297"/>
        <w:gridCol w:w="1417"/>
        <w:gridCol w:w="1672"/>
      </w:tblGrid>
      <w:tr w:rsidR="008706A0" w:rsidRPr="005022FC" w:rsidTr="008706A0">
        <w:trPr>
          <w:trHeight w:val="285"/>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sidRPr="005022FC">
              <w:rPr>
                <w:rFonts w:ascii="仿宋_GB2312" w:eastAsia="仿宋_GB2312" w:hAnsi="宋体" w:cs="宋体" w:hint="eastAsia"/>
                <w:color w:val="000000"/>
                <w:kern w:val="0"/>
                <w:sz w:val="24"/>
                <w:szCs w:val="24"/>
              </w:rPr>
              <w:t>专业</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sidRPr="005022FC">
              <w:rPr>
                <w:rFonts w:ascii="仿宋_GB2312" w:eastAsia="仿宋_GB2312" w:hAnsi="宋体" w:cs="宋体" w:hint="eastAsia"/>
                <w:color w:val="000000"/>
                <w:kern w:val="0"/>
                <w:sz w:val="24"/>
                <w:szCs w:val="24"/>
              </w:rPr>
              <w:t>学生人数</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sidRPr="005022FC">
              <w:rPr>
                <w:rFonts w:ascii="仿宋_GB2312" w:eastAsia="仿宋_GB2312" w:hAnsi="宋体" w:cs="宋体" w:hint="eastAsia"/>
                <w:color w:val="000000"/>
                <w:kern w:val="0"/>
                <w:sz w:val="24"/>
                <w:szCs w:val="24"/>
              </w:rPr>
              <w:t>学生指标</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06A0" w:rsidRPr="005022FC" w:rsidRDefault="008706A0" w:rsidP="005022FC">
            <w:pPr>
              <w:widowControl/>
              <w:jc w:val="center"/>
              <w:rPr>
                <w:rFonts w:ascii="宋体" w:eastAsia="宋体" w:hAnsi="宋体" w:cs="宋体"/>
                <w:kern w:val="0"/>
                <w:sz w:val="24"/>
                <w:szCs w:val="24"/>
              </w:rPr>
            </w:pPr>
            <w:r w:rsidRPr="005022FC">
              <w:rPr>
                <w:rFonts w:ascii="仿宋_GB2312" w:eastAsia="仿宋_GB2312" w:hAnsi="宋体" w:cs="宋体" w:hint="eastAsia"/>
                <w:color w:val="000000"/>
                <w:kern w:val="0"/>
                <w:sz w:val="24"/>
                <w:szCs w:val="24"/>
              </w:rPr>
              <w:t>优势学科</w:t>
            </w:r>
          </w:p>
          <w:p w:rsidR="008706A0" w:rsidRPr="005022FC" w:rsidRDefault="008706A0" w:rsidP="005022FC">
            <w:pPr>
              <w:widowControl/>
              <w:jc w:val="center"/>
              <w:rPr>
                <w:rFonts w:ascii="宋体" w:eastAsia="宋体" w:hAnsi="宋体" w:cs="宋体"/>
                <w:kern w:val="0"/>
                <w:sz w:val="24"/>
                <w:szCs w:val="24"/>
              </w:rPr>
            </w:pPr>
            <w:r w:rsidRPr="005022FC">
              <w:rPr>
                <w:rFonts w:ascii="仿宋_GB2312" w:eastAsia="仿宋_GB2312" w:hAnsi="宋体" w:cs="宋体" w:hint="eastAsia"/>
                <w:color w:val="000000"/>
                <w:kern w:val="0"/>
                <w:sz w:val="24"/>
                <w:szCs w:val="24"/>
              </w:rPr>
              <w:t>指标</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sidRPr="005022FC">
              <w:rPr>
                <w:rFonts w:ascii="仿宋_GB2312" w:eastAsia="仿宋_GB2312" w:hAnsi="宋体" w:cs="宋体" w:hint="eastAsia"/>
                <w:color w:val="000000"/>
                <w:kern w:val="0"/>
                <w:sz w:val="24"/>
                <w:szCs w:val="24"/>
              </w:rPr>
              <w:t>指标小计</w:t>
            </w:r>
          </w:p>
        </w:tc>
      </w:tr>
      <w:tr w:rsidR="008706A0" w:rsidRPr="005022FC" w:rsidTr="008706A0">
        <w:trPr>
          <w:trHeight w:val="441"/>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Pr>
                <w:rFonts w:ascii="仿宋_GB2312" w:eastAsia="仿宋_GB2312" w:hAnsi="宋体" w:cs="宋体" w:hint="eastAsia"/>
                <w:color w:val="000000"/>
                <w:kern w:val="0"/>
                <w:sz w:val="24"/>
                <w:szCs w:val="24"/>
              </w:rPr>
              <w:t>地质</w:t>
            </w:r>
            <w:r w:rsidRPr="005022FC">
              <w:rPr>
                <w:rFonts w:ascii="仿宋_GB2312" w:eastAsia="仿宋_GB2312" w:hAnsi="宋体" w:cs="宋体" w:hint="eastAsia"/>
                <w:color w:val="000000"/>
                <w:kern w:val="0"/>
                <w:sz w:val="24"/>
                <w:szCs w:val="24"/>
              </w:rPr>
              <w:t>工程</w:t>
            </w:r>
          </w:p>
        </w:tc>
        <w:tc>
          <w:tcPr>
            <w:tcW w:w="1080" w:type="dxa"/>
            <w:tcBorders>
              <w:top w:val="nil"/>
              <w:left w:val="nil"/>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sidRPr="005022FC">
              <w:rPr>
                <w:rFonts w:ascii="仿宋_GB2312" w:eastAsia="仿宋_GB2312" w:hAnsi="宋体" w:cs="宋体" w:hint="eastAsia"/>
                <w:kern w:val="0"/>
                <w:sz w:val="24"/>
                <w:szCs w:val="24"/>
              </w:rPr>
              <w:t>202</w:t>
            </w:r>
          </w:p>
        </w:tc>
        <w:tc>
          <w:tcPr>
            <w:tcW w:w="1297" w:type="dxa"/>
            <w:tcBorders>
              <w:top w:val="nil"/>
              <w:left w:val="nil"/>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Pr>
                <w:rFonts w:ascii="仿宋_GB2312" w:eastAsia="仿宋_GB2312" w:hAnsi="宋体" w:cs="宋体" w:hint="eastAsia"/>
                <w:color w:val="000000"/>
                <w:kern w:val="0"/>
                <w:sz w:val="24"/>
                <w:szCs w:val="24"/>
              </w:rPr>
              <w:t>3</w:t>
            </w:r>
            <w:r w:rsidR="00646F7F">
              <w:rPr>
                <w:rFonts w:ascii="仿宋_GB2312" w:eastAsia="仿宋_GB2312" w:hAnsi="宋体" w:cs="宋体" w:hint="eastAsia"/>
                <w:color w:val="000000"/>
                <w:kern w:val="0"/>
                <w:sz w:val="24"/>
                <w:szCs w:val="24"/>
              </w:rPr>
              <w:t>3</w:t>
            </w:r>
          </w:p>
        </w:tc>
        <w:tc>
          <w:tcPr>
            <w:tcW w:w="1417" w:type="dxa"/>
            <w:tcBorders>
              <w:top w:val="nil"/>
              <w:left w:val="nil"/>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Pr>
                <w:rFonts w:ascii="仿宋_GB2312" w:eastAsia="仿宋_GB2312" w:hAnsi="宋体" w:cs="宋体" w:hint="eastAsia"/>
                <w:color w:val="000000"/>
                <w:kern w:val="0"/>
                <w:sz w:val="24"/>
                <w:szCs w:val="24"/>
              </w:rPr>
              <w:t>2</w:t>
            </w:r>
          </w:p>
        </w:tc>
        <w:tc>
          <w:tcPr>
            <w:tcW w:w="1672" w:type="dxa"/>
            <w:tcBorders>
              <w:top w:val="nil"/>
              <w:left w:val="nil"/>
              <w:bottom w:val="single" w:sz="4" w:space="0" w:color="auto"/>
              <w:right w:val="single" w:sz="4" w:space="0" w:color="auto"/>
            </w:tcBorders>
            <w:shd w:val="clear" w:color="auto" w:fill="auto"/>
            <w:vAlign w:val="center"/>
            <w:hideMark/>
          </w:tcPr>
          <w:p w:rsidR="008706A0" w:rsidRPr="005022FC" w:rsidRDefault="00026B72" w:rsidP="005022FC">
            <w:pPr>
              <w:widowControl/>
              <w:jc w:val="center"/>
              <w:rPr>
                <w:rFonts w:ascii="宋体" w:eastAsia="宋体" w:hAnsi="宋体" w:cs="宋体"/>
                <w:kern w:val="0"/>
                <w:sz w:val="24"/>
                <w:szCs w:val="24"/>
              </w:rPr>
            </w:pPr>
            <w:r>
              <w:rPr>
                <w:rFonts w:ascii="仿宋_GB2312" w:eastAsia="仿宋_GB2312" w:hAnsi="宋体" w:cs="宋体" w:hint="eastAsia"/>
                <w:color w:val="000000"/>
                <w:kern w:val="0"/>
                <w:sz w:val="24"/>
                <w:szCs w:val="24"/>
              </w:rPr>
              <w:t>3</w:t>
            </w:r>
            <w:r w:rsidR="00646F7F">
              <w:rPr>
                <w:rFonts w:ascii="仿宋_GB2312" w:eastAsia="仿宋_GB2312" w:hAnsi="宋体" w:cs="宋体" w:hint="eastAsia"/>
                <w:color w:val="000000"/>
                <w:kern w:val="0"/>
                <w:sz w:val="24"/>
                <w:szCs w:val="24"/>
              </w:rPr>
              <w:t>5</w:t>
            </w:r>
          </w:p>
        </w:tc>
      </w:tr>
      <w:tr w:rsidR="008706A0" w:rsidRPr="005022FC" w:rsidTr="008706A0">
        <w:trPr>
          <w:trHeight w:val="57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Pr>
                <w:rFonts w:ascii="仿宋_GB2312" w:eastAsia="仿宋_GB2312" w:hAnsi="宋体" w:cs="宋体" w:hint="eastAsia"/>
                <w:color w:val="000000"/>
                <w:kern w:val="0"/>
                <w:sz w:val="24"/>
                <w:szCs w:val="24"/>
              </w:rPr>
              <w:t>环境</w:t>
            </w:r>
            <w:r w:rsidR="00FF312B">
              <w:rPr>
                <w:rFonts w:ascii="仿宋_GB2312" w:eastAsia="仿宋_GB2312" w:hAnsi="宋体" w:cs="宋体" w:hint="eastAsia"/>
                <w:color w:val="000000"/>
                <w:kern w:val="0"/>
                <w:sz w:val="24"/>
                <w:szCs w:val="24"/>
              </w:rPr>
              <w:t>科学</w:t>
            </w:r>
          </w:p>
        </w:tc>
        <w:tc>
          <w:tcPr>
            <w:tcW w:w="1080" w:type="dxa"/>
            <w:tcBorders>
              <w:top w:val="nil"/>
              <w:left w:val="nil"/>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Pr>
                <w:rFonts w:ascii="仿宋_GB2312" w:eastAsia="仿宋_GB2312" w:hAnsi="宋体" w:cs="宋体" w:hint="eastAsia"/>
                <w:kern w:val="0"/>
                <w:sz w:val="24"/>
                <w:szCs w:val="24"/>
              </w:rPr>
              <w:t>33</w:t>
            </w:r>
          </w:p>
        </w:tc>
        <w:tc>
          <w:tcPr>
            <w:tcW w:w="1297" w:type="dxa"/>
            <w:tcBorders>
              <w:top w:val="nil"/>
              <w:left w:val="nil"/>
              <w:bottom w:val="single" w:sz="4" w:space="0" w:color="auto"/>
              <w:right w:val="single" w:sz="4" w:space="0" w:color="auto"/>
            </w:tcBorders>
            <w:shd w:val="clear" w:color="auto" w:fill="auto"/>
            <w:vAlign w:val="center"/>
            <w:hideMark/>
          </w:tcPr>
          <w:p w:rsidR="008706A0" w:rsidRPr="005022FC" w:rsidRDefault="008706A0" w:rsidP="005022FC">
            <w:pPr>
              <w:widowControl/>
              <w:jc w:val="center"/>
              <w:rPr>
                <w:rFonts w:ascii="宋体" w:eastAsia="宋体" w:hAnsi="宋体" w:cs="宋体"/>
                <w:kern w:val="0"/>
                <w:sz w:val="24"/>
                <w:szCs w:val="24"/>
              </w:rPr>
            </w:pPr>
            <w:r>
              <w:rPr>
                <w:rFonts w:ascii="仿宋_GB2312" w:eastAsia="仿宋_GB2312" w:hAnsi="宋体" w:cs="宋体" w:hint="eastAsia"/>
                <w:color w:val="000000"/>
                <w:kern w:val="0"/>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8706A0" w:rsidRPr="005022FC" w:rsidRDefault="008706A0" w:rsidP="005022FC">
            <w:pPr>
              <w:widowControl/>
              <w:spacing w:beforeAutospacing="1" w:afterAutospacing="1"/>
              <w:jc w:val="left"/>
              <w:rPr>
                <w:rFonts w:ascii="宋体" w:eastAsia="宋体" w:hAnsi="宋体" w:cs="宋体"/>
                <w:kern w:val="0"/>
                <w:sz w:val="24"/>
                <w:szCs w:val="24"/>
              </w:rPr>
            </w:pPr>
            <w:r w:rsidRPr="005022FC">
              <w:rPr>
                <w:rFonts w:ascii="宋体" w:eastAsia="宋体" w:hAnsi="宋体" w:cs="宋体"/>
                <w:kern w:val="0"/>
                <w:sz w:val="24"/>
                <w:szCs w:val="24"/>
              </w:rPr>
              <w:t> </w:t>
            </w:r>
          </w:p>
        </w:tc>
        <w:tc>
          <w:tcPr>
            <w:tcW w:w="1672" w:type="dxa"/>
            <w:tcBorders>
              <w:top w:val="nil"/>
              <w:left w:val="nil"/>
              <w:bottom w:val="single" w:sz="4" w:space="0" w:color="auto"/>
              <w:right w:val="single" w:sz="4" w:space="0" w:color="auto"/>
            </w:tcBorders>
            <w:shd w:val="clear" w:color="auto" w:fill="auto"/>
            <w:vAlign w:val="center"/>
            <w:hideMark/>
          </w:tcPr>
          <w:p w:rsidR="008706A0" w:rsidRPr="005022FC" w:rsidRDefault="00026B72" w:rsidP="005022FC">
            <w:pPr>
              <w:widowControl/>
              <w:jc w:val="center"/>
              <w:rPr>
                <w:rFonts w:ascii="宋体" w:eastAsia="宋体" w:hAnsi="宋体" w:cs="宋体"/>
                <w:kern w:val="0"/>
                <w:sz w:val="24"/>
                <w:szCs w:val="24"/>
              </w:rPr>
            </w:pPr>
            <w:r>
              <w:rPr>
                <w:rFonts w:ascii="仿宋_GB2312" w:eastAsia="仿宋_GB2312" w:hAnsi="宋体" w:cs="宋体" w:hint="eastAsia"/>
                <w:color w:val="000000"/>
                <w:kern w:val="0"/>
                <w:sz w:val="24"/>
                <w:szCs w:val="24"/>
              </w:rPr>
              <w:t>5</w:t>
            </w:r>
          </w:p>
        </w:tc>
      </w:tr>
    </w:tbl>
    <w:p w:rsidR="005022FC" w:rsidRPr="005022FC" w:rsidRDefault="005022FC" w:rsidP="005022FC">
      <w:pPr>
        <w:widowControl/>
        <w:jc w:val="left"/>
        <w:rPr>
          <w:rFonts w:ascii="宋体" w:eastAsia="宋体" w:hAnsi="宋体" w:cs="宋体"/>
          <w:kern w:val="0"/>
          <w:sz w:val="24"/>
          <w:szCs w:val="24"/>
        </w:rPr>
      </w:pPr>
    </w:p>
    <w:tbl>
      <w:tblPr>
        <w:tblpPr w:leftFromText="180" w:rightFromText="180" w:topFromText="100" w:bottomFromText="100" w:vertAnchor="text" w:horzAnchor="margin" w:tblpXSpec="center" w:tblpY="753"/>
        <w:tblW w:w="0" w:type="auto"/>
        <w:tblBorders>
          <w:top w:val="single" w:sz="12" w:space="0" w:color="auto"/>
          <w:bottom w:val="single" w:sz="12" w:space="0" w:color="auto"/>
          <w:insideH w:val="single" w:sz="4" w:space="0" w:color="auto"/>
          <w:insideV w:val="single" w:sz="4" w:space="0" w:color="auto"/>
        </w:tblBorders>
        <w:tblLook w:val="01E0"/>
      </w:tblPr>
      <w:tblGrid>
        <w:gridCol w:w="8522"/>
      </w:tblGrid>
      <w:tr w:rsidR="005022FC" w:rsidRPr="005022FC" w:rsidTr="005022FC">
        <w:tc>
          <w:tcPr>
            <w:tcW w:w="8720" w:type="dxa"/>
            <w:tcBorders>
              <w:top w:val="outset" w:sz="6" w:space="0" w:color="F0F0F0"/>
              <w:left w:val="outset" w:sz="6" w:space="0" w:color="F0F0F0"/>
              <w:bottom w:val="single" w:sz="12" w:space="0" w:color="auto"/>
              <w:right w:val="outset" w:sz="6" w:space="0" w:color="F0F0F0"/>
            </w:tcBorders>
            <w:shd w:val="clear" w:color="auto" w:fill="auto"/>
            <w:hideMark/>
          </w:tcPr>
          <w:p w:rsidR="005022FC" w:rsidRPr="005022FC" w:rsidRDefault="005022FC" w:rsidP="005022FC">
            <w:pPr>
              <w:widowControl/>
              <w:spacing w:line="0" w:lineRule="atLeast"/>
              <w:jc w:val="left"/>
              <w:rPr>
                <w:rFonts w:ascii="宋体" w:eastAsia="宋体" w:hAnsi="宋体" w:cs="宋体"/>
                <w:kern w:val="0"/>
                <w:sz w:val="24"/>
                <w:szCs w:val="24"/>
              </w:rPr>
            </w:pPr>
            <w:r w:rsidRPr="005022FC">
              <w:rPr>
                <w:rFonts w:ascii="华文仿宋" w:eastAsia="华文仿宋" w:hAnsi="华文仿宋" w:cs="宋体" w:hint="eastAsia"/>
                <w:b/>
                <w:color w:val="000000"/>
                <w:kern w:val="0"/>
                <w:sz w:val="28"/>
              </w:rPr>
              <w:t> </w:t>
            </w:r>
          </w:p>
        </w:tc>
      </w:tr>
      <w:tr w:rsidR="005022FC" w:rsidRPr="005022FC" w:rsidTr="005022FC">
        <w:tc>
          <w:tcPr>
            <w:tcW w:w="8720" w:type="dxa"/>
            <w:tcBorders>
              <w:top w:val="single" w:sz="12" w:space="0" w:color="auto"/>
              <w:left w:val="outset" w:sz="6" w:space="0" w:color="F0F0F0"/>
              <w:bottom w:val="single" w:sz="4" w:space="0" w:color="auto"/>
              <w:right w:val="outset" w:sz="6" w:space="0" w:color="F0F0F0"/>
            </w:tcBorders>
            <w:shd w:val="clear" w:color="auto" w:fill="auto"/>
            <w:hideMark/>
          </w:tcPr>
          <w:p w:rsidR="005022FC" w:rsidRPr="005022FC" w:rsidRDefault="005022FC" w:rsidP="00FB5627">
            <w:pPr>
              <w:widowControl/>
              <w:spacing w:line="480" w:lineRule="exact"/>
              <w:jc w:val="left"/>
              <w:rPr>
                <w:rFonts w:ascii="宋体" w:eastAsia="宋体" w:hAnsi="宋体" w:cs="宋体"/>
                <w:kern w:val="0"/>
                <w:sz w:val="24"/>
                <w:szCs w:val="24"/>
              </w:rPr>
            </w:pPr>
            <w:r w:rsidRPr="005022FC">
              <w:rPr>
                <w:rFonts w:ascii="华文仿宋" w:eastAsia="华文仿宋" w:hAnsi="华文仿宋" w:cs="宋体" w:hint="eastAsia"/>
                <w:b/>
                <w:color w:val="000000"/>
                <w:kern w:val="0"/>
                <w:sz w:val="28"/>
                <w:szCs w:val="28"/>
              </w:rPr>
              <w:t>抄送： 各系</w:t>
            </w:r>
            <w:r w:rsidR="00FB5627">
              <w:rPr>
                <w:rFonts w:ascii="华文仿宋" w:eastAsia="华文仿宋" w:hAnsi="华文仿宋" w:cs="宋体" w:hint="eastAsia"/>
                <w:b/>
                <w:color w:val="000000"/>
                <w:kern w:val="0"/>
                <w:sz w:val="28"/>
                <w:szCs w:val="28"/>
              </w:rPr>
              <w:t>、中心</w:t>
            </w:r>
            <w:r w:rsidRPr="005022FC">
              <w:rPr>
                <w:rFonts w:ascii="华文仿宋" w:eastAsia="华文仿宋" w:hAnsi="华文仿宋" w:cs="宋体" w:hint="eastAsia"/>
                <w:b/>
                <w:color w:val="000000"/>
                <w:kern w:val="0"/>
                <w:sz w:val="28"/>
                <w:szCs w:val="28"/>
              </w:rPr>
              <w:t>（1）</w:t>
            </w:r>
          </w:p>
        </w:tc>
      </w:tr>
      <w:tr w:rsidR="005022FC" w:rsidRPr="005022FC" w:rsidTr="005022FC">
        <w:tc>
          <w:tcPr>
            <w:tcW w:w="8720" w:type="dxa"/>
            <w:tcBorders>
              <w:top w:val="single" w:sz="4" w:space="0" w:color="auto"/>
              <w:left w:val="outset" w:sz="6" w:space="0" w:color="F0F0F0"/>
              <w:bottom w:val="single" w:sz="12" w:space="0" w:color="auto"/>
              <w:right w:val="outset" w:sz="6" w:space="0" w:color="F0F0F0"/>
            </w:tcBorders>
            <w:shd w:val="clear" w:color="auto" w:fill="auto"/>
            <w:hideMark/>
          </w:tcPr>
          <w:p w:rsidR="005022FC" w:rsidRPr="005022FC" w:rsidRDefault="005022FC" w:rsidP="00FB5627">
            <w:pPr>
              <w:widowControl/>
              <w:spacing w:line="480" w:lineRule="exact"/>
              <w:jc w:val="left"/>
              <w:rPr>
                <w:rFonts w:ascii="宋体" w:eastAsia="宋体" w:hAnsi="宋体" w:cs="宋体"/>
                <w:kern w:val="0"/>
                <w:sz w:val="24"/>
                <w:szCs w:val="24"/>
              </w:rPr>
            </w:pPr>
            <w:r>
              <w:rPr>
                <w:rFonts w:ascii="华文仿宋" w:eastAsia="华文仿宋" w:hAnsi="华文仿宋" w:cs="宋体" w:hint="eastAsia"/>
                <w:b/>
                <w:color w:val="000000"/>
                <w:kern w:val="0"/>
                <w:sz w:val="28"/>
              </w:rPr>
              <w:lastRenderedPageBreak/>
              <w:t>地球科学学院</w:t>
            </w:r>
            <w:r w:rsidRPr="005022FC">
              <w:rPr>
                <w:rFonts w:ascii="华文仿宋" w:eastAsia="华文仿宋" w:hAnsi="华文仿宋" w:cs="宋体" w:hint="eastAsia"/>
                <w:b/>
                <w:color w:val="000000"/>
                <w:kern w:val="0"/>
                <w:sz w:val="28"/>
              </w:rPr>
              <w:t>办公室</w:t>
            </w:r>
            <w:r w:rsidRPr="005022FC">
              <w:rPr>
                <w:rFonts w:ascii="华文仿宋" w:eastAsia="华文仿宋" w:hAnsi="华文仿宋" w:cs="宋体" w:hint="eastAsia"/>
                <w:b/>
                <w:color w:val="000000"/>
                <w:kern w:val="0"/>
                <w:sz w:val="28"/>
                <w:szCs w:val="28"/>
              </w:rPr>
              <w:t xml:space="preserve">                        2014年</w:t>
            </w:r>
            <w:r w:rsidR="00FB5627">
              <w:rPr>
                <w:rFonts w:ascii="华文仿宋" w:eastAsia="华文仿宋" w:hAnsi="华文仿宋" w:cs="宋体" w:hint="eastAsia"/>
                <w:b/>
                <w:color w:val="000000"/>
                <w:kern w:val="0"/>
                <w:sz w:val="28"/>
                <w:szCs w:val="28"/>
              </w:rPr>
              <w:t>9</w:t>
            </w:r>
            <w:r w:rsidRPr="005022FC">
              <w:rPr>
                <w:rFonts w:ascii="华文仿宋" w:eastAsia="华文仿宋" w:hAnsi="华文仿宋" w:cs="宋体" w:hint="eastAsia"/>
                <w:b/>
                <w:color w:val="000000"/>
                <w:kern w:val="0"/>
                <w:sz w:val="28"/>
                <w:szCs w:val="28"/>
              </w:rPr>
              <w:t xml:space="preserve">月 </w:t>
            </w:r>
            <w:r w:rsidR="00FB5627">
              <w:rPr>
                <w:rFonts w:ascii="华文仿宋" w:eastAsia="华文仿宋" w:hAnsi="华文仿宋" w:cs="宋体" w:hint="eastAsia"/>
                <w:b/>
                <w:color w:val="000000"/>
                <w:kern w:val="0"/>
                <w:sz w:val="28"/>
                <w:szCs w:val="28"/>
              </w:rPr>
              <w:t>12</w:t>
            </w:r>
            <w:r w:rsidRPr="005022FC">
              <w:rPr>
                <w:rFonts w:ascii="华文仿宋" w:eastAsia="华文仿宋" w:hAnsi="华文仿宋" w:cs="宋体" w:hint="eastAsia"/>
                <w:b/>
                <w:color w:val="000000"/>
                <w:kern w:val="0"/>
                <w:sz w:val="28"/>
                <w:szCs w:val="28"/>
              </w:rPr>
              <w:t>日发</w:t>
            </w:r>
          </w:p>
        </w:tc>
      </w:tr>
    </w:tbl>
    <w:p w:rsidR="003079FF" w:rsidRPr="005022FC" w:rsidRDefault="003079FF" w:rsidP="002067BE">
      <w:pPr>
        <w:widowControl/>
        <w:jc w:val="left"/>
        <w:rPr>
          <w:rFonts w:ascii="宋体" w:eastAsia="宋体" w:hAnsi="宋体" w:cs="宋体"/>
          <w:kern w:val="0"/>
          <w:sz w:val="24"/>
          <w:szCs w:val="24"/>
        </w:rPr>
      </w:pPr>
    </w:p>
    <w:sectPr w:rsidR="003079FF" w:rsidRPr="005022FC" w:rsidSect="00DD51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ED6" w:rsidRDefault="00937ED6" w:rsidP="001D14C9">
      <w:r>
        <w:separator/>
      </w:r>
    </w:p>
  </w:endnote>
  <w:endnote w:type="continuationSeparator" w:id="0">
    <w:p w:rsidR="00937ED6" w:rsidRDefault="00937ED6" w:rsidP="001D14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ED6" w:rsidRDefault="00937ED6" w:rsidP="001D14C9">
      <w:r>
        <w:separator/>
      </w:r>
    </w:p>
  </w:footnote>
  <w:footnote w:type="continuationSeparator" w:id="0">
    <w:p w:rsidR="00937ED6" w:rsidRDefault="00937ED6" w:rsidP="001D14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7D96"/>
    <w:rsid w:val="00026B72"/>
    <w:rsid w:val="00033651"/>
    <w:rsid w:val="001469C2"/>
    <w:rsid w:val="001D14C9"/>
    <w:rsid w:val="002067BE"/>
    <w:rsid w:val="003079FF"/>
    <w:rsid w:val="0033296C"/>
    <w:rsid w:val="00343244"/>
    <w:rsid w:val="00361A08"/>
    <w:rsid w:val="00362A46"/>
    <w:rsid w:val="00395FD3"/>
    <w:rsid w:val="00424429"/>
    <w:rsid w:val="00490222"/>
    <w:rsid w:val="005022FC"/>
    <w:rsid w:val="00505365"/>
    <w:rsid w:val="00646F7F"/>
    <w:rsid w:val="007A292C"/>
    <w:rsid w:val="008706A0"/>
    <w:rsid w:val="00937ED6"/>
    <w:rsid w:val="009A3071"/>
    <w:rsid w:val="009B42B4"/>
    <w:rsid w:val="00A55929"/>
    <w:rsid w:val="00B62E6E"/>
    <w:rsid w:val="00B8651C"/>
    <w:rsid w:val="00C35697"/>
    <w:rsid w:val="00C5391E"/>
    <w:rsid w:val="00DB4080"/>
    <w:rsid w:val="00DC212F"/>
    <w:rsid w:val="00DD5169"/>
    <w:rsid w:val="00E67D96"/>
    <w:rsid w:val="00EB34FC"/>
    <w:rsid w:val="00F724D8"/>
    <w:rsid w:val="00FB5627"/>
    <w:rsid w:val="00FC65BB"/>
    <w:rsid w:val="00FF31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1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4C9"/>
    <w:rPr>
      <w:sz w:val="18"/>
      <w:szCs w:val="18"/>
    </w:rPr>
  </w:style>
  <w:style w:type="paragraph" w:styleId="a4">
    <w:name w:val="footer"/>
    <w:basedOn w:val="a"/>
    <w:link w:val="Char0"/>
    <w:uiPriority w:val="99"/>
    <w:semiHidden/>
    <w:unhideWhenUsed/>
    <w:rsid w:val="001D14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4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9618507">
      <w:bodyDiv w:val="1"/>
      <w:marLeft w:val="0"/>
      <w:marRight w:val="0"/>
      <w:marTop w:val="0"/>
      <w:marBottom w:val="0"/>
      <w:divBdr>
        <w:top w:val="none" w:sz="0" w:space="0" w:color="auto"/>
        <w:left w:val="none" w:sz="0" w:space="0" w:color="auto"/>
        <w:bottom w:val="none" w:sz="0" w:space="0" w:color="auto"/>
        <w:right w:val="none" w:sz="0" w:space="0" w:color="auto"/>
      </w:divBdr>
      <w:divsChild>
        <w:div w:id="2060012537">
          <w:marLeft w:val="0"/>
          <w:marRight w:val="0"/>
          <w:marTop w:val="0"/>
          <w:marBottom w:val="0"/>
          <w:divBdr>
            <w:top w:val="none" w:sz="0" w:space="0" w:color="auto"/>
            <w:left w:val="none" w:sz="0" w:space="0" w:color="auto"/>
            <w:bottom w:val="none" w:sz="0" w:space="0" w:color="auto"/>
            <w:right w:val="none" w:sz="0" w:space="0" w:color="auto"/>
          </w:divBdr>
          <w:divsChild>
            <w:div w:id="670639797">
              <w:marLeft w:val="0"/>
              <w:marRight w:val="0"/>
              <w:marTop w:val="0"/>
              <w:marBottom w:val="0"/>
              <w:divBdr>
                <w:top w:val="none" w:sz="0" w:space="0" w:color="auto"/>
                <w:left w:val="none" w:sz="0" w:space="0" w:color="auto"/>
                <w:bottom w:val="none" w:sz="0" w:space="0" w:color="auto"/>
                <w:right w:val="none" w:sz="0" w:space="0" w:color="auto"/>
              </w:divBdr>
              <w:divsChild>
                <w:div w:id="1921913415">
                  <w:marLeft w:val="0"/>
                  <w:marRight w:val="0"/>
                  <w:marTop w:val="0"/>
                  <w:marBottom w:val="0"/>
                  <w:divBdr>
                    <w:top w:val="none" w:sz="0" w:space="0" w:color="auto"/>
                    <w:left w:val="none" w:sz="0" w:space="0" w:color="auto"/>
                    <w:bottom w:val="none" w:sz="0" w:space="0" w:color="auto"/>
                    <w:right w:val="none" w:sz="0" w:space="0" w:color="auto"/>
                  </w:divBdr>
                  <w:divsChild>
                    <w:div w:id="5083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Win7</cp:lastModifiedBy>
  <cp:revision>21</cp:revision>
  <dcterms:created xsi:type="dcterms:W3CDTF">2015-09-14T06:28:00Z</dcterms:created>
  <dcterms:modified xsi:type="dcterms:W3CDTF">2015-09-16T02:25:00Z</dcterms:modified>
</cp:coreProperties>
</file>