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  <w:rPr>
          <w:rFonts w:hint="default"/>
          <w:lang w:val="en-US"/>
        </w:rPr>
      </w:pPr>
      <w:r>
        <w:rPr>
          <w:lang w:val="en-US" w:eastAsia="zh-CN"/>
        </w:rPr>
        <w:t>北京市教育系统建设职工小家自查验收标准（试行）</w:t>
      </w:r>
    </w:p>
    <w:tbl>
      <w:tblPr>
        <w:tblStyle w:val="4"/>
        <w:tblW w:w="852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"/>
        <w:gridCol w:w="222"/>
        <w:gridCol w:w="234"/>
        <w:gridCol w:w="451"/>
        <w:gridCol w:w="5828"/>
        <w:gridCol w:w="7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1970" w:type="dxa"/>
            <w:gridSpan w:val="4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项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hint="eastAsia" w:ascii="Times New Roman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目</w:t>
            </w:r>
          </w:p>
        </w:tc>
        <w:tc>
          <w:tcPr>
            <w:tcW w:w="58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内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hint="eastAsia" w:ascii="Times New Roman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容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hint="eastAsia" w:ascii="Times New Roman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及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hint="eastAsia" w:ascii="Times New Roman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标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hint="eastAsia" w:ascii="Times New Roman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准</w:t>
            </w:r>
          </w:p>
        </w:tc>
        <w:tc>
          <w:tcPr>
            <w:tcW w:w="72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分值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19" w:type="dxa"/>
            <w:gridSpan w:val="3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560" w:lineRule="exact"/>
              <w:ind w:left="0" w:right="0" w:firstLine="120" w:firstLineChars="50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一、</w:t>
            </w:r>
          </w:p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pacing w:val="-18"/>
                <w:sz w:val="21"/>
                <w:szCs w:val="20"/>
                <w:lang w:val="en-US"/>
              </w:rPr>
            </w:pPr>
            <w:r>
              <w:rPr>
                <w:rFonts w:hint="eastAsia" w:ascii="Times New Roman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党政重视支持工会工作</w:t>
            </w:r>
            <w:r>
              <w:rPr>
                <w:rFonts w:hint="eastAsia" w:ascii="Times New Roman" w:hAnsi="宋体" w:eastAsia="宋体" w:cs="宋体"/>
                <w:color w:val="000000"/>
                <w:spacing w:val="-26"/>
                <w:kern w:val="0"/>
                <w:sz w:val="21"/>
                <w:szCs w:val="20"/>
                <w:lang w:val="en-US" w:eastAsia="zh-CN" w:bidi="ar"/>
              </w:rPr>
              <w:t>（共</w:t>
            </w:r>
            <w:r>
              <w:rPr>
                <w:rFonts w:hint="default" w:ascii="Times New Roman" w:hAnsi="Times New Roman" w:eastAsia="宋体" w:cs="Times New Roman"/>
                <w:color w:val="000000"/>
                <w:spacing w:val="-26"/>
                <w:kern w:val="0"/>
                <w:sz w:val="21"/>
                <w:szCs w:val="20"/>
                <w:lang w:val="en-US" w:eastAsia="zh-CN" w:bidi="ar"/>
              </w:rPr>
              <w:t>20</w:t>
            </w:r>
            <w:r>
              <w:rPr>
                <w:rFonts w:hint="eastAsia" w:ascii="Times New Roman" w:hAnsi="宋体" w:eastAsia="宋体" w:cs="宋体"/>
                <w:color w:val="000000"/>
                <w:spacing w:val="-26"/>
                <w:kern w:val="0"/>
                <w:sz w:val="21"/>
                <w:szCs w:val="20"/>
                <w:lang w:val="en-US" w:eastAsia="zh-CN" w:bidi="ar"/>
              </w:rPr>
              <w:t>分）</w:t>
            </w:r>
          </w:p>
        </w:tc>
        <w:tc>
          <w:tcPr>
            <w:tcW w:w="4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8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58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8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Times New Roman" w:hAnsi="宋体" w:eastAsia="宋体" w:cs="宋体"/>
                <w:color w:val="000000"/>
                <w:kern w:val="0"/>
                <w:sz w:val="21"/>
                <w:szCs w:val="18"/>
                <w:lang w:val="en-US" w:eastAsia="zh-CN" w:bidi="ar"/>
              </w:rPr>
              <w:t>设分管工会工作的书记，党政建立定期研究和指导工会工作制度，把</w:t>
            </w:r>
            <w:r>
              <w:rPr>
                <w:rFonts w:hint="eastAsia" w:ascii="Times New Roman" w:hAnsi="宋体" w:eastAsia="宋体" w:cs="宋体"/>
                <w:bCs/>
                <w:color w:val="000000"/>
                <w:kern w:val="0"/>
                <w:sz w:val="21"/>
                <w:szCs w:val="18"/>
                <w:lang w:val="zh-CN" w:eastAsia="zh-CN" w:bidi="ar"/>
              </w:rPr>
              <w:t>更多涉及教职工的工作交由工会来做</w:t>
            </w:r>
          </w:p>
        </w:tc>
        <w:tc>
          <w:tcPr>
            <w:tcW w:w="7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19" w:type="dxa"/>
            <w:gridSpan w:val="3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4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8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  <w:tc>
          <w:tcPr>
            <w:tcW w:w="58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8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Times New Roman" w:hAnsi="宋体" w:eastAsia="宋体" w:cs="宋体"/>
                <w:color w:val="000000"/>
                <w:kern w:val="0"/>
                <w:sz w:val="21"/>
                <w:szCs w:val="18"/>
                <w:lang w:val="en-US" w:eastAsia="zh-CN" w:bidi="ar"/>
              </w:rPr>
              <w:t>党政年度工作计划和总结中有反映工会、教代会工作的内容</w:t>
            </w:r>
          </w:p>
        </w:tc>
        <w:tc>
          <w:tcPr>
            <w:tcW w:w="7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19" w:type="dxa"/>
            <w:gridSpan w:val="3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4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8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3</w:t>
            </w:r>
          </w:p>
        </w:tc>
        <w:tc>
          <w:tcPr>
            <w:tcW w:w="58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8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Times New Roman" w:hAnsi="宋体" w:eastAsia="宋体" w:cs="宋体"/>
                <w:color w:val="000000"/>
                <w:kern w:val="0"/>
                <w:sz w:val="21"/>
                <w:szCs w:val="18"/>
                <w:lang w:val="en-US" w:eastAsia="zh-CN" w:bidi="ar"/>
              </w:rPr>
              <w:t>工会主席参与党政联席会议或院务办公会议，研究决定涉及教职工权益等重大问题和重要规章制度的制定</w:t>
            </w:r>
          </w:p>
        </w:tc>
        <w:tc>
          <w:tcPr>
            <w:tcW w:w="7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519" w:type="dxa"/>
            <w:gridSpan w:val="3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4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8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4</w:t>
            </w:r>
          </w:p>
        </w:tc>
        <w:tc>
          <w:tcPr>
            <w:tcW w:w="58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8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Times New Roman" w:hAnsi="宋体" w:eastAsia="宋体" w:cs="宋体"/>
                <w:color w:val="000000"/>
                <w:kern w:val="0"/>
                <w:sz w:val="21"/>
                <w:szCs w:val="18"/>
                <w:lang w:val="en-US" w:eastAsia="zh-CN" w:bidi="ar"/>
              </w:rPr>
              <w:t>工会主要负责人配齐到位、工会主席和兼职工会干部享受一定的工作津贴（或计工作量）</w:t>
            </w:r>
          </w:p>
        </w:tc>
        <w:tc>
          <w:tcPr>
            <w:tcW w:w="7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19" w:type="dxa"/>
            <w:gridSpan w:val="3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4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8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5</w:t>
            </w:r>
          </w:p>
        </w:tc>
        <w:tc>
          <w:tcPr>
            <w:tcW w:w="58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8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Times New Roman" w:hAnsi="宋体" w:eastAsia="宋体" w:cs="宋体"/>
                <w:color w:val="000000"/>
                <w:kern w:val="0"/>
                <w:sz w:val="21"/>
                <w:szCs w:val="18"/>
                <w:lang w:val="en-US" w:eastAsia="zh-CN" w:bidi="ar"/>
              </w:rPr>
              <w:t>加大经费投入支持工会开展活动，落实教职工活动场地与器材，为工会提供基本工作条件</w:t>
            </w:r>
          </w:p>
        </w:tc>
        <w:tc>
          <w:tcPr>
            <w:tcW w:w="7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8522" w:type="dxa"/>
            <w:gridSpan w:val="6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color w:val="000000"/>
                <w:sz w:val="22"/>
                <w:szCs w:val="22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  <w:jc w:val="center"/>
        </w:trPr>
        <w:tc>
          <w:tcPr>
            <w:tcW w:w="1970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项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hint="eastAsia" w:ascii="Times New Roman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目</w:t>
            </w:r>
          </w:p>
        </w:tc>
        <w:tc>
          <w:tcPr>
            <w:tcW w:w="58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内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hint="eastAsia" w:ascii="Times New Roman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容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hint="eastAsia" w:ascii="Times New Roman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及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hint="eastAsia" w:ascii="Times New Roman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标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hint="eastAsia" w:ascii="Times New Roman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准</w:t>
            </w:r>
          </w:p>
        </w:tc>
        <w:tc>
          <w:tcPr>
            <w:tcW w:w="7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分值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06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560" w:lineRule="exact"/>
              <w:ind w:left="0" w:right="0" w:firstLine="118" w:firstLineChars="49"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仿宋_GB2312" w:cs="仿宋_GB2312"/>
                <w:b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二、</w:t>
            </w:r>
          </w:p>
        </w:tc>
        <w:tc>
          <w:tcPr>
            <w:tcW w:w="907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58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Times New Roman" w:hAnsi="宋体" w:eastAsia="宋体" w:cs="宋体"/>
                <w:color w:val="000000"/>
                <w:kern w:val="0"/>
                <w:sz w:val="21"/>
                <w:szCs w:val="18"/>
                <w:lang w:val="en-US" w:eastAsia="zh-CN" w:bidi="ar"/>
              </w:rPr>
              <w:t>本单位已建立二级教职工（代表）大会或相应民主管理形式</w:t>
            </w:r>
          </w:p>
        </w:tc>
        <w:tc>
          <w:tcPr>
            <w:tcW w:w="7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5" w:type="dxa"/>
            <w:gridSpan w:val="2"/>
            <w:vMerge w:val="restart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color w:val="000000"/>
                <w:spacing w:val="-26"/>
                <w:sz w:val="22"/>
                <w:szCs w:val="22"/>
                <w:lang w:val="en-US"/>
              </w:rPr>
            </w:pPr>
            <w:r>
              <w:rPr>
                <w:rFonts w:hint="eastAsia" w:ascii="Times New Roman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积极推动民主政治建设</w:t>
            </w:r>
            <w:r>
              <w:rPr>
                <w:rFonts w:hint="eastAsia" w:ascii="Times New Roman" w:hAnsi="宋体" w:eastAsia="宋体" w:cs="宋体"/>
                <w:color w:val="000000"/>
                <w:spacing w:val="-36"/>
                <w:kern w:val="0"/>
                <w:sz w:val="21"/>
                <w:szCs w:val="20"/>
                <w:lang w:val="en-US" w:eastAsia="zh-CN" w:bidi="ar"/>
              </w:rPr>
              <w:t>（共</w:t>
            </w:r>
            <w:r>
              <w:rPr>
                <w:rFonts w:hint="default" w:ascii="Times New Roman" w:hAnsi="Times New Roman" w:eastAsia="宋体" w:cs="Times New Roman"/>
                <w:color w:val="000000"/>
                <w:spacing w:val="-36"/>
                <w:kern w:val="0"/>
                <w:sz w:val="21"/>
                <w:szCs w:val="20"/>
                <w:lang w:val="en-US" w:eastAsia="zh-CN" w:bidi="ar"/>
              </w:rPr>
              <w:t>18</w:t>
            </w:r>
            <w:r>
              <w:rPr>
                <w:rFonts w:hint="eastAsia" w:ascii="Times New Roman" w:hAnsi="宋体" w:eastAsia="宋体" w:cs="宋体"/>
                <w:color w:val="000000"/>
                <w:spacing w:val="-36"/>
                <w:kern w:val="0"/>
                <w:sz w:val="21"/>
                <w:szCs w:val="20"/>
                <w:lang w:val="en-US" w:eastAsia="zh-CN" w:bidi="ar"/>
              </w:rPr>
              <w:t>分）</w:t>
            </w:r>
          </w:p>
        </w:tc>
        <w:tc>
          <w:tcPr>
            <w:tcW w:w="685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  <w:tc>
          <w:tcPr>
            <w:tcW w:w="58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Times New Roman" w:hAnsi="宋体" w:eastAsia="宋体" w:cs="宋体"/>
                <w:color w:val="000000"/>
                <w:kern w:val="0"/>
                <w:sz w:val="21"/>
                <w:szCs w:val="18"/>
                <w:lang w:val="en-US" w:eastAsia="zh-CN" w:bidi="ar"/>
              </w:rPr>
              <w:t>本单位已制定或修订二级民主管理工作实施细则</w:t>
            </w:r>
          </w:p>
        </w:tc>
        <w:tc>
          <w:tcPr>
            <w:tcW w:w="7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5" w:type="dxa"/>
            <w:gridSpan w:val="2"/>
            <w:vMerge w:val="continue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685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3</w:t>
            </w:r>
          </w:p>
        </w:tc>
        <w:tc>
          <w:tcPr>
            <w:tcW w:w="58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pacing w:val="-4"/>
                <w:sz w:val="18"/>
                <w:szCs w:val="18"/>
                <w:lang w:val="en-US"/>
              </w:rPr>
            </w:pPr>
            <w:r>
              <w:rPr>
                <w:rFonts w:hint="eastAsia" w:ascii="Times New Roman" w:hAnsi="宋体" w:eastAsia="宋体" w:cs="宋体"/>
                <w:color w:val="000000"/>
                <w:spacing w:val="-4"/>
                <w:kern w:val="0"/>
                <w:sz w:val="21"/>
                <w:szCs w:val="18"/>
                <w:lang w:val="en-US" w:eastAsia="zh-CN" w:bidi="ar"/>
              </w:rPr>
              <w:t>本单位每年至少召开一次全体教职工（代表）会议，行政主要领导报告重点工作和财务工作，且会议程序规范、内容完整</w:t>
            </w:r>
          </w:p>
        </w:tc>
        <w:tc>
          <w:tcPr>
            <w:tcW w:w="7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5" w:type="dxa"/>
            <w:gridSpan w:val="2"/>
            <w:vMerge w:val="continue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685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4</w:t>
            </w:r>
          </w:p>
        </w:tc>
        <w:tc>
          <w:tcPr>
            <w:tcW w:w="58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Times New Roman" w:hAnsi="宋体" w:eastAsia="宋体" w:cs="宋体"/>
                <w:color w:val="000000"/>
                <w:kern w:val="0"/>
                <w:sz w:val="21"/>
                <w:szCs w:val="18"/>
                <w:lang w:val="en-US" w:eastAsia="zh-CN" w:bidi="ar"/>
              </w:rPr>
              <w:t>本单位在研究决定涉及教职工权益重大事项的决策听取教职工意见，并经教代会等民主管理形式审议通过</w:t>
            </w:r>
          </w:p>
        </w:tc>
        <w:tc>
          <w:tcPr>
            <w:tcW w:w="7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5" w:type="dxa"/>
            <w:gridSpan w:val="2"/>
            <w:vMerge w:val="continue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685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5</w:t>
            </w:r>
          </w:p>
        </w:tc>
        <w:tc>
          <w:tcPr>
            <w:tcW w:w="58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Times New Roman" w:hAnsi="宋体" w:eastAsia="宋体" w:cs="宋体"/>
                <w:color w:val="000000"/>
                <w:kern w:val="0"/>
                <w:sz w:val="21"/>
                <w:szCs w:val="18"/>
                <w:lang w:val="en-US" w:eastAsia="zh-CN" w:bidi="ar"/>
              </w:rPr>
              <w:t>本单位民主管理工作文件资料齐全，立档规范</w:t>
            </w:r>
          </w:p>
        </w:tc>
        <w:tc>
          <w:tcPr>
            <w:tcW w:w="7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8522" w:type="dxa"/>
            <w:gridSpan w:val="6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color w:val="000000"/>
                <w:sz w:val="22"/>
                <w:szCs w:val="22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1970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项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hint="eastAsia" w:ascii="Times New Roman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目</w:t>
            </w:r>
          </w:p>
        </w:tc>
        <w:tc>
          <w:tcPr>
            <w:tcW w:w="58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内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hint="eastAsia" w:ascii="Times New Roman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容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hint="eastAsia" w:ascii="Times New Roman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及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hint="eastAsia" w:ascii="Times New Roman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标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hint="eastAsia" w:ascii="Times New Roman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准</w:t>
            </w:r>
          </w:p>
        </w:tc>
        <w:tc>
          <w:tcPr>
            <w:tcW w:w="7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分值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5" w:type="dxa"/>
            <w:gridSpan w:val="2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right="0" w:firstLine="120" w:firstLineChars="50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三、</w:t>
            </w:r>
          </w:p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依法维</w:t>
            </w:r>
          </w:p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护教职工权益</w:t>
            </w:r>
          </w:p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宋体" w:eastAsia="宋体" w:cs="宋体"/>
                <w:color w:val="000000"/>
                <w:spacing w:val="-18"/>
                <w:kern w:val="0"/>
                <w:sz w:val="21"/>
                <w:szCs w:val="20"/>
                <w:lang w:val="en-US" w:eastAsia="zh-CN" w:bidi="ar"/>
              </w:rPr>
              <w:t>（共</w:t>
            </w:r>
            <w:r>
              <w:rPr>
                <w:rFonts w:hint="default" w:ascii="Times New Roman" w:hAnsi="Times New Roman" w:eastAsia="宋体" w:cs="Times New Roman"/>
                <w:color w:val="000000"/>
                <w:spacing w:val="-18"/>
                <w:kern w:val="0"/>
                <w:sz w:val="21"/>
                <w:szCs w:val="20"/>
                <w:lang w:val="en-US" w:eastAsia="zh-CN" w:bidi="ar"/>
              </w:rPr>
              <w:t>15</w:t>
            </w:r>
            <w:r>
              <w:rPr>
                <w:rFonts w:hint="eastAsia" w:ascii="Times New Roman" w:hAnsi="宋体" w:eastAsia="宋体" w:cs="宋体"/>
                <w:color w:val="000000"/>
                <w:spacing w:val="-18"/>
                <w:kern w:val="0"/>
                <w:sz w:val="21"/>
                <w:szCs w:val="20"/>
                <w:lang w:val="en-US" w:eastAsia="zh-CN" w:bidi="ar"/>
              </w:rPr>
              <w:t>分）</w:t>
            </w:r>
          </w:p>
        </w:tc>
        <w:tc>
          <w:tcPr>
            <w:tcW w:w="685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54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58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54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Times New Roman" w:hAnsi="宋体" w:eastAsia="宋体" w:cs="宋体"/>
                <w:color w:val="000000"/>
                <w:kern w:val="0"/>
                <w:sz w:val="21"/>
                <w:szCs w:val="18"/>
                <w:lang w:val="en-US" w:eastAsia="zh-CN" w:bidi="ar"/>
              </w:rPr>
              <w:t>建立特困与患重病职工档案，建立重点帮扶对象定期回访制度</w:t>
            </w:r>
          </w:p>
        </w:tc>
        <w:tc>
          <w:tcPr>
            <w:tcW w:w="7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5" w:type="dxa"/>
            <w:gridSpan w:val="2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685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54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58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54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Times New Roman" w:hAnsi="宋体" w:eastAsia="宋体" w:cs="宋体"/>
                <w:color w:val="000000"/>
                <w:kern w:val="0"/>
                <w:sz w:val="21"/>
                <w:szCs w:val="18"/>
                <w:lang w:val="en-US" w:eastAsia="zh-CN" w:bidi="ar"/>
              </w:rPr>
              <w:t>组织教职工积极参加互助保障计划，及时为教职工做好赔付工作</w:t>
            </w:r>
          </w:p>
        </w:tc>
        <w:tc>
          <w:tcPr>
            <w:tcW w:w="7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5" w:type="dxa"/>
            <w:gridSpan w:val="2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685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54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3</w:t>
            </w:r>
          </w:p>
        </w:tc>
        <w:tc>
          <w:tcPr>
            <w:tcW w:w="58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54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Times New Roman" w:hAnsi="宋体" w:eastAsia="宋体" w:cs="宋体"/>
                <w:color w:val="000000"/>
                <w:kern w:val="0"/>
                <w:sz w:val="21"/>
                <w:szCs w:val="18"/>
                <w:lang w:val="en-US" w:eastAsia="zh-CN" w:bidi="ar"/>
              </w:rPr>
              <w:t>积极了解教职工需求和意见，及时上传下达，疏缓矛盾，切实为教职工办实事、解难事</w:t>
            </w:r>
          </w:p>
        </w:tc>
        <w:tc>
          <w:tcPr>
            <w:tcW w:w="7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" w:hRule="atLeast"/>
          <w:jc w:val="center"/>
        </w:trPr>
        <w:tc>
          <w:tcPr>
            <w:tcW w:w="8522" w:type="dxa"/>
            <w:gridSpan w:val="6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color w:val="000000"/>
                <w:sz w:val="22"/>
                <w:szCs w:val="22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jc w:val="center"/>
        </w:trPr>
        <w:tc>
          <w:tcPr>
            <w:tcW w:w="1970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项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hint="eastAsia" w:ascii="Times New Roman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目</w:t>
            </w:r>
          </w:p>
        </w:tc>
        <w:tc>
          <w:tcPr>
            <w:tcW w:w="58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内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hint="eastAsia" w:ascii="Times New Roman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容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hint="eastAsia" w:ascii="Times New Roman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及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hint="eastAsia" w:ascii="Times New Roman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标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hint="eastAsia" w:ascii="Times New Roman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准</w:t>
            </w:r>
          </w:p>
        </w:tc>
        <w:tc>
          <w:tcPr>
            <w:tcW w:w="72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Times New Roman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分值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5" w:type="dxa"/>
            <w:gridSpan w:val="2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四、</w:t>
            </w:r>
          </w:p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加强教职工队伍建设</w:t>
            </w:r>
          </w:p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宋体" w:eastAsia="宋体" w:cs="宋体"/>
                <w:color w:val="000000"/>
                <w:spacing w:val="-18"/>
                <w:kern w:val="0"/>
                <w:sz w:val="21"/>
                <w:szCs w:val="20"/>
                <w:lang w:val="en-US" w:eastAsia="zh-CN" w:bidi="ar"/>
              </w:rPr>
              <w:t>（共</w:t>
            </w:r>
            <w:r>
              <w:rPr>
                <w:rFonts w:hint="default" w:ascii="Times New Roman" w:hAnsi="Times New Roman" w:eastAsia="宋体" w:cs="Times New Roman"/>
                <w:color w:val="000000"/>
                <w:spacing w:val="-18"/>
                <w:kern w:val="0"/>
                <w:sz w:val="21"/>
                <w:szCs w:val="20"/>
                <w:lang w:val="en-US" w:eastAsia="zh-CN" w:bidi="ar"/>
              </w:rPr>
              <w:t>17</w:t>
            </w:r>
            <w:r>
              <w:rPr>
                <w:rFonts w:hint="eastAsia" w:ascii="Times New Roman" w:hAnsi="宋体" w:eastAsia="宋体" w:cs="宋体"/>
                <w:color w:val="000000"/>
                <w:spacing w:val="-18"/>
                <w:kern w:val="0"/>
                <w:sz w:val="21"/>
                <w:szCs w:val="20"/>
                <w:lang w:val="en-US" w:eastAsia="zh-CN" w:bidi="ar"/>
              </w:rPr>
              <w:t>分）</w:t>
            </w:r>
          </w:p>
        </w:tc>
        <w:tc>
          <w:tcPr>
            <w:tcW w:w="685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58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2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Times New Roman" w:hAnsi="宋体" w:eastAsia="宋体" w:cs="宋体"/>
                <w:color w:val="000000"/>
                <w:kern w:val="0"/>
                <w:sz w:val="21"/>
                <w:szCs w:val="18"/>
                <w:lang w:val="en-US" w:eastAsia="zh-CN" w:bidi="ar"/>
              </w:rPr>
              <w:t>注重教职工素质教育，大力开展师德建设，积极组织教师教学、科研交流等活动</w:t>
            </w:r>
          </w:p>
        </w:tc>
        <w:tc>
          <w:tcPr>
            <w:tcW w:w="7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5" w:type="dxa"/>
            <w:gridSpan w:val="2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685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  <w:tc>
          <w:tcPr>
            <w:tcW w:w="58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2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Times New Roman" w:hAnsi="宋体" w:eastAsia="宋体" w:cs="宋体"/>
                <w:color w:val="000000"/>
                <w:kern w:val="0"/>
                <w:sz w:val="21"/>
                <w:szCs w:val="18"/>
                <w:lang w:val="en-US" w:eastAsia="zh-CN" w:bidi="ar"/>
              </w:rPr>
              <w:t>扶持教职工社团和兴趣小组建设，积极开展教职工文体活动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18"/>
                <w:lang w:val="en-US" w:eastAsia="zh-CN" w:bidi="ar"/>
              </w:rPr>
              <w:t xml:space="preserve"> </w:t>
            </w:r>
          </w:p>
        </w:tc>
        <w:tc>
          <w:tcPr>
            <w:tcW w:w="7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5" w:type="dxa"/>
            <w:gridSpan w:val="2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685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3</w:t>
            </w:r>
          </w:p>
        </w:tc>
        <w:tc>
          <w:tcPr>
            <w:tcW w:w="58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2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Times New Roman" w:hAnsi="宋体" w:eastAsia="宋体" w:cs="宋体"/>
                <w:color w:val="000000"/>
                <w:kern w:val="0"/>
                <w:sz w:val="21"/>
                <w:szCs w:val="18"/>
                <w:lang w:val="en-US" w:eastAsia="zh-CN" w:bidi="ar"/>
              </w:rPr>
              <w:t>开展选树和学习先进活动</w:t>
            </w:r>
          </w:p>
        </w:tc>
        <w:tc>
          <w:tcPr>
            <w:tcW w:w="7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5" w:type="dxa"/>
            <w:gridSpan w:val="2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685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4</w:t>
            </w:r>
          </w:p>
        </w:tc>
        <w:tc>
          <w:tcPr>
            <w:tcW w:w="58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2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Times New Roman" w:hAnsi="宋体" w:eastAsia="宋体" w:cs="宋体"/>
                <w:color w:val="000000"/>
                <w:kern w:val="0"/>
                <w:sz w:val="21"/>
                <w:szCs w:val="18"/>
                <w:lang w:val="en-US" w:eastAsia="zh-CN" w:bidi="ar"/>
              </w:rPr>
              <w:t>建立劳模等优秀教职工档案</w:t>
            </w:r>
          </w:p>
        </w:tc>
        <w:tc>
          <w:tcPr>
            <w:tcW w:w="7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5" w:type="dxa"/>
            <w:gridSpan w:val="2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685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5</w:t>
            </w:r>
          </w:p>
        </w:tc>
        <w:tc>
          <w:tcPr>
            <w:tcW w:w="58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2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Times New Roman" w:hAnsi="宋体" w:eastAsia="宋体" w:cs="宋体"/>
                <w:color w:val="000000"/>
                <w:kern w:val="0"/>
                <w:sz w:val="21"/>
                <w:szCs w:val="18"/>
                <w:lang w:val="en-US" w:eastAsia="zh-CN" w:bidi="ar"/>
              </w:rPr>
              <w:t>工会设有宣传栏（或网络宣传栏），并经常性开展宣传教育活动</w:t>
            </w:r>
          </w:p>
        </w:tc>
        <w:tc>
          <w:tcPr>
            <w:tcW w:w="7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8522" w:type="dxa"/>
            <w:gridSpan w:val="6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color w:val="000000"/>
                <w:sz w:val="22"/>
                <w:szCs w:val="22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970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项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hint="eastAsia" w:ascii="Times New Roman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目</w:t>
            </w:r>
          </w:p>
        </w:tc>
        <w:tc>
          <w:tcPr>
            <w:tcW w:w="58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内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hint="eastAsia" w:ascii="Times New Roman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容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hint="eastAsia" w:ascii="Times New Roman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及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hint="eastAsia" w:ascii="Times New Roman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标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hint="eastAsia" w:ascii="Times New Roman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准</w:t>
            </w:r>
          </w:p>
        </w:tc>
        <w:tc>
          <w:tcPr>
            <w:tcW w:w="72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Times New Roman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分值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5" w:type="dxa"/>
            <w:gridSpan w:val="2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五、</w:t>
            </w:r>
          </w:p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left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工会组织建设</w:t>
            </w:r>
          </w:p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left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宋体" w:eastAsia="宋体" w:cs="宋体"/>
                <w:color w:val="000000"/>
                <w:spacing w:val="-18"/>
                <w:kern w:val="0"/>
                <w:sz w:val="21"/>
                <w:szCs w:val="20"/>
                <w:lang w:val="en-US" w:eastAsia="zh-CN" w:bidi="ar"/>
              </w:rPr>
              <w:t>（共</w:t>
            </w:r>
            <w:r>
              <w:rPr>
                <w:rFonts w:hint="default" w:ascii="Times New Roman" w:hAnsi="Times New Roman" w:eastAsia="宋体" w:cs="Times New Roman"/>
                <w:color w:val="000000"/>
                <w:spacing w:val="-18"/>
                <w:kern w:val="0"/>
                <w:sz w:val="21"/>
                <w:szCs w:val="20"/>
                <w:lang w:val="en-US" w:eastAsia="zh-CN" w:bidi="ar"/>
              </w:rPr>
              <w:t>20</w:t>
            </w:r>
            <w:r>
              <w:rPr>
                <w:rFonts w:hint="eastAsia" w:ascii="Times New Roman" w:hAnsi="宋体" w:eastAsia="宋体" w:cs="宋体"/>
                <w:color w:val="000000"/>
                <w:spacing w:val="-18"/>
                <w:kern w:val="0"/>
                <w:sz w:val="21"/>
                <w:szCs w:val="20"/>
                <w:lang w:val="en-US" w:eastAsia="zh-CN" w:bidi="ar"/>
              </w:rPr>
              <w:t>分）</w:t>
            </w:r>
          </w:p>
        </w:tc>
        <w:tc>
          <w:tcPr>
            <w:tcW w:w="685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58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Times New Roman" w:hAnsi="宋体" w:eastAsia="宋体" w:cs="宋体"/>
                <w:color w:val="000000"/>
                <w:kern w:val="0"/>
                <w:sz w:val="21"/>
                <w:szCs w:val="18"/>
                <w:lang w:val="en-US" w:eastAsia="zh-CN" w:bidi="ar"/>
              </w:rPr>
              <w:t>工会工作档案资料齐全、立档规范</w:t>
            </w:r>
          </w:p>
        </w:tc>
        <w:tc>
          <w:tcPr>
            <w:tcW w:w="7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5" w:type="dxa"/>
            <w:gridSpan w:val="2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685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  <w:tc>
          <w:tcPr>
            <w:tcW w:w="58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Times New Roman" w:hAnsi="宋体" w:eastAsia="宋体" w:cs="宋体"/>
                <w:color w:val="000000"/>
                <w:kern w:val="0"/>
                <w:sz w:val="21"/>
                <w:szCs w:val="18"/>
                <w:lang w:val="en-US" w:eastAsia="zh-CN" w:bidi="ar"/>
              </w:rPr>
              <w:t>工会会员信息采集、更新及时</w:t>
            </w:r>
          </w:p>
        </w:tc>
        <w:tc>
          <w:tcPr>
            <w:tcW w:w="7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5" w:type="dxa"/>
            <w:gridSpan w:val="2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685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3</w:t>
            </w:r>
          </w:p>
        </w:tc>
        <w:tc>
          <w:tcPr>
            <w:tcW w:w="58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Times New Roman" w:hAnsi="宋体" w:eastAsia="宋体" w:cs="宋体"/>
                <w:color w:val="000000"/>
                <w:kern w:val="0"/>
                <w:sz w:val="21"/>
                <w:szCs w:val="18"/>
                <w:lang w:val="en-US" w:eastAsia="zh-CN" w:bidi="ar"/>
              </w:rPr>
              <w:t>深入开展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18"/>
                <w:lang w:val="en-US" w:eastAsia="zh-CN" w:bidi="ar"/>
              </w:rPr>
              <w:t>“</w:t>
            </w:r>
            <w:r>
              <w:rPr>
                <w:rFonts w:hint="eastAsia" w:ascii="Times New Roman" w:hAnsi="宋体" w:eastAsia="宋体" w:cs="宋体"/>
                <w:color w:val="000000"/>
                <w:kern w:val="0"/>
                <w:sz w:val="21"/>
                <w:szCs w:val="18"/>
                <w:lang w:val="en-US" w:eastAsia="zh-CN" w:bidi="ar"/>
              </w:rPr>
              <w:t>京卡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18"/>
                <w:lang w:val="en-US" w:eastAsia="zh-CN" w:bidi="ar"/>
              </w:rPr>
              <w:t>.</w:t>
            </w:r>
            <w:r>
              <w:rPr>
                <w:rFonts w:hint="eastAsia" w:ascii="Times New Roman" w:hAnsi="宋体" w:eastAsia="宋体" w:cs="宋体"/>
                <w:color w:val="000000"/>
                <w:kern w:val="0"/>
                <w:sz w:val="21"/>
                <w:szCs w:val="18"/>
                <w:lang w:val="en-US" w:eastAsia="zh-CN" w:bidi="ar"/>
              </w:rPr>
              <w:t>服务卡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18"/>
                <w:lang w:val="en-US" w:eastAsia="zh-CN" w:bidi="ar"/>
              </w:rPr>
              <w:t>”</w:t>
            </w:r>
            <w:r>
              <w:rPr>
                <w:rFonts w:hint="eastAsia" w:ascii="Times New Roman" w:hAnsi="宋体" w:eastAsia="宋体" w:cs="宋体"/>
                <w:color w:val="000000"/>
                <w:kern w:val="0"/>
                <w:sz w:val="21"/>
                <w:szCs w:val="18"/>
                <w:lang w:val="en-US" w:eastAsia="zh-CN" w:bidi="ar"/>
              </w:rPr>
              <w:t>推广活动，会员办卡率达到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18"/>
                <w:lang w:val="en-US" w:eastAsia="zh-CN" w:bidi="ar"/>
              </w:rPr>
              <w:t>80%</w:t>
            </w:r>
            <w:r>
              <w:rPr>
                <w:rFonts w:hint="eastAsia" w:ascii="Times New Roman" w:hAnsi="宋体" w:eastAsia="宋体" w:cs="宋体"/>
                <w:color w:val="000000"/>
                <w:kern w:val="0"/>
                <w:sz w:val="21"/>
                <w:szCs w:val="18"/>
                <w:lang w:val="en-US" w:eastAsia="zh-CN" w:bidi="ar"/>
              </w:rPr>
              <w:t>以上</w:t>
            </w:r>
          </w:p>
        </w:tc>
        <w:tc>
          <w:tcPr>
            <w:tcW w:w="7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5" w:type="dxa"/>
            <w:gridSpan w:val="2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685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4</w:t>
            </w:r>
          </w:p>
        </w:tc>
        <w:tc>
          <w:tcPr>
            <w:tcW w:w="58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Times New Roman" w:hAnsi="宋体" w:eastAsia="宋体" w:cs="宋体"/>
                <w:color w:val="000000"/>
                <w:kern w:val="0"/>
                <w:sz w:val="21"/>
                <w:szCs w:val="18"/>
                <w:lang w:val="en-US" w:eastAsia="zh-CN" w:bidi="ar"/>
              </w:rPr>
              <w:t>关注非事业编制职工群体，开展特色活动，吸引非事业编制职工入会</w:t>
            </w:r>
          </w:p>
        </w:tc>
        <w:tc>
          <w:tcPr>
            <w:tcW w:w="7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5" w:type="dxa"/>
            <w:gridSpan w:val="2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685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5</w:t>
            </w:r>
          </w:p>
        </w:tc>
        <w:tc>
          <w:tcPr>
            <w:tcW w:w="58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Times New Roman" w:hAnsi="宋体" w:eastAsia="宋体" w:cs="宋体"/>
                <w:color w:val="000000"/>
                <w:kern w:val="0"/>
                <w:sz w:val="21"/>
                <w:szCs w:val="18"/>
                <w:lang w:val="en-US" w:eastAsia="zh-CN" w:bidi="ar"/>
              </w:rPr>
              <w:t>女教职工委员会组织健全，活动丰富</w:t>
            </w:r>
          </w:p>
        </w:tc>
        <w:tc>
          <w:tcPr>
            <w:tcW w:w="7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5" w:type="dxa"/>
            <w:gridSpan w:val="2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685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6</w:t>
            </w:r>
          </w:p>
        </w:tc>
        <w:tc>
          <w:tcPr>
            <w:tcW w:w="58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Times New Roman" w:hAnsi="宋体" w:eastAsia="宋体" w:cs="宋体"/>
                <w:color w:val="000000"/>
                <w:kern w:val="0"/>
                <w:sz w:val="21"/>
                <w:szCs w:val="18"/>
                <w:lang w:val="en-US" w:eastAsia="zh-CN" w:bidi="ar"/>
              </w:rPr>
              <w:t>建立工会积极分子队伍</w:t>
            </w:r>
          </w:p>
        </w:tc>
        <w:tc>
          <w:tcPr>
            <w:tcW w:w="7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5" w:type="dxa"/>
            <w:gridSpan w:val="2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685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7</w:t>
            </w:r>
          </w:p>
        </w:tc>
        <w:tc>
          <w:tcPr>
            <w:tcW w:w="58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Times New Roman" w:hAnsi="宋体" w:eastAsia="宋体" w:cs="宋体"/>
                <w:color w:val="000000"/>
                <w:kern w:val="0"/>
                <w:sz w:val="21"/>
                <w:szCs w:val="18"/>
                <w:lang w:val="en-US" w:eastAsia="zh-CN" w:bidi="ar"/>
              </w:rPr>
              <w:t>经费收支严格遵守财务管理制度，合理使用工会经费</w:t>
            </w:r>
          </w:p>
        </w:tc>
        <w:tc>
          <w:tcPr>
            <w:tcW w:w="7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1285" w:type="dxa"/>
            <w:gridSpan w:val="2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六、其他</w:t>
            </w:r>
          </w:p>
        </w:tc>
        <w:tc>
          <w:tcPr>
            <w:tcW w:w="685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lang w:val="en-US" w:eastAsia="zh-CN"/>
              </w:rPr>
              <w:t>1</w:t>
            </w:r>
          </w:p>
        </w:tc>
        <w:tc>
          <w:tcPr>
            <w:tcW w:w="58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北京工会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12351APP注册率</w:t>
            </w:r>
          </w:p>
        </w:tc>
        <w:tc>
          <w:tcPr>
            <w:tcW w:w="7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1285" w:type="dxa"/>
            <w:gridSpan w:val="2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685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lang w:val="en-US" w:eastAsia="zh-CN"/>
              </w:rPr>
              <w:t>2</w:t>
            </w:r>
          </w:p>
        </w:tc>
        <w:tc>
          <w:tcPr>
            <w:tcW w:w="58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健步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121APP注册率</w:t>
            </w:r>
          </w:p>
        </w:tc>
        <w:tc>
          <w:tcPr>
            <w:tcW w:w="7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5</w:t>
            </w:r>
          </w:p>
        </w:tc>
      </w:tr>
    </w:tbl>
    <w:p>
      <w:pPr>
        <w:keepNext w:val="0"/>
        <w:keepLines w:val="0"/>
        <w:widowControl/>
        <w:suppressLineNumbers w:val="0"/>
        <w:adjustRightInd w:val="0"/>
        <w:snapToGrid w:val="0"/>
        <w:spacing w:before="0" w:beforeAutospacing="0" w:after="0" w:afterAutospacing="0" w:line="560" w:lineRule="exact"/>
        <w:ind w:left="0" w:right="0"/>
        <w:jc w:val="left"/>
        <w:rPr>
          <w:rFonts w:hint="default" w:ascii="Times New Roman" w:hAnsi="Times New Roman" w:eastAsia="宋体" w:cs="Times New Roman"/>
          <w:color w:val="000000"/>
          <w:szCs w:val="21"/>
          <w:lang w:val="en-US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1"/>
          <w:lang w:val="en-US" w:eastAsia="zh-CN" w:bidi="ar"/>
        </w:rPr>
        <w:t xml:space="preserve">  </w:t>
      </w:r>
      <w:r>
        <w:rPr>
          <w:rFonts w:hint="eastAsia" w:ascii="Times New Roman" w:hAnsi="宋体" w:eastAsia="宋体" w:cs="宋体"/>
          <w:color w:val="000000"/>
          <w:kern w:val="0"/>
          <w:sz w:val="24"/>
          <w:szCs w:val="21"/>
          <w:lang w:val="en-US" w:eastAsia="zh-CN" w:bidi="ar"/>
        </w:rPr>
        <w:t>注：《职工小家自查验收标准》目前设计为</w:t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1"/>
          <w:lang w:val="en-US" w:eastAsia="zh-CN" w:bidi="ar"/>
        </w:rPr>
        <w:t>90</w:t>
      </w:r>
      <w:r>
        <w:rPr>
          <w:rFonts w:hint="eastAsia" w:ascii="Times New Roman" w:hAnsi="宋体" w:eastAsia="宋体" w:cs="宋体"/>
          <w:color w:val="000000"/>
          <w:kern w:val="0"/>
          <w:sz w:val="24"/>
          <w:szCs w:val="21"/>
          <w:lang w:val="en-US" w:eastAsia="zh-CN" w:bidi="ar"/>
        </w:rPr>
        <w:t>分，还有</w:t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1"/>
          <w:lang w:val="en-US" w:eastAsia="zh-CN" w:bidi="ar"/>
        </w:rPr>
        <w:t>10</w:t>
      </w:r>
      <w:r>
        <w:rPr>
          <w:rFonts w:hint="eastAsia" w:ascii="Times New Roman" w:hAnsi="宋体" w:eastAsia="宋体" w:cs="宋体"/>
          <w:color w:val="000000"/>
          <w:kern w:val="0"/>
          <w:sz w:val="24"/>
          <w:szCs w:val="21"/>
          <w:lang w:val="en-US" w:eastAsia="zh-CN" w:bidi="ar"/>
        </w:rPr>
        <w:t>分为</w:t>
      </w:r>
      <w:bookmarkStart w:id="0" w:name="_GoBack"/>
      <w:bookmarkEnd w:id="0"/>
      <w:r>
        <w:rPr>
          <w:rFonts w:hint="eastAsia" w:ascii="Times New Roman" w:hAnsi="宋体" w:eastAsia="宋体" w:cs="宋体"/>
          <w:color w:val="000000"/>
          <w:kern w:val="0"/>
          <w:sz w:val="24"/>
          <w:szCs w:val="21"/>
          <w:lang w:val="en-US" w:eastAsia="zh-CN" w:bidi="ar"/>
        </w:rPr>
        <w:t>校工会自主考核评分。</w:t>
      </w:r>
    </w:p>
    <w:p/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91519D"/>
    <w:rsid w:val="2FD700CC"/>
    <w:rsid w:val="452F3F3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Office_10.1.0.6930_F1E327BC-269C-435d-A152-05C5408002CA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ghLHZ</dc:creator>
  <cp:lastModifiedBy>中国石油大学工会</cp:lastModifiedBy>
  <dcterms:modified xsi:type="dcterms:W3CDTF">2017-11-03T09:11:13Z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