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54" w:rsidRDefault="00355F54" w:rsidP="00355F54">
      <w:pPr>
        <w:adjustRightInd w:val="0"/>
        <w:snapToGrid w:val="0"/>
        <w:spacing w:line="300" w:lineRule="auto"/>
        <w:ind w:firstLineChars="200" w:firstLine="640"/>
        <w:jc w:val="right"/>
        <w:rPr>
          <w:rFonts w:ascii="仿宋_GB2312" w:eastAsia="仿宋_GB2312" w:hint="eastAsia"/>
          <w:bCs/>
          <w:sz w:val="32"/>
          <w:szCs w:val="32"/>
        </w:rPr>
      </w:pPr>
    </w:p>
    <w:p w:rsidR="00355F54" w:rsidRPr="00DF146C" w:rsidRDefault="00355F54" w:rsidP="00355F54">
      <w:pPr>
        <w:pStyle w:val="2"/>
        <w:rPr>
          <w:rFonts w:hint="eastAsia"/>
        </w:rPr>
      </w:pPr>
      <w:bookmarkStart w:id="0" w:name="_Toc139423758"/>
      <w:bookmarkStart w:id="1" w:name="_Toc147316425"/>
      <w:bookmarkStart w:id="2" w:name="_Toc492977116"/>
      <w:r w:rsidRPr="00DF146C">
        <w:t>中国石油大学（北京）关于新开设本科课程的规定</w:t>
      </w:r>
      <w:bookmarkEnd w:id="0"/>
      <w:bookmarkEnd w:id="1"/>
      <w:bookmarkEnd w:id="2"/>
    </w:p>
    <w:p w:rsidR="00355F54" w:rsidRDefault="00355F54" w:rsidP="00355F54">
      <w:pPr>
        <w:adjustRightInd w:val="0"/>
        <w:snapToGrid w:val="0"/>
        <w:spacing w:line="300" w:lineRule="auto"/>
        <w:jc w:val="center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中石大京教[2006]24号</w:t>
      </w:r>
    </w:p>
    <w:p w:rsidR="00355F54" w:rsidRPr="00DF146C" w:rsidRDefault="00355F54" w:rsidP="00355F54">
      <w:pPr>
        <w:adjustRightInd w:val="0"/>
        <w:snapToGrid w:val="0"/>
        <w:spacing w:line="300" w:lineRule="auto"/>
        <w:jc w:val="center"/>
        <w:rPr>
          <w:rFonts w:ascii="宋体" w:hAnsi="宋体" w:hint="eastAsia"/>
          <w:szCs w:val="21"/>
        </w:rPr>
      </w:pPr>
    </w:p>
    <w:p w:rsidR="00355F54" w:rsidRPr="00DF146C" w:rsidRDefault="00355F54" w:rsidP="00355F54">
      <w:pPr>
        <w:numPr>
          <w:ilvl w:val="0"/>
          <w:numId w:val="1"/>
        </w:numPr>
        <w:tabs>
          <w:tab w:val="clear" w:pos="1140"/>
          <w:tab w:val="num" w:pos="0"/>
        </w:tabs>
        <w:adjustRightInd w:val="0"/>
        <w:snapToGrid w:val="0"/>
        <w:spacing w:line="300" w:lineRule="auto"/>
        <w:ind w:left="0" w:firstLine="420"/>
        <w:jc w:val="both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为了加强对新设本科课程的管理，保障我校新设本科课程能健康有序的发展，           制定本规定。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第二条  我校未曾开过的课程即属新设课程。新设课程的内容应在某学科或交叉学科范围内构成一定的理论系统，具有一定的新颖性和学术性，能讲授24学时（1.5学分）以上。凡课程名称更改而内容无实质性的变化的课程不属于新设课程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第三条  凡需申请新设课程者，必须填写《新设课程申请表》，提交教学大纲，由系（教研室）主任审查。新设课程必须符合专业培养目标要求，经过论证由教务处审批后列入教学计划，方可开课。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第四条  新设课程应有符合教学要求的教学文件（包括教学大纲、教学日历等）、讲义或教学参考资料。有的课程还应配备实验条件、教学模型、图表或电教手段，以保证新开课的教学质量。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第五条  新设课程的主讲教师，应具有一定的学术水平，熟练掌握课程内容。课前应向系（教研室）详细汇报所开课的目的、基本要求和教学安排，并交验本人掌握该课程的教学参考资料，进行试讲。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 xml:space="preserve">第六条  新设课程在教学过程中，有关系（教研室）要组织听课，听取学生意见，检查教学质量。课程结束后，任课教师须写书面总结，报给所在系（教研室）。　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第七条  对于新开设课程，其内容新、水平高、效果好者，应作为教师的教学成果予以记载；对于教学质量低劣的新开课程，应限期停开，待条件成熟后再准予开课。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第八条  本规定由教务处负责解释。</w:t>
      </w:r>
    </w:p>
    <w:p w:rsidR="00355F54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F146C">
        <w:rPr>
          <w:rFonts w:ascii="宋体" w:hAnsi="宋体" w:hint="eastAsia"/>
          <w:szCs w:val="21"/>
        </w:rPr>
        <w:t>第九条  本规定自发布之日起施行。</w:t>
      </w:r>
    </w:p>
    <w:p w:rsidR="00355F54" w:rsidRDefault="00355F54" w:rsidP="00355F54">
      <w:pPr>
        <w:adjustRightInd w:val="0"/>
        <w:snapToGrid w:val="0"/>
        <w:spacing w:line="300" w:lineRule="auto"/>
        <w:ind w:firstLineChars="200" w:firstLine="420"/>
        <w:rPr>
          <w:rFonts w:ascii="宋体" w:hAnsi="宋体" w:hint="eastAsia"/>
          <w:szCs w:val="21"/>
        </w:rPr>
      </w:pP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jc w:val="right"/>
        <w:rPr>
          <w:rFonts w:ascii="宋体" w:hAnsi="宋体" w:cs="Arial" w:hint="eastAsia"/>
          <w:szCs w:val="21"/>
        </w:rPr>
      </w:pPr>
      <w:r w:rsidRPr="00DF146C">
        <w:rPr>
          <w:rFonts w:ascii="宋体" w:hAnsi="宋体" w:cs="Arial" w:hint="eastAsia"/>
          <w:szCs w:val="21"/>
        </w:rPr>
        <w:t>中国石油大学(北京)</w:t>
      </w:r>
    </w:p>
    <w:p w:rsidR="00355F54" w:rsidRPr="00DF146C" w:rsidRDefault="00355F54" w:rsidP="00355F54">
      <w:pPr>
        <w:adjustRightInd w:val="0"/>
        <w:snapToGrid w:val="0"/>
        <w:spacing w:line="300" w:lineRule="auto"/>
        <w:ind w:firstLineChars="200" w:firstLine="420"/>
        <w:jc w:val="right"/>
        <w:rPr>
          <w:rFonts w:ascii="宋体" w:hAnsi="宋体" w:cs="Arial" w:hint="eastAsia"/>
          <w:szCs w:val="21"/>
        </w:rPr>
      </w:pPr>
      <w:r w:rsidRPr="00DF146C">
        <w:rPr>
          <w:rFonts w:ascii="宋体" w:hAnsi="宋体" w:cs="Arial" w:hint="eastAsia"/>
          <w:szCs w:val="21"/>
        </w:rPr>
        <w:t>二〇〇六年九月二十七日</w:t>
      </w:r>
    </w:p>
    <w:p w:rsidR="00F87DEB" w:rsidRPr="00355F54" w:rsidRDefault="00F87DEB">
      <w:bookmarkStart w:id="3" w:name="_GoBack"/>
      <w:bookmarkEnd w:id="3"/>
    </w:p>
    <w:sectPr w:rsidR="00F87DEB" w:rsidRPr="00355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F1C50"/>
    <w:multiLevelType w:val="hybridMultilevel"/>
    <w:tmpl w:val="B3985F8A"/>
    <w:lvl w:ilvl="0" w:tplc="F006D832">
      <w:start w:val="1"/>
      <w:numFmt w:val="japaneseCounting"/>
      <w:lvlText w:val="第%1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54"/>
    <w:rsid w:val="00355F54"/>
    <w:rsid w:val="00F8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54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autoRedefine/>
    <w:qFormat/>
    <w:rsid w:val="00355F54"/>
    <w:pPr>
      <w:keepNext/>
      <w:keepLines/>
      <w:adjustRightInd w:val="0"/>
      <w:snapToGrid w:val="0"/>
      <w:spacing w:line="300" w:lineRule="auto"/>
      <w:ind w:firstLine="420"/>
      <w:jc w:val="center"/>
      <w:outlineLvl w:val="1"/>
    </w:pPr>
    <w:rPr>
      <w:rFonts w:ascii="黑体" w:eastAsia="黑体" w:hAnsi="黑体" w:cs="Arial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qFormat/>
    <w:rsid w:val="00355F54"/>
    <w:rPr>
      <w:rFonts w:ascii="黑体" w:eastAsia="黑体" w:hAnsi="黑体"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54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autoRedefine/>
    <w:qFormat/>
    <w:rsid w:val="00355F54"/>
    <w:pPr>
      <w:keepNext/>
      <w:keepLines/>
      <w:adjustRightInd w:val="0"/>
      <w:snapToGrid w:val="0"/>
      <w:spacing w:line="300" w:lineRule="auto"/>
      <w:ind w:firstLine="420"/>
      <w:jc w:val="center"/>
      <w:outlineLvl w:val="1"/>
    </w:pPr>
    <w:rPr>
      <w:rFonts w:ascii="黑体" w:eastAsia="黑体" w:hAnsi="黑体" w:cs="Arial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qFormat/>
    <w:rsid w:val="00355F54"/>
    <w:rPr>
      <w:rFonts w:ascii="黑体" w:eastAsia="黑体" w:hAnsi="黑体"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Cuiyu Dong</dc:creator>
  <cp:lastModifiedBy>Cuiyu Dong</cp:lastModifiedBy>
  <cp:revision>1</cp:revision>
  <dcterms:created xsi:type="dcterms:W3CDTF">2019-08-29T00:08:00Z</dcterms:created>
  <dcterms:modified xsi:type="dcterms:W3CDTF">2019-08-29T00:09:00Z</dcterms:modified>
</cp:coreProperties>
</file>