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20" w:rsidRPr="00803620" w:rsidRDefault="00803620" w:rsidP="0080362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803620">
        <w:rPr>
          <w:rFonts w:ascii="微软雅黑" w:eastAsia="微软雅黑" w:hAnsi="微软雅黑" w:cs="宋体" w:hint="eastAsia"/>
          <w:b/>
          <w:bCs/>
          <w:color w:val="000000"/>
          <w:kern w:val="36"/>
          <w:sz w:val="30"/>
          <w:szCs w:val="30"/>
        </w:rPr>
        <w:t>关于征集2019年度工程与材料科学领域重大项目立项建议的通告</w:t>
      </w:r>
    </w:p>
    <w:bookmarkEnd w:id="0"/>
    <w:p w:rsidR="00803620" w:rsidRPr="00803620" w:rsidRDefault="00803620" w:rsidP="00803620">
      <w:pPr>
        <w:widowControl/>
        <w:shd w:val="clear" w:color="auto" w:fill="FFFFFF"/>
        <w:spacing w:line="480" w:lineRule="atLeast"/>
        <w:rPr>
          <w:rFonts w:ascii="宋体" w:eastAsia="宋体" w:hAnsi="宋体" w:cs="宋体" w:hint="eastAsia"/>
          <w:kern w:val="0"/>
          <w:sz w:val="24"/>
          <w:szCs w:val="24"/>
        </w:rPr>
      </w:pPr>
    </w:p>
    <w:p w:rsidR="00803620" w:rsidRPr="00803620" w:rsidRDefault="00803620" w:rsidP="00803620">
      <w:pPr>
        <w:widowControl/>
        <w:shd w:val="clear" w:color="auto" w:fill="FFFFFF"/>
        <w:spacing w:before="150" w:after="150" w:line="390" w:lineRule="atLeast"/>
        <w:rPr>
          <w:rFonts w:ascii="宋体" w:eastAsia="宋体" w:hAnsi="宋体" w:cs="宋体" w:hint="eastAsia"/>
          <w:kern w:val="0"/>
          <w:sz w:val="24"/>
          <w:szCs w:val="24"/>
        </w:rPr>
      </w:pPr>
      <w:r w:rsidRPr="00803620">
        <w:rPr>
          <w:rFonts w:ascii="微软雅黑" w:eastAsia="微软雅黑" w:hAnsi="微软雅黑" w:cs="宋体" w:hint="eastAsia"/>
          <w:color w:val="000000"/>
          <w:kern w:val="0"/>
          <w:sz w:val="20"/>
          <w:szCs w:val="20"/>
        </w:rPr>
        <w:t xml:space="preserve">　</w:t>
      </w:r>
      <w:r w:rsidRPr="00803620">
        <w:rPr>
          <w:rFonts w:ascii="微软雅黑" w:eastAsia="微软雅黑" w:hAnsi="微软雅黑" w:cs="宋体" w:hint="eastAsia"/>
          <w:color w:val="000000"/>
          <w:kern w:val="0"/>
          <w:sz w:val="24"/>
          <w:szCs w:val="24"/>
        </w:rPr>
        <w:t xml:space="preserve">　为进一步做好重大项目的立项和资助工作，工程与材料科学部根据国家自然科学基金管理办法的相关规定，面向科技界征集重大项目立项建议。</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b/>
          <w:bCs/>
          <w:color w:val="000000"/>
          <w:kern w:val="0"/>
          <w:sz w:val="24"/>
          <w:szCs w:val="24"/>
        </w:rPr>
        <w:t xml:space="preserve">　　一、重大项目立项定位</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1、科学探索中具有战略意义，具有研究特色或优势，有望取得重大突破的前沿性基础研究；</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2、国家经济发展亟待解决的重大科学问题，或对国民经济或对未来产业发展具有重要影响或有重大应用前景的基础研究；</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3、面向国家可持续发展战略目标，或具有广泛深远影响的科学数据积累等基础性工作。</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b/>
          <w:bCs/>
          <w:color w:val="000000"/>
          <w:kern w:val="0"/>
          <w:sz w:val="24"/>
          <w:szCs w:val="24"/>
        </w:rPr>
        <w:t xml:space="preserve">　　二、立项建议书主要内容</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1、立项依据，特别是研究的科学意义和必要性；</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2、科学目标、拟解决的关键科学问题、围绕解决关键科学问题拟开展的主要研究内容及学科交叉性；</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3、预期可能取得的突破性进展；</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4、与国家其他计划的关系。</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w:t>
      </w:r>
      <w:r w:rsidRPr="00803620">
        <w:rPr>
          <w:rFonts w:ascii="微软雅黑" w:eastAsia="微软雅黑" w:hAnsi="微软雅黑" w:cs="宋体" w:hint="eastAsia"/>
          <w:b/>
          <w:bCs/>
          <w:color w:val="000000"/>
          <w:kern w:val="0"/>
          <w:sz w:val="24"/>
          <w:szCs w:val="24"/>
        </w:rPr>
        <w:t>三、注意事项</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lastRenderedPageBreak/>
        <w:t xml:space="preserve">　　1、立项建议书中学科代码填写工程与材料科学部所属代码（“E”字母开头）；</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2、重大项目的有关规定请参考“国家自然科学基金重大项目管理办法”；</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（http://www.nsfc.gov.cn/publish/portal0/tab475/info70234.htm）</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3、请于6月30日前将“重大项目立项建议书”WORD格式电子版（见附件1）发至工程与材料科学部综合与战略规划处联系人电子邮箱，同时，将“重大项目立项建议书”纸质材料（1份）寄至工程与材料科学部综合与战略规划处。</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b/>
          <w:bCs/>
          <w:color w:val="000000"/>
          <w:kern w:val="0"/>
          <w:sz w:val="24"/>
          <w:szCs w:val="24"/>
        </w:rPr>
        <w:t xml:space="preserve">　　四、联系人信息</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联系人：张建华  苗鸿雁</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电子邮箱：zhangjh@nsfc.gov.cn</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联系电话：010-62326887</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通信地址：北京市海淀区双清路83号国家自然科学基金委工程与材料科学部综合与战略规划处</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邮政编码：100085</w:t>
      </w:r>
    </w:p>
    <w:p w:rsidR="00803620" w:rsidRPr="00803620" w:rsidRDefault="00803620" w:rsidP="00803620">
      <w:pPr>
        <w:widowControl/>
        <w:shd w:val="clear" w:color="auto" w:fill="FFFFFF"/>
        <w:spacing w:before="150" w:after="150" w:line="390" w:lineRule="atLeast"/>
        <w:jc w:val="righ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国家自然科学基金委员会工程与材料科学部</w:t>
      </w:r>
    </w:p>
    <w:p w:rsidR="00803620" w:rsidRPr="00803620" w:rsidRDefault="00803620" w:rsidP="00803620">
      <w:pPr>
        <w:widowControl/>
        <w:shd w:val="clear" w:color="auto" w:fill="FFFFFF"/>
        <w:spacing w:before="150" w:after="150" w:line="390" w:lineRule="atLeast"/>
        <w:jc w:val="righ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2019-5-31</w:t>
      </w:r>
    </w:p>
    <w:p w:rsidR="00803620" w:rsidRPr="00803620" w:rsidRDefault="00803620" w:rsidP="00803620">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803620">
        <w:rPr>
          <w:rFonts w:ascii="微软雅黑" w:eastAsia="微软雅黑" w:hAnsi="微软雅黑" w:cs="宋体" w:hint="eastAsia"/>
          <w:color w:val="000000"/>
          <w:kern w:val="0"/>
          <w:sz w:val="24"/>
          <w:szCs w:val="24"/>
        </w:rPr>
        <w:t xml:space="preserve">　　</w:t>
      </w:r>
      <w:hyperlink r:id="rId7" w:tgtFrame="_blank" w:history="1">
        <w:r w:rsidRPr="00803620">
          <w:rPr>
            <w:rFonts w:ascii="微软雅黑" w:eastAsia="微软雅黑" w:hAnsi="微软雅黑" w:cs="宋体" w:hint="eastAsia"/>
            <w:color w:val="0070C0"/>
            <w:kern w:val="0"/>
            <w:sz w:val="24"/>
            <w:szCs w:val="24"/>
            <w:u w:val="single"/>
          </w:rPr>
          <w:t>附件：工程与材料科学部重大项目立项建议书（参考模板）</w:t>
        </w:r>
      </w:hyperlink>
    </w:p>
    <w:p w:rsidR="00BC55F0" w:rsidRPr="00803620" w:rsidRDefault="00BC55F0"/>
    <w:sectPr w:rsidR="00BC55F0" w:rsidRPr="00803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B1" w:rsidRDefault="007538B1" w:rsidP="00803620">
      <w:r>
        <w:separator/>
      </w:r>
    </w:p>
  </w:endnote>
  <w:endnote w:type="continuationSeparator" w:id="0">
    <w:p w:rsidR="007538B1" w:rsidRDefault="007538B1" w:rsidP="0080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B1" w:rsidRDefault="007538B1" w:rsidP="00803620">
      <w:r>
        <w:separator/>
      </w:r>
    </w:p>
  </w:footnote>
  <w:footnote w:type="continuationSeparator" w:id="0">
    <w:p w:rsidR="007538B1" w:rsidRDefault="007538B1" w:rsidP="00803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05"/>
    <w:rsid w:val="007538B1"/>
    <w:rsid w:val="00803620"/>
    <w:rsid w:val="00BC55F0"/>
    <w:rsid w:val="00F00705"/>
    <w:rsid w:val="00F0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36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10"/>
    <w:uiPriority w:val="60"/>
    <w:rsid w:val="00F068C3"/>
    <w:rPr>
      <w:color w:val="365F91" w:themeColor="accent1" w:themeShade="BF"/>
      <w:kern w:val="0"/>
      <w:sz w:val="22"/>
      <w:szCs w:val="20"/>
    </w:rPr>
    <w:tblPr>
      <w:tblStyleRowBandSize w:val="1"/>
      <w:tblStyleColBandSize w:val="1"/>
      <w:tblBorders>
        <w:top w:val="single" w:sz="8" w:space="0" w:color="4F81BD" w:themeColor="accent1"/>
        <w:left w:val="none" w:sz="0" w:space="0" w:color="auto"/>
        <w:bottom w:val="single" w:sz="8" w:space="0" w:color="4F81BD" w:themeColor="accent1"/>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i/>
        <w:iCs/>
        <w:color w:val="365F91" w:themeColor="accent1" w:themeShade="BF"/>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color w:val="365F91" w:themeColor="accent1" w:themeShade="BF"/>
      </w:rPr>
    </w:tblStylePr>
    <w:tblStylePr w:type="lastCol">
      <w:rPr>
        <w:b/>
        <w:bCs/>
        <w:i/>
        <w:iCs/>
        <w:color w:val="365F91" w:themeColor="accent1" w:themeShade="BF"/>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tblStylePr w:type="nwCell">
      <w:tblPr/>
      <w:tcPr>
        <w:tcBorders>
          <w:tl2br w:val="single" w:sz="6" w:space="0" w:color="000000"/>
          <w:tr2bl w:val="none" w:sz="0" w:space="0" w:color="auto"/>
        </w:tcBorders>
      </w:tcPr>
    </w:tblStylePr>
  </w:style>
  <w:style w:type="table" w:styleId="10">
    <w:name w:val="Table Grid 1"/>
    <w:basedOn w:val="a1"/>
    <w:uiPriority w:val="99"/>
    <w:semiHidden/>
    <w:unhideWhenUsed/>
    <w:rsid w:val="00F068C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3">
    <w:name w:val="Table Grid"/>
    <w:basedOn w:val="10"/>
    <w:uiPriority w:val="59"/>
    <w:rsid w:val="00F0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header"/>
    <w:basedOn w:val="a"/>
    <w:link w:val="Char"/>
    <w:uiPriority w:val="99"/>
    <w:unhideWhenUsed/>
    <w:rsid w:val="00803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3620"/>
    <w:rPr>
      <w:sz w:val="18"/>
      <w:szCs w:val="18"/>
    </w:rPr>
  </w:style>
  <w:style w:type="paragraph" w:styleId="a5">
    <w:name w:val="footer"/>
    <w:basedOn w:val="a"/>
    <w:link w:val="Char0"/>
    <w:uiPriority w:val="99"/>
    <w:unhideWhenUsed/>
    <w:rsid w:val="00803620"/>
    <w:pPr>
      <w:tabs>
        <w:tab w:val="center" w:pos="4153"/>
        <w:tab w:val="right" w:pos="8306"/>
      </w:tabs>
      <w:snapToGrid w:val="0"/>
      <w:jc w:val="left"/>
    </w:pPr>
    <w:rPr>
      <w:sz w:val="18"/>
      <w:szCs w:val="18"/>
    </w:rPr>
  </w:style>
  <w:style w:type="character" w:customStyle="1" w:styleId="Char0">
    <w:name w:val="页脚 Char"/>
    <w:basedOn w:val="a0"/>
    <w:link w:val="a5"/>
    <w:uiPriority w:val="99"/>
    <w:rsid w:val="00803620"/>
    <w:rPr>
      <w:sz w:val="18"/>
      <w:szCs w:val="18"/>
    </w:rPr>
  </w:style>
  <w:style w:type="character" w:customStyle="1" w:styleId="1Char">
    <w:name w:val="标题 1 Char"/>
    <w:basedOn w:val="a0"/>
    <w:link w:val="1"/>
    <w:uiPriority w:val="9"/>
    <w:rsid w:val="00803620"/>
    <w:rPr>
      <w:rFonts w:ascii="宋体" w:eastAsia="宋体" w:hAnsi="宋体" w:cs="宋体"/>
      <w:b/>
      <w:bCs/>
      <w:kern w:val="36"/>
      <w:sz w:val="48"/>
      <w:szCs w:val="48"/>
    </w:rPr>
  </w:style>
  <w:style w:type="character" w:styleId="a6">
    <w:name w:val="Hyperlink"/>
    <w:basedOn w:val="a0"/>
    <w:uiPriority w:val="99"/>
    <w:semiHidden/>
    <w:unhideWhenUsed/>
    <w:rsid w:val="00803620"/>
    <w:rPr>
      <w:color w:val="0000FF"/>
      <w:u w:val="single"/>
    </w:rPr>
  </w:style>
  <w:style w:type="character" w:customStyle="1" w:styleId="normal105">
    <w:name w:val="normal105"/>
    <w:basedOn w:val="a0"/>
    <w:rsid w:val="00803620"/>
  </w:style>
  <w:style w:type="paragraph" w:styleId="a7">
    <w:name w:val="Normal (Web)"/>
    <w:basedOn w:val="a"/>
    <w:uiPriority w:val="99"/>
    <w:semiHidden/>
    <w:unhideWhenUsed/>
    <w:rsid w:val="0080362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036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36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Light Shading Accent 1"/>
    <w:basedOn w:val="10"/>
    <w:uiPriority w:val="60"/>
    <w:rsid w:val="00F068C3"/>
    <w:rPr>
      <w:color w:val="365F91" w:themeColor="accent1" w:themeShade="BF"/>
      <w:kern w:val="0"/>
      <w:sz w:val="22"/>
      <w:szCs w:val="20"/>
    </w:rPr>
    <w:tblPr>
      <w:tblStyleRowBandSize w:val="1"/>
      <w:tblStyleColBandSize w:val="1"/>
      <w:tblBorders>
        <w:top w:val="single" w:sz="8" w:space="0" w:color="4F81BD" w:themeColor="accent1"/>
        <w:left w:val="none" w:sz="0" w:space="0" w:color="auto"/>
        <w:bottom w:val="single" w:sz="8" w:space="0" w:color="4F81BD" w:themeColor="accent1"/>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i/>
        <w:iCs/>
        <w:color w:val="365F91" w:themeColor="accent1" w:themeShade="BF"/>
      </w:rPr>
      <w:tblPr/>
      <w:tcPr>
        <w:tcBorders>
          <w:top w:val="single" w:sz="8" w:space="0" w:color="4F81BD" w:themeColor="accent1"/>
          <w:left w:val="nil"/>
          <w:bottom w:val="single" w:sz="8" w:space="0" w:color="4F81BD" w:themeColor="accent1"/>
          <w:right w:val="nil"/>
          <w:insideH w:val="nil"/>
          <w:insideV w:val="nil"/>
          <w:tl2br w:val="none" w:sz="0" w:space="0" w:color="auto"/>
          <w:tr2bl w:val="none" w:sz="0" w:space="0" w:color="auto"/>
        </w:tcBorders>
      </w:tcPr>
    </w:tblStylePr>
    <w:tblStylePr w:type="firstCol">
      <w:rPr>
        <w:b/>
        <w:bCs/>
        <w:color w:val="365F91" w:themeColor="accent1" w:themeShade="BF"/>
      </w:rPr>
    </w:tblStylePr>
    <w:tblStylePr w:type="lastCol">
      <w:rPr>
        <w:b/>
        <w:bCs/>
        <w:i/>
        <w:iCs/>
        <w:color w:val="365F91" w:themeColor="accent1" w:themeShade="BF"/>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tblStylePr w:type="nwCell">
      <w:tblPr/>
      <w:tcPr>
        <w:tcBorders>
          <w:tl2br w:val="single" w:sz="6" w:space="0" w:color="000000"/>
          <w:tr2bl w:val="none" w:sz="0" w:space="0" w:color="auto"/>
        </w:tcBorders>
      </w:tcPr>
    </w:tblStylePr>
  </w:style>
  <w:style w:type="table" w:styleId="10">
    <w:name w:val="Table Grid 1"/>
    <w:basedOn w:val="a1"/>
    <w:uiPriority w:val="99"/>
    <w:semiHidden/>
    <w:unhideWhenUsed/>
    <w:rsid w:val="00F068C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3">
    <w:name w:val="Table Grid"/>
    <w:basedOn w:val="10"/>
    <w:uiPriority w:val="59"/>
    <w:rsid w:val="00F0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header"/>
    <w:basedOn w:val="a"/>
    <w:link w:val="Char"/>
    <w:uiPriority w:val="99"/>
    <w:unhideWhenUsed/>
    <w:rsid w:val="00803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3620"/>
    <w:rPr>
      <w:sz w:val="18"/>
      <w:szCs w:val="18"/>
    </w:rPr>
  </w:style>
  <w:style w:type="paragraph" w:styleId="a5">
    <w:name w:val="footer"/>
    <w:basedOn w:val="a"/>
    <w:link w:val="Char0"/>
    <w:uiPriority w:val="99"/>
    <w:unhideWhenUsed/>
    <w:rsid w:val="00803620"/>
    <w:pPr>
      <w:tabs>
        <w:tab w:val="center" w:pos="4153"/>
        <w:tab w:val="right" w:pos="8306"/>
      </w:tabs>
      <w:snapToGrid w:val="0"/>
      <w:jc w:val="left"/>
    </w:pPr>
    <w:rPr>
      <w:sz w:val="18"/>
      <w:szCs w:val="18"/>
    </w:rPr>
  </w:style>
  <w:style w:type="character" w:customStyle="1" w:styleId="Char0">
    <w:name w:val="页脚 Char"/>
    <w:basedOn w:val="a0"/>
    <w:link w:val="a5"/>
    <w:uiPriority w:val="99"/>
    <w:rsid w:val="00803620"/>
    <w:rPr>
      <w:sz w:val="18"/>
      <w:szCs w:val="18"/>
    </w:rPr>
  </w:style>
  <w:style w:type="character" w:customStyle="1" w:styleId="1Char">
    <w:name w:val="标题 1 Char"/>
    <w:basedOn w:val="a0"/>
    <w:link w:val="1"/>
    <w:uiPriority w:val="9"/>
    <w:rsid w:val="00803620"/>
    <w:rPr>
      <w:rFonts w:ascii="宋体" w:eastAsia="宋体" w:hAnsi="宋体" w:cs="宋体"/>
      <w:b/>
      <w:bCs/>
      <w:kern w:val="36"/>
      <w:sz w:val="48"/>
      <w:szCs w:val="48"/>
    </w:rPr>
  </w:style>
  <w:style w:type="character" w:styleId="a6">
    <w:name w:val="Hyperlink"/>
    <w:basedOn w:val="a0"/>
    <w:uiPriority w:val="99"/>
    <w:semiHidden/>
    <w:unhideWhenUsed/>
    <w:rsid w:val="00803620"/>
    <w:rPr>
      <w:color w:val="0000FF"/>
      <w:u w:val="single"/>
    </w:rPr>
  </w:style>
  <w:style w:type="character" w:customStyle="1" w:styleId="normal105">
    <w:name w:val="normal105"/>
    <w:basedOn w:val="a0"/>
    <w:rsid w:val="00803620"/>
  </w:style>
  <w:style w:type="paragraph" w:styleId="a7">
    <w:name w:val="Normal (Web)"/>
    <w:basedOn w:val="a"/>
    <w:uiPriority w:val="99"/>
    <w:semiHidden/>
    <w:unhideWhenUsed/>
    <w:rsid w:val="0080362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03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49023">
      <w:bodyDiv w:val="1"/>
      <w:marLeft w:val="0"/>
      <w:marRight w:val="0"/>
      <w:marTop w:val="0"/>
      <w:marBottom w:val="0"/>
      <w:divBdr>
        <w:top w:val="none" w:sz="0" w:space="0" w:color="auto"/>
        <w:left w:val="none" w:sz="0" w:space="0" w:color="auto"/>
        <w:bottom w:val="none" w:sz="0" w:space="0" w:color="auto"/>
        <w:right w:val="none" w:sz="0" w:space="0" w:color="auto"/>
      </w:divBdr>
      <w:divsChild>
        <w:div w:id="19524672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90531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2019-06-11T03:12:00Z</dcterms:created>
  <dcterms:modified xsi:type="dcterms:W3CDTF">2019-06-11T03:12:00Z</dcterms:modified>
</cp:coreProperties>
</file>