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07FDB" w14:textId="77777777" w:rsidR="003D42B3" w:rsidRDefault="003D42B3">
      <w:pPr>
        <w:pStyle w:val="1"/>
        <w:spacing w:line="560" w:lineRule="exact"/>
        <w:rPr>
          <w:rFonts w:hint="eastAsia"/>
        </w:rPr>
      </w:pPr>
    </w:p>
    <w:p w14:paraId="4BB5BBE4" w14:textId="77777777" w:rsidR="003D42B3" w:rsidRDefault="009021EB">
      <w:pPr>
        <w:pStyle w:val="1"/>
        <w:spacing w:line="560" w:lineRule="exact"/>
      </w:pPr>
      <w:r>
        <w:rPr>
          <w:rFonts w:hint="eastAsia"/>
        </w:rPr>
        <w:t>202</w:t>
      </w:r>
      <w:r>
        <w:rPr>
          <w:rFonts w:hint="eastAsia"/>
        </w:rPr>
        <w:t>2</w:t>
      </w:r>
      <w:r>
        <w:rPr>
          <w:rFonts w:hint="eastAsia"/>
        </w:rPr>
        <w:t>年</w:t>
      </w:r>
      <w:r>
        <w:rPr>
          <w:rFonts w:hint="eastAsia"/>
        </w:rPr>
        <w:t>度</w:t>
      </w:r>
      <w:r>
        <w:rPr>
          <w:rFonts w:hint="eastAsia"/>
        </w:rPr>
        <w:t>北京市自然科学基金重点研究</w:t>
      </w:r>
      <w:r>
        <w:rPr>
          <w:rFonts w:hint="eastAsia"/>
        </w:rPr>
        <w:br/>
      </w:r>
      <w:r>
        <w:rPr>
          <w:rFonts w:hint="eastAsia"/>
        </w:rPr>
        <w:t>专题</w:t>
      </w:r>
      <w:r>
        <w:rPr>
          <w:rFonts w:hint="eastAsia"/>
        </w:rPr>
        <w:t>项目</w:t>
      </w:r>
      <w:r>
        <w:rPr>
          <w:rFonts w:hint="eastAsia"/>
        </w:rPr>
        <w:t>优先资助方向</w:t>
      </w:r>
    </w:p>
    <w:p w14:paraId="15F5F0AC" w14:textId="77777777" w:rsidR="003D42B3" w:rsidRDefault="003D42B3">
      <w:pPr>
        <w:pStyle w:val="11"/>
        <w:spacing w:line="560" w:lineRule="exact"/>
        <w:rPr>
          <w:rFonts w:hAnsi="宋体"/>
        </w:rPr>
      </w:pPr>
    </w:p>
    <w:p w14:paraId="171EBDF8" w14:textId="77777777" w:rsidR="003D42B3" w:rsidRDefault="003D42B3">
      <w:pPr>
        <w:pStyle w:val="11"/>
        <w:spacing w:line="560" w:lineRule="exact"/>
        <w:rPr>
          <w:rFonts w:hAnsi="宋体"/>
        </w:rPr>
      </w:pPr>
    </w:p>
    <w:p w14:paraId="116A9183" w14:textId="77777777" w:rsidR="003D42B3" w:rsidRDefault="009021EB">
      <w:pPr>
        <w:pStyle w:val="120"/>
        <w:spacing w:line="560" w:lineRule="exact"/>
        <w:ind w:firstLine="640"/>
      </w:pPr>
      <w:r>
        <w:rPr>
          <w:rFonts w:hint="eastAsia"/>
        </w:rPr>
        <w:t>（一）数学学科优先资助方向</w:t>
      </w:r>
    </w:p>
    <w:p w14:paraId="405D0DD4" w14:textId="77777777" w:rsidR="003D42B3" w:rsidRDefault="009021EB">
      <w:pPr>
        <w:pStyle w:val="11"/>
        <w:spacing w:line="560" w:lineRule="exact"/>
        <w:ind w:firstLineChars="200" w:firstLine="640"/>
        <w:jc w:val="both"/>
        <w:rPr>
          <w:rFonts w:hAnsi="宋体"/>
        </w:rPr>
      </w:pPr>
      <w:r>
        <w:rPr>
          <w:rFonts w:hAnsi="宋体" w:hint="eastAsia"/>
        </w:rPr>
        <w:t>1.</w:t>
      </w:r>
      <w:r>
        <w:rPr>
          <w:rFonts w:hAnsi="宋体" w:hint="eastAsia"/>
        </w:rPr>
        <w:t>面向数字经济的数学理论与应用研究</w:t>
      </w:r>
    </w:p>
    <w:p w14:paraId="4CE8638B" w14:textId="77777777" w:rsidR="003D42B3" w:rsidRDefault="009021EB">
      <w:pPr>
        <w:pStyle w:val="11"/>
        <w:spacing w:line="560" w:lineRule="exact"/>
        <w:ind w:firstLineChars="200" w:firstLine="640"/>
        <w:jc w:val="both"/>
        <w:rPr>
          <w:rFonts w:hAnsi="宋体"/>
        </w:rPr>
      </w:pPr>
      <w:r>
        <w:rPr>
          <w:rFonts w:hAnsi="宋体" w:hint="eastAsia"/>
        </w:rPr>
        <w:t>2.</w:t>
      </w:r>
      <w:r>
        <w:rPr>
          <w:rFonts w:hAnsi="宋体" w:hint="eastAsia"/>
        </w:rPr>
        <w:t>量子信息、量子调控的数学理论与应用研究</w:t>
      </w:r>
    </w:p>
    <w:p w14:paraId="0A3FAA0F" w14:textId="77777777" w:rsidR="003D42B3" w:rsidRDefault="009021EB">
      <w:pPr>
        <w:pStyle w:val="11"/>
        <w:spacing w:line="560" w:lineRule="exact"/>
        <w:ind w:firstLineChars="200" w:firstLine="640"/>
        <w:jc w:val="both"/>
        <w:rPr>
          <w:rFonts w:hAnsi="宋体"/>
        </w:rPr>
      </w:pPr>
      <w:r>
        <w:rPr>
          <w:rFonts w:hAnsi="宋体" w:hint="eastAsia"/>
        </w:rPr>
        <w:t>3.</w:t>
      </w:r>
      <w:r>
        <w:rPr>
          <w:rFonts w:hAnsi="宋体" w:hint="eastAsia"/>
        </w:rPr>
        <w:t>面向先进工艺的电子设计自动化软件的数学模型与计算方法研究</w:t>
      </w:r>
    </w:p>
    <w:p w14:paraId="476BBDC4" w14:textId="77777777" w:rsidR="003D42B3" w:rsidRDefault="009021EB">
      <w:pPr>
        <w:pStyle w:val="11"/>
        <w:spacing w:line="560" w:lineRule="exact"/>
        <w:ind w:firstLineChars="200" w:firstLine="640"/>
        <w:jc w:val="both"/>
        <w:rPr>
          <w:rFonts w:hAnsi="宋体"/>
        </w:rPr>
      </w:pPr>
      <w:r>
        <w:rPr>
          <w:rFonts w:hAnsi="宋体" w:hint="eastAsia"/>
        </w:rPr>
        <w:t>4.</w:t>
      </w:r>
      <w:r>
        <w:rPr>
          <w:rFonts w:hAnsi="宋体" w:hint="eastAsia"/>
        </w:rPr>
        <w:t>新型存算一体器件的原子级数学建模与计算机辅助设计方法研究</w:t>
      </w:r>
    </w:p>
    <w:p w14:paraId="0B5BEA83" w14:textId="77777777" w:rsidR="003D42B3" w:rsidRDefault="009021EB">
      <w:pPr>
        <w:pStyle w:val="11"/>
        <w:spacing w:line="560" w:lineRule="exact"/>
        <w:ind w:firstLineChars="200" w:firstLine="640"/>
        <w:jc w:val="both"/>
        <w:rPr>
          <w:rFonts w:hAnsi="宋体"/>
        </w:rPr>
      </w:pPr>
      <w:r>
        <w:rPr>
          <w:rFonts w:hAnsi="宋体" w:hint="eastAsia"/>
        </w:rPr>
        <w:t>5.</w:t>
      </w:r>
      <w:r>
        <w:rPr>
          <w:rFonts w:hAnsi="宋体" w:hint="eastAsia"/>
        </w:rPr>
        <w:t>通感算一体化网络的数学理论与计算方法研究</w:t>
      </w:r>
    </w:p>
    <w:p w14:paraId="6040630D" w14:textId="77777777" w:rsidR="003D42B3" w:rsidRDefault="009021EB">
      <w:pPr>
        <w:pStyle w:val="120"/>
        <w:spacing w:line="560" w:lineRule="exact"/>
        <w:ind w:firstLine="640"/>
      </w:pPr>
      <w:r>
        <w:rPr>
          <w:rFonts w:hint="eastAsia"/>
        </w:rPr>
        <w:t>（二）物理学科优先资助方向</w:t>
      </w:r>
    </w:p>
    <w:p w14:paraId="2124E428" w14:textId="77777777" w:rsidR="003D42B3" w:rsidRDefault="009021EB">
      <w:pPr>
        <w:pStyle w:val="11"/>
        <w:spacing w:line="560" w:lineRule="exact"/>
        <w:ind w:firstLineChars="200" w:firstLine="640"/>
        <w:jc w:val="both"/>
        <w:rPr>
          <w:rFonts w:hAnsi="宋体"/>
        </w:rPr>
      </w:pPr>
      <w:r>
        <w:rPr>
          <w:rFonts w:hAnsi="宋体" w:hint="eastAsia"/>
        </w:rPr>
        <w:t>1.</w:t>
      </w:r>
      <w:r>
        <w:rPr>
          <w:rFonts w:hAnsi="宋体" w:hint="eastAsia"/>
        </w:rPr>
        <w:t>感算一体化超灵敏、宽光谱成像探测研究</w:t>
      </w:r>
    </w:p>
    <w:p w14:paraId="1F51A4BB" w14:textId="77777777" w:rsidR="003D42B3" w:rsidRDefault="009021EB">
      <w:pPr>
        <w:pStyle w:val="11"/>
        <w:spacing w:line="560" w:lineRule="exact"/>
        <w:ind w:firstLineChars="200" w:firstLine="640"/>
        <w:jc w:val="both"/>
        <w:rPr>
          <w:rFonts w:hAnsi="宋体"/>
        </w:rPr>
      </w:pPr>
      <w:r>
        <w:rPr>
          <w:rFonts w:hAnsi="宋体" w:hint="eastAsia"/>
        </w:rPr>
        <w:t>2.</w:t>
      </w:r>
      <w:r>
        <w:rPr>
          <w:rFonts w:hAnsi="宋体" w:hint="eastAsia"/>
        </w:rPr>
        <w:t>新型三维相变存储器关键问题研究</w:t>
      </w:r>
    </w:p>
    <w:p w14:paraId="1A295761" w14:textId="77777777" w:rsidR="003D42B3" w:rsidRDefault="009021EB">
      <w:pPr>
        <w:pStyle w:val="11"/>
        <w:spacing w:line="560" w:lineRule="exact"/>
        <w:ind w:firstLineChars="200" w:firstLine="640"/>
        <w:jc w:val="both"/>
        <w:rPr>
          <w:rFonts w:hAnsi="宋体"/>
        </w:rPr>
      </w:pPr>
      <w:r>
        <w:rPr>
          <w:rFonts w:hAnsi="宋体" w:hint="eastAsia"/>
        </w:rPr>
        <w:t>3.</w:t>
      </w:r>
      <w:r>
        <w:rPr>
          <w:rFonts w:hAnsi="宋体" w:hint="eastAsia"/>
        </w:rPr>
        <w:t>面向超高清显示的高性能绿光纳米晶器件研究</w:t>
      </w:r>
    </w:p>
    <w:p w14:paraId="3F09D59E" w14:textId="77777777" w:rsidR="003D42B3" w:rsidRDefault="009021EB">
      <w:pPr>
        <w:pStyle w:val="11"/>
        <w:spacing w:line="560" w:lineRule="exact"/>
        <w:ind w:firstLineChars="200" w:firstLine="640"/>
        <w:jc w:val="both"/>
        <w:rPr>
          <w:rFonts w:hAnsi="宋体"/>
        </w:rPr>
      </w:pPr>
      <w:r>
        <w:rPr>
          <w:rFonts w:hAnsi="宋体" w:hint="eastAsia"/>
        </w:rPr>
        <w:t>4.</w:t>
      </w:r>
      <w:r>
        <w:rPr>
          <w:rFonts w:hAnsi="宋体" w:hint="eastAsia"/>
        </w:rPr>
        <w:t>高精度磁性表征和探测研究</w:t>
      </w:r>
    </w:p>
    <w:p w14:paraId="7754DCC5" w14:textId="77777777" w:rsidR="003D42B3" w:rsidRDefault="009021EB">
      <w:pPr>
        <w:pStyle w:val="11"/>
        <w:spacing w:line="560" w:lineRule="exact"/>
        <w:ind w:firstLineChars="200" w:firstLine="640"/>
        <w:jc w:val="both"/>
        <w:rPr>
          <w:rFonts w:hAnsi="宋体"/>
        </w:rPr>
      </w:pPr>
      <w:r>
        <w:rPr>
          <w:rFonts w:hAnsi="宋体" w:hint="eastAsia"/>
        </w:rPr>
        <w:t>5.</w:t>
      </w:r>
      <w:r>
        <w:rPr>
          <w:rFonts w:hAnsi="宋体" w:hint="eastAsia"/>
        </w:rPr>
        <w:t>量子通信网络及关键器件研究</w:t>
      </w:r>
    </w:p>
    <w:p w14:paraId="0DA6719F" w14:textId="2277F819" w:rsidR="003D42B3" w:rsidRDefault="009021EB">
      <w:pPr>
        <w:pStyle w:val="120"/>
        <w:spacing w:line="560" w:lineRule="exact"/>
        <w:ind w:firstLine="640"/>
      </w:pPr>
      <w:r>
        <w:rPr>
          <w:rFonts w:hint="eastAsia"/>
        </w:rPr>
        <w:t>（三）生命</w:t>
      </w:r>
      <w:r w:rsidR="006D0E32">
        <w:rPr>
          <w:rFonts w:hint="eastAsia"/>
        </w:rPr>
        <w:t>学科</w:t>
      </w:r>
      <w:r>
        <w:rPr>
          <w:rFonts w:hint="eastAsia"/>
        </w:rPr>
        <w:t>优先资助方向</w:t>
      </w:r>
    </w:p>
    <w:p w14:paraId="4561A492" w14:textId="77777777" w:rsidR="003D42B3" w:rsidRDefault="009021EB">
      <w:pPr>
        <w:pStyle w:val="11"/>
        <w:spacing w:line="560" w:lineRule="exact"/>
        <w:ind w:firstLineChars="200" w:firstLine="640"/>
        <w:jc w:val="both"/>
        <w:rPr>
          <w:rFonts w:hAnsi="宋体"/>
        </w:rPr>
      </w:pPr>
      <w:r>
        <w:rPr>
          <w:rFonts w:hAnsi="宋体" w:hint="eastAsia"/>
        </w:rPr>
        <w:t>1.</w:t>
      </w:r>
      <w:r>
        <w:rPr>
          <w:rFonts w:hAnsi="宋体" w:hint="eastAsia"/>
        </w:rPr>
        <w:t>生物与人体活体成像新理论、新方法与新技术研究</w:t>
      </w:r>
    </w:p>
    <w:p w14:paraId="4DF35DA3" w14:textId="77777777" w:rsidR="003D42B3" w:rsidRDefault="009021EB">
      <w:pPr>
        <w:pStyle w:val="11"/>
        <w:spacing w:line="560" w:lineRule="exact"/>
        <w:ind w:firstLineChars="200" w:firstLine="640"/>
        <w:jc w:val="both"/>
        <w:rPr>
          <w:rFonts w:hAnsi="宋体"/>
        </w:rPr>
      </w:pPr>
      <w:r>
        <w:rPr>
          <w:rFonts w:hAnsi="宋体" w:hint="eastAsia"/>
        </w:rPr>
        <w:t>2.</w:t>
      </w:r>
      <w:r>
        <w:rPr>
          <w:rFonts w:hAnsi="宋体" w:hint="eastAsia"/>
        </w:rPr>
        <w:t>单分子与单细胞等新技术在重大疾病诊疗和精准分子诊断的应用基础研究</w:t>
      </w:r>
    </w:p>
    <w:p w14:paraId="0C5C25F0" w14:textId="77777777" w:rsidR="003D42B3" w:rsidRDefault="009021EB">
      <w:pPr>
        <w:pStyle w:val="11"/>
        <w:spacing w:line="560" w:lineRule="exact"/>
        <w:ind w:firstLineChars="200" w:firstLine="640"/>
        <w:jc w:val="both"/>
        <w:rPr>
          <w:rFonts w:hAnsi="宋体"/>
        </w:rPr>
      </w:pPr>
      <w:r>
        <w:rPr>
          <w:rFonts w:hAnsi="宋体" w:hint="eastAsia"/>
        </w:rPr>
        <w:t>3.</w:t>
      </w:r>
      <w:r>
        <w:rPr>
          <w:rFonts w:hAnsi="宋体" w:hint="eastAsia"/>
        </w:rPr>
        <w:t>基于智能新算法与新技术的医学诊断与治疗研究</w:t>
      </w:r>
    </w:p>
    <w:p w14:paraId="462814FF" w14:textId="77777777" w:rsidR="003D42B3" w:rsidRDefault="009021EB">
      <w:pPr>
        <w:pStyle w:val="11"/>
        <w:spacing w:line="560" w:lineRule="exact"/>
        <w:ind w:firstLineChars="200" w:firstLine="640"/>
        <w:jc w:val="both"/>
        <w:rPr>
          <w:rFonts w:hAnsi="宋体"/>
        </w:rPr>
      </w:pPr>
      <w:r>
        <w:rPr>
          <w:rFonts w:hAnsi="宋体" w:hint="eastAsia"/>
        </w:rPr>
        <w:lastRenderedPageBreak/>
        <w:t>4.</w:t>
      </w:r>
      <w:r>
        <w:rPr>
          <w:rFonts w:hAnsi="宋体" w:hint="eastAsia"/>
        </w:rPr>
        <w:t>天然免疫机制在临床重大疾病发生发展中的作用和转化研究</w:t>
      </w:r>
    </w:p>
    <w:p w14:paraId="0ABA45F1" w14:textId="77777777" w:rsidR="003D42B3" w:rsidRDefault="009021EB">
      <w:pPr>
        <w:pStyle w:val="120"/>
        <w:spacing w:line="560" w:lineRule="exact"/>
        <w:ind w:firstLine="640"/>
      </w:pPr>
      <w:r>
        <w:rPr>
          <w:rFonts w:hint="eastAsia"/>
        </w:rPr>
        <w:t>（四）化学学科优先资助方向</w:t>
      </w:r>
    </w:p>
    <w:p w14:paraId="2719F715" w14:textId="77777777" w:rsidR="003D42B3" w:rsidRDefault="009021EB">
      <w:pPr>
        <w:pStyle w:val="11"/>
        <w:spacing w:line="560" w:lineRule="exact"/>
        <w:ind w:firstLineChars="200" w:firstLine="640"/>
        <w:jc w:val="both"/>
        <w:rPr>
          <w:rFonts w:hAnsi="宋体"/>
        </w:rPr>
      </w:pPr>
      <w:r>
        <w:rPr>
          <w:rFonts w:hAnsi="宋体" w:hint="eastAsia"/>
        </w:rPr>
        <w:t>1.</w:t>
      </w:r>
      <w:r>
        <w:rPr>
          <w:rFonts w:hAnsi="宋体" w:hint="eastAsia"/>
        </w:rPr>
        <w:t>面向储能的高安全低成本易回收新一代电池研究</w:t>
      </w:r>
    </w:p>
    <w:p w14:paraId="2A28B3E0" w14:textId="77777777" w:rsidR="003D42B3" w:rsidRDefault="009021EB">
      <w:pPr>
        <w:pStyle w:val="11"/>
        <w:spacing w:line="560" w:lineRule="exact"/>
        <w:ind w:firstLineChars="200" w:firstLine="640"/>
        <w:jc w:val="both"/>
        <w:rPr>
          <w:rFonts w:hAnsi="宋体"/>
        </w:rPr>
      </w:pPr>
      <w:r>
        <w:rPr>
          <w:rFonts w:hAnsi="宋体" w:hint="eastAsia"/>
        </w:rPr>
        <w:t>2.</w:t>
      </w:r>
      <w:r>
        <w:rPr>
          <w:rFonts w:hAnsi="宋体" w:hint="eastAsia"/>
        </w:rPr>
        <w:t>靶向肿瘤的生物安全纳米载药材料研究</w:t>
      </w:r>
    </w:p>
    <w:p w14:paraId="76896AA5" w14:textId="77777777" w:rsidR="003D42B3" w:rsidRDefault="009021EB">
      <w:pPr>
        <w:pStyle w:val="11"/>
        <w:spacing w:line="560" w:lineRule="exact"/>
        <w:ind w:firstLineChars="200" w:firstLine="640"/>
        <w:jc w:val="both"/>
        <w:rPr>
          <w:rFonts w:hAnsi="宋体"/>
        </w:rPr>
      </w:pPr>
      <w:r>
        <w:rPr>
          <w:rFonts w:hAnsi="宋体" w:hint="eastAsia"/>
        </w:rPr>
        <w:t>3.</w:t>
      </w:r>
      <w:r>
        <w:rPr>
          <w:rFonts w:hAnsi="宋体" w:hint="eastAsia"/>
        </w:rPr>
        <w:t>高端光学树脂的精准合成与过程调控研</w:t>
      </w:r>
      <w:r>
        <w:rPr>
          <w:rFonts w:hAnsi="宋体" w:hint="eastAsia"/>
        </w:rPr>
        <w:t>究</w:t>
      </w:r>
    </w:p>
    <w:p w14:paraId="10CD26B8" w14:textId="77777777" w:rsidR="003D42B3" w:rsidRDefault="009021EB">
      <w:pPr>
        <w:pStyle w:val="11"/>
        <w:spacing w:line="560" w:lineRule="exact"/>
        <w:ind w:firstLineChars="200" w:firstLine="640"/>
        <w:jc w:val="both"/>
      </w:pPr>
      <w:r>
        <w:rPr>
          <w:rFonts w:hAnsi="宋体" w:hint="eastAsia"/>
        </w:rPr>
        <w:t>4.</w:t>
      </w:r>
      <w:r>
        <w:rPr>
          <w:rFonts w:hAnsi="宋体" w:hint="eastAsia"/>
        </w:rPr>
        <w:t>面向智能感知系统的共轭分子创制与器件功能化研究</w:t>
      </w:r>
    </w:p>
    <w:sectPr w:rsidR="003D42B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BE101" w14:textId="77777777" w:rsidR="009021EB" w:rsidRDefault="009021EB">
      <w:r>
        <w:separator/>
      </w:r>
    </w:p>
  </w:endnote>
  <w:endnote w:type="continuationSeparator" w:id="0">
    <w:p w14:paraId="1CB3C4FE" w14:textId="77777777" w:rsidR="009021EB" w:rsidRDefault="00902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charset w:val="86"/>
    <w:family w:val="script"/>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微软雅黑"/>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66EFA" w14:textId="77777777" w:rsidR="003D42B3" w:rsidRDefault="009021EB">
    <w:pPr>
      <w:pStyle w:val="a4"/>
    </w:pPr>
    <w:r>
      <w:rPr>
        <w:noProof/>
      </w:rPr>
      <mc:AlternateContent>
        <mc:Choice Requires="wps">
          <w:drawing>
            <wp:anchor distT="0" distB="0" distL="114300" distR="114300" simplePos="0" relativeHeight="251659264" behindDoc="0" locked="0" layoutInCell="1" allowOverlap="1" wp14:anchorId="526879EA" wp14:editId="0D19E64B">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A48E62" w14:textId="77777777" w:rsidR="003D42B3" w:rsidRDefault="009021EB">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26879EA"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35A48E62" w14:textId="77777777" w:rsidR="003D42B3" w:rsidRDefault="009021EB">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A4EBA" w14:textId="77777777" w:rsidR="009021EB" w:rsidRDefault="009021EB">
      <w:r>
        <w:separator/>
      </w:r>
    </w:p>
  </w:footnote>
  <w:footnote w:type="continuationSeparator" w:id="0">
    <w:p w14:paraId="04068EF5" w14:textId="77777777" w:rsidR="009021EB" w:rsidRDefault="009021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42B3"/>
    <w:rsid w:val="003D42B3"/>
    <w:rsid w:val="006D0E32"/>
    <w:rsid w:val="009021EB"/>
    <w:rsid w:val="1F69491A"/>
    <w:rsid w:val="2E0F2D3C"/>
    <w:rsid w:val="75926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C06DB"/>
  <w15:docId w15:val="{BF83929F-45E4-4794-9109-CB22474D3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pPr>
    <w:rPr>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rPr>
      <w:szCs w:val="24"/>
    </w:rPr>
  </w:style>
  <w:style w:type="paragraph" w:styleId="a4">
    <w:name w:val="footer"/>
    <w:basedOn w:val="a"/>
    <w:pPr>
      <w:tabs>
        <w:tab w:val="center" w:pos="4153"/>
        <w:tab w:val="right" w:pos="8306"/>
      </w:tabs>
      <w:snapToGrid w:val="0"/>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customStyle="1" w:styleId="1">
    <w:name w:val="1文章标题"/>
    <w:basedOn w:val="a"/>
    <w:next w:val="10"/>
    <w:qFormat/>
    <w:pPr>
      <w:keepNext/>
      <w:keepLines/>
      <w:widowControl/>
      <w:spacing w:line="640" w:lineRule="exact"/>
      <w:jc w:val="center"/>
      <w:outlineLvl w:val="0"/>
    </w:pPr>
    <w:rPr>
      <w:rFonts w:ascii="方正小标宋_GBK" w:eastAsia="方正小标宋_GBK"/>
      <w:sz w:val="44"/>
    </w:rPr>
  </w:style>
  <w:style w:type="paragraph" w:customStyle="1" w:styleId="10">
    <w:name w:val="1正文"/>
    <w:basedOn w:val="a"/>
    <w:qFormat/>
    <w:pPr>
      <w:widowControl/>
      <w:spacing w:line="520" w:lineRule="exact"/>
      <w:ind w:firstLineChars="200" w:firstLine="200"/>
      <w:jc w:val="both"/>
    </w:pPr>
    <w:rPr>
      <w:rFonts w:ascii="仿宋_GB2312" w:eastAsia="仿宋_GB2312"/>
      <w:sz w:val="32"/>
    </w:rPr>
  </w:style>
  <w:style w:type="paragraph" w:customStyle="1" w:styleId="11">
    <w:name w:val="1文字居中"/>
    <w:basedOn w:val="10"/>
    <w:qFormat/>
    <w:pPr>
      <w:ind w:firstLineChars="0" w:firstLine="0"/>
      <w:jc w:val="center"/>
    </w:pPr>
  </w:style>
  <w:style w:type="paragraph" w:customStyle="1" w:styleId="12">
    <w:name w:val="1文字左顶格"/>
    <w:basedOn w:val="10"/>
    <w:next w:val="10"/>
    <w:qFormat/>
    <w:pPr>
      <w:ind w:firstLineChars="0" w:firstLine="0"/>
      <w:jc w:val="left"/>
    </w:pPr>
  </w:style>
  <w:style w:type="paragraph" w:customStyle="1" w:styleId="120">
    <w:name w:val="1标题第2层"/>
    <w:basedOn w:val="13"/>
    <w:next w:val="10"/>
    <w:qFormat/>
    <w:pPr>
      <w:outlineLvl w:val="2"/>
    </w:pPr>
    <w:rPr>
      <w:rFonts w:ascii="楷体_GB2312" w:eastAsia="楷体_GB2312"/>
    </w:rPr>
  </w:style>
  <w:style w:type="paragraph" w:customStyle="1" w:styleId="13">
    <w:name w:val="1标题母版"/>
    <w:basedOn w:val="10"/>
    <w:next w:val="10"/>
    <w:qFormat/>
    <w:pPr>
      <w:keepNext/>
      <w:keepLine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76</Words>
  <Characters>437</Characters>
  <Application>Microsoft Office Word</Application>
  <DocSecurity>0</DocSecurity>
  <Lines>3</Lines>
  <Paragraphs>1</Paragraphs>
  <ScaleCrop>false</ScaleCrop>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86152</cp:lastModifiedBy>
  <cp:revision>2</cp:revision>
  <dcterms:created xsi:type="dcterms:W3CDTF">2022-04-18T02:10:00Z</dcterms:created>
  <dcterms:modified xsi:type="dcterms:W3CDTF">2022-05-12T23:58:00Z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7A09B4EB48514FA78653293AF6C7819A</vt:lpwstr>
  </property>
</Properties>
</file>