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55C28" w14:textId="77777777" w:rsidR="008202D2" w:rsidRPr="008202D2" w:rsidRDefault="008202D2" w:rsidP="008202D2">
      <w:pPr>
        <w:widowControl/>
        <w:shd w:val="clear" w:color="auto" w:fill="FFFFFF"/>
        <w:spacing w:line="525" w:lineRule="atLeast"/>
        <w:jc w:val="center"/>
        <w:outlineLvl w:val="2"/>
        <w:rPr>
          <w:rFonts w:ascii="微软雅黑" w:eastAsia="微软雅黑" w:hAnsi="微软雅黑" w:cs="宋体"/>
          <w:b/>
          <w:bCs/>
          <w:color w:val="000000"/>
          <w:kern w:val="0"/>
          <w:sz w:val="24"/>
          <w:szCs w:val="24"/>
        </w:rPr>
      </w:pPr>
      <w:r w:rsidRPr="008202D2">
        <w:rPr>
          <w:rFonts w:ascii="微软雅黑" w:eastAsia="微软雅黑" w:hAnsi="微软雅黑" w:cs="宋体" w:hint="eastAsia"/>
          <w:b/>
          <w:bCs/>
          <w:color w:val="000000"/>
          <w:kern w:val="0"/>
          <w:sz w:val="24"/>
          <w:szCs w:val="24"/>
        </w:rPr>
        <w:t>非京籍大学生出入境证件签发管理工作流程</w:t>
      </w:r>
    </w:p>
    <w:p w14:paraId="017ADF9D" w14:textId="77777777" w:rsidR="008202D2" w:rsidRPr="008202D2" w:rsidRDefault="008202D2" w:rsidP="008202D2">
      <w:pPr>
        <w:widowControl/>
        <w:shd w:val="clear" w:color="auto" w:fill="FFFFFF"/>
        <w:spacing w:line="405" w:lineRule="atLeast"/>
        <w:ind w:firstLine="426"/>
        <w:jc w:val="center"/>
        <w:rPr>
          <w:rFonts w:ascii="宋体" w:eastAsia="宋体" w:hAnsi="宋体" w:cs="宋体"/>
          <w:color w:val="000000"/>
          <w:kern w:val="0"/>
          <w:sz w:val="27"/>
          <w:szCs w:val="27"/>
        </w:rPr>
      </w:pPr>
    </w:p>
    <w:p w14:paraId="5DAB8F55" w14:textId="74DDF131" w:rsidR="008202D2" w:rsidRPr="008202D2" w:rsidRDefault="008202D2" w:rsidP="008202D2">
      <w:pPr>
        <w:widowControl/>
        <w:shd w:val="clear" w:color="auto" w:fill="FFFFFF"/>
        <w:spacing w:line="405" w:lineRule="atLeast"/>
        <w:ind w:firstLine="426"/>
        <w:jc w:val="left"/>
        <w:rPr>
          <w:rFonts w:ascii="宋体" w:eastAsia="宋体" w:hAnsi="宋体" w:cs="宋体"/>
          <w:color w:val="000000"/>
          <w:kern w:val="0"/>
          <w:sz w:val="27"/>
          <w:szCs w:val="27"/>
        </w:rPr>
      </w:pPr>
      <w:r w:rsidRPr="008202D2">
        <w:rPr>
          <w:rFonts w:ascii="宋体" w:eastAsia="宋体" w:hAnsi="宋体" w:cs="宋体" w:hint="eastAsia"/>
          <w:color w:val="000000"/>
          <w:kern w:val="0"/>
          <w:sz w:val="27"/>
          <w:szCs w:val="27"/>
        </w:rPr>
        <w:t>按北京市教育委员会、北京市公安局《关于</w:t>
      </w:r>
      <w:bookmarkStart w:id="0" w:name="_GoBack"/>
      <w:bookmarkEnd w:id="0"/>
      <w:r w:rsidRPr="008202D2">
        <w:rPr>
          <w:rFonts w:ascii="宋体" w:eastAsia="宋体" w:hAnsi="宋体" w:cs="宋体" w:hint="eastAsia"/>
          <w:color w:val="000000"/>
          <w:kern w:val="0"/>
          <w:sz w:val="27"/>
          <w:szCs w:val="27"/>
        </w:rPr>
        <w:t>进一步加强北京高校非北京户籍大学生出入境证件签发管理工作的通知》（</w:t>
      </w:r>
      <w:proofErr w:type="gramStart"/>
      <w:r w:rsidRPr="008202D2">
        <w:rPr>
          <w:rFonts w:ascii="宋体" w:eastAsia="宋体" w:hAnsi="宋体" w:cs="宋体" w:hint="eastAsia"/>
          <w:color w:val="000000"/>
          <w:kern w:val="0"/>
          <w:sz w:val="27"/>
          <w:szCs w:val="27"/>
        </w:rPr>
        <w:t>京教学</w:t>
      </w:r>
      <w:proofErr w:type="gramEnd"/>
      <w:r w:rsidRPr="008202D2">
        <w:rPr>
          <w:rFonts w:ascii="宋体" w:eastAsia="宋体" w:hAnsi="宋体" w:cs="宋体" w:hint="eastAsia"/>
          <w:color w:val="000000"/>
          <w:kern w:val="0"/>
          <w:sz w:val="27"/>
          <w:szCs w:val="27"/>
        </w:rPr>
        <w:t>[2014]5号）文件要求，对于非北京户籍在校大学生（非京籍且户口未迁入我校）申请办理出入境证件的，需严格履行如下手续：</w:t>
      </w:r>
    </w:p>
    <w:p w14:paraId="19A6A3DF" w14:textId="77777777" w:rsidR="008202D2" w:rsidRPr="008202D2" w:rsidRDefault="008202D2" w:rsidP="008202D2">
      <w:pPr>
        <w:widowControl/>
        <w:shd w:val="clear" w:color="auto" w:fill="FFFFFF"/>
        <w:spacing w:line="405" w:lineRule="atLeast"/>
        <w:ind w:firstLine="426"/>
        <w:jc w:val="left"/>
        <w:rPr>
          <w:rFonts w:ascii="宋体" w:eastAsia="宋体" w:hAnsi="宋体" w:cs="宋体" w:hint="eastAsia"/>
          <w:color w:val="000000"/>
          <w:kern w:val="0"/>
          <w:sz w:val="27"/>
          <w:szCs w:val="27"/>
        </w:rPr>
      </w:pPr>
      <w:r w:rsidRPr="008202D2">
        <w:rPr>
          <w:rFonts w:ascii="宋体" w:eastAsia="宋体" w:hAnsi="宋体" w:cs="宋体" w:hint="eastAsia"/>
          <w:color w:val="000000"/>
          <w:kern w:val="0"/>
          <w:sz w:val="27"/>
          <w:szCs w:val="27"/>
        </w:rPr>
        <w:t>1.登录中国高等教育学生信息网，打印《教育部学籍在线验证报告》（中文版），</w:t>
      </w:r>
      <w:r w:rsidRPr="008202D2">
        <w:rPr>
          <w:rFonts w:ascii="宋体" w:eastAsia="宋体" w:hAnsi="宋体" w:cs="宋体" w:hint="eastAsia"/>
          <w:color w:val="0000FF"/>
          <w:kern w:val="0"/>
          <w:sz w:val="27"/>
          <w:szCs w:val="27"/>
        </w:rPr>
        <w:t>http://www.chsi.com.cn</w:t>
      </w:r>
      <w:r w:rsidRPr="008202D2">
        <w:rPr>
          <w:rFonts w:ascii="宋体" w:eastAsia="宋体" w:hAnsi="宋体" w:cs="宋体" w:hint="eastAsia"/>
          <w:color w:val="000000"/>
          <w:kern w:val="0"/>
          <w:sz w:val="27"/>
          <w:szCs w:val="27"/>
        </w:rPr>
        <w:t>。负责人：申请者本人。</w:t>
      </w:r>
    </w:p>
    <w:p w14:paraId="28E95C62" w14:textId="77777777" w:rsidR="008202D2" w:rsidRPr="008202D2" w:rsidRDefault="008202D2" w:rsidP="008202D2">
      <w:pPr>
        <w:widowControl/>
        <w:shd w:val="clear" w:color="auto" w:fill="FFFFFF"/>
        <w:spacing w:line="405" w:lineRule="atLeast"/>
        <w:ind w:firstLine="426"/>
        <w:jc w:val="left"/>
        <w:rPr>
          <w:rFonts w:ascii="宋体" w:eastAsia="宋体" w:hAnsi="宋体" w:cs="宋体" w:hint="eastAsia"/>
          <w:color w:val="000000"/>
          <w:kern w:val="0"/>
          <w:sz w:val="27"/>
          <w:szCs w:val="27"/>
        </w:rPr>
      </w:pPr>
      <w:r w:rsidRPr="008202D2">
        <w:rPr>
          <w:rFonts w:ascii="宋体" w:eastAsia="宋体" w:hAnsi="宋体" w:cs="宋体" w:hint="eastAsia"/>
          <w:color w:val="000000"/>
          <w:kern w:val="0"/>
          <w:sz w:val="27"/>
          <w:szCs w:val="27"/>
        </w:rPr>
        <w:t>2.学籍管理部门核实《教育部学籍在线验证报告》并加盖公章。本科生负责单位：教务处；研究生负责单位：研究生院。</w:t>
      </w:r>
    </w:p>
    <w:p w14:paraId="1B89E230" w14:textId="77777777" w:rsidR="008202D2" w:rsidRPr="008202D2" w:rsidRDefault="008202D2" w:rsidP="008202D2">
      <w:pPr>
        <w:widowControl/>
        <w:shd w:val="clear" w:color="auto" w:fill="FFFFFF"/>
        <w:spacing w:line="405" w:lineRule="atLeast"/>
        <w:ind w:firstLine="426"/>
        <w:jc w:val="left"/>
        <w:rPr>
          <w:rFonts w:ascii="宋体" w:eastAsia="宋体" w:hAnsi="宋体" w:cs="宋体" w:hint="eastAsia"/>
          <w:color w:val="000000"/>
          <w:kern w:val="0"/>
          <w:sz w:val="27"/>
          <w:szCs w:val="27"/>
        </w:rPr>
      </w:pPr>
      <w:r w:rsidRPr="008202D2">
        <w:rPr>
          <w:rFonts w:ascii="宋体" w:eastAsia="宋体" w:hAnsi="宋体" w:cs="宋体" w:hint="eastAsia"/>
          <w:color w:val="000000"/>
          <w:kern w:val="0"/>
          <w:sz w:val="27"/>
          <w:szCs w:val="27"/>
        </w:rPr>
        <w:t>3.登录学生工作处网站下载中心，下载并填写《学生在校期间现实表现审查表》。负责单位：学生工作部。</w:t>
      </w:r>
    </w:p>
    <w:p w14:paraId="13B702F6" w14:textId="77777777" w:rsidR="008202D2" w:rsidRPr="008202D2" w:rsidRDefault="008202D2" w:rsidP="008202D2">
      <w:pPr>
        <w:widowControl/>
        <w:shd w:val="clear" w:color="auto" w:fill="FFFFFF"/>
        <w:spacing w:line="405" w:lineRule="atLeast"/>
        <w:ind w:firstLine="426"/>
        <w:jc w:val="left"/>
        <w:rPr>
          <w:rFonts w:ascii="宋体" w:eastAsia="宋体" w:hAnsi="宋体" w:cs="宋体" w:hint="eastAsia"/>
          <w:color w:val="000000"/>
          <w:kern w:val="0"/>
          <w:sz w:val="27"/>
          <w:szCs w:val="27"/>
        </w:rPr>
      </w:pPr>
      <w:r w:rsidRPr="008202D2">
        <w:rPr>
          <w:rFonts w:ascii="宋体" w:eastAsia="宋体" w:hAnsi="宋体" w:cs="宋体" w:hint="eastAsia"/>
          <w:color w:val="000000"/>
          <w:kern w:val="0"/>
          <w:sz w:val="27"/>
          <w:szCs w:val="27"/>
        </w:rPr>
        <w:t>4.持《验证报告》与《审查表》到保卫处户籍科，开具《北京高校非北京户籍大学生在学证明》，建立《高校在校学生出具证明情况工作台帐》。负责单位：保卫处。</w:t>
      </w:r>
    </w:p>
    <w:p w14:paraId="6EF961B2" w14:textId="77777777" w:rsidR="008202D2" w:rsidRPr="008202D2" w:rsidRDefault="008202D2" w:rsidP="008202D2">
      <w:pPr>
        <w:widowControl/>
        <w:shd w:val="clear" w:color="auto" w:fill="FFFFFF"/>
        <w:spacing w:line="405" w:lineRule="atLeast"/>
        <w:ind w:firstLine="426"/>
        <w:jc w:val="left"/>
        <w:rPr>
          <w:rFonts w:ascii="宋体" w:eastAsia="宋体" w:hAnsi="宋体" w:cs="宋体" w:hint="eastAsia"/>
          <w:color w:val="000000"/>
          <w:kern w:val="0"/>
          <w:sz w:val="27"/>
          <w:szCs w:val="27"/>
        </w:rPr>
      </w:pPr>
      <w:r w:rsidRPr="008202D2">
        <w:rPr>
          <w:rFonts w:ascii="宋体" w:eastAsia="宋体" w:hAnsi="宋体" w:cs="宋体" w:hint="eastAsia"/>
          <w:color w:val="000000"/>
          <w:kern w:val="0"/>
          <w:sz w:val="28"/>
          <w:szCs w:val="28"/>
        </w:rPr>
        <w:t>5.《</w:t>
      </w:r>
      <w:r w:rsidRPr="008202D2">
        <w:rPr>
          <w:rFonts w:ascii="宋体" w:eastAsia="宋体" w:hAnsi="宋体" w:cs="宋体" w:hint="eastAsia"/>
          <w:color w:val="000000"/>
          <w:kern w:val="0"/>
          <w:sz w:val="27"/>
          <w:szCs w:val="27"/>
        </w:rPr>
        <w:t>工作台帐》每月抄报教务处、研究生院、学生工作部、国际交流与合作处。负责单位：保卫处。</w:t>
      </w:r>
    </w:p>
    <w:p w14:paraId="2B80FB03" w14:textId="77777777" w:rsidR="00434C77" w:rsidRDefault="00434C77"/>
    <w:sectPr w:rsidR="00434C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BF"/>
    <w:rsid w:val="002A0BBF"/>
    <w:rsid w:val="00434C77"/>
    <w:rsid w:val="00820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5CAB2"/>
  <w15:chartTrackingRefBased/>
  <w15:docId w15:val="{727DD3D0-DD8D-4417-849C-03121623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8202D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8202D2"/>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016628">
      <w:bodyDiv w:val="1"/>
      <w:marLeft w:val="0"/>
      <w:marRight w:val="0"/>
      <w:marTop w:val="0"/>
      <w:marBottom w:val="0"/>
      <w:divBdr>
        <w:top w:val="none" w:sz="0" w:space="0" w:color="auto"/>
        <w:left w:val="none" w:sz="0" w:space="0" w:color="auto"/>
        <w:bottom w:val="none" w:sz="0" w:space="0" w:color="auto"/>
        <w:right w:val="none" w:sz="0" w:space="0" w:color="auto"/>
      </w:divBdr>
    </w:div>
    <w:div w:id="121257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370</Characters>
  <Application>Microsoft Office Word</Application>
  <DocSecurity>0</DocSecurity>
  <Lines>3</Lines>
  <Paragraphs>1</Paragraphs>
  <ScaleCrop>false</ScaleCrop>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li</dc:creator>
  <cp:keywords/>
  <dc:description/>
  <cp:lastModifiedBy>li li</cp:lastModifiedBy>
  <cp:revision>2</cp:revision>
  <dcterms:created xsi:type="dcterms:W3CDTF">2019-03-26T08:30:00Z</dcterms:created>
  <dcterms:modified xsi:type="dcterms:W3CDTF">2019-03-26T08:31:00Z</dcterms:modified>
</cp:coreProperties>
</file>