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>201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宋体" w:hAnsi="宋体" w:cs="宋体"/>
          <w:b/>
          <w:bCs/>
          <w:sz w:val="28"/>
          <w:szCs w:val="28"/>
        </w:rPr>
        <w:t>至</w:t>
      </w:r>
      <w:r>
        <w:rPr>
          <w:rFonts w:ascii="宋体" w:hAnsi="宋体" w:cs="宋体"/>
          <w:b/>
          <w:bCs/>
          <w:sz w:val="28"/>
          <w:szCs w:val="28"/>
        </w:rPr>
        <w:t>201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8</w:t>
      </w:r>
      <w:r>
        <w:rPr>
          <w:rFonts w:hint="eastAsia" w:ascii="宋体" w:hAnsi="宋体" w:cs="宋体"/>
          <w:b/>
          <w:bCs/>
          <w:sz w:val="28"/>
          <w:szCs w:val="28"/>
        </w:rPr>
        <w:t>学年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第二学期</w:t>
      </w:r>
    </w:p>
    <w:p>
      <w:pPr>
        <w:spacing w:line="480" w:lineRule="auto"/>
        <w:jc w:val="center"/>
        <w:rPr>
          <w:b/>
          <w:bCs/>
        </w:rPr>
      </w:pPr>
    </w:p>
    <w:p>
      <w:pPr>
        <w:spacing w:line="480" w:lineRule="auto"/>
        <w:jc w:val="center"/>
        <w:rPr>
          <w:b/>
          <w:bCs/>
        </w:rPr>
      </w:pPr>
    </w:p>
    <w:p>
      <w:pPr>
        <w:spacing w:line="480" w:lineRule="auto"/>
        <w:jc w:val="center"/>
        <w:rPr>
          <w:sz w:val="84"/>
          <w:szCs w:val="84"/>
        </w:rPr>
      </w:pPr>
      <w:r>
        <w:rPr>
          <w:rFonts w:hint="eastAsia" w:cs="宋体"/>
          <w:sz w:val="84"/>
          <w:szCs w:val="84"/>
        </w:rPr>
        <w:t>教学日历</w:t>
      </w:r>
    </w:p>
    <w:p>
      <w:pPr>
        <w:spacing w:line="360" w:lineRule="auto"/>
        <w:ind w:left="357" w:leftChars="170" w:firstLine="540" w:firstLineChars="192"/>
        <w:rPr>
          <w:sz w:val="28"/>
          <w:szCs w:val="28"/>
          <w:u w:val="single"/>
        </w:rPr>
      </w:pPr>
      <w:r>
        <w:rPr>
          <w:rFonts w:hint="eastAsia" w:cs="宋体"/>
          <w:b/>
          <w:bCs/>
          <w:sz w:val="28"/>
          <w:szCs w:val="28"/>
        </w:rPr>
        <w:t>课程名称</w:t>
      </w:r>
      <w:r>
        <w:rPr>
          <w:b/>
          <w:bCs/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  <w:u w:val="single"/>
        </w:rPr>
        <w:t>马克思主义基本原理概</w:t>
      </w:r>
      <w:bookmarkStart w:id="0" w:name="_GoBack"/>
      <w:bookmarkEnd w:id="0"/>
      <w:r>
        <w:rPr>
          <w:rFonts w:hint="eastAsia" w:cs="宋体"/>
          <w:sz w:val="28"/>
          <w:szCs w:val="28"/>
          <w:u w:val="single"/>
        </w:rPr>
        <w:t>论</w:t>
      </w:r>
      <w:r>
        <w:rPr>
          <w:rFonts w:hint="eastAsia" w:cs="宋体"/>
          <w:sz w:val="28"/>
          <w:szCs w:val="28"/>
          <w:u w:val="single"/>
          <w:lang w:eastAsia="zh-CN"/>
        </w:rPr>
        <w:t>（</w:t>
      </w:r>
      <w:r>
        <w:rPr>
          <w:rFonts w:hint="eastAsia" w:cs="宋体"/>
          <w:sz w:val="28"/>
          <w:szCs w:val="28"/>
          <w:u w:val="single"/>
          <w:lang w:val="en-US" w:eastAsia="zh-CN"/>
        </w:rPr>
        <w:t>6班</w:t>
      </w:r>
      <w:r>
        <w:rPr>
          <w:rFonts w:hint="eastAsia" w:cs="宋体"/>
          <w:sz w:val="28"/>
          <w:szCs w:val="28"/>
          <w:u w:val="single"/>
          <w:lang w:eastAsia="zh-CN"/>
        </w:rPr>
        <w:t>）</w:t>
      </w:r>
    </w:p>
    <w:p>
      <w:pPr>
        <w:spacing w:line="360" w:lineRule="auto"/>
        <w:ind w:left="357" w:leftChars="170" w:firstLine="540" w:firstLineChars="192"/>
        <w:rPr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性质</w:t>
      </w:r>
      <w:r>
        <w:rPr>
          <w:rFonts w:hint="eastAsia" w:cs="宋体"/>
          <w:sz w:val="28"/>
          <w:szCs w:val="28"/>
          <w:u w:val="single"/>
        </w:rPr>
        <w:t>＿必修＿＿</w:t>
      </w:r>
    </w:p>
    <w:p>
      <w:pPr>
        <w:spacing w:line="360" w:lineRule="auto"/>
        <w:ind w:left="357" w:leftChars="170" w:firstLine="540" w:firstLineChars="192"/>
        <w:rPr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总学时</w:t>
      </w:r>
      <w:r>
        <w:rPr>
          <w:rFonts w:hint="eastAsia" w:cs="宋体"/>
          <w:sz w:val="28"/>
          <w:szCs w:val="28"/>
          <w:u w:val="single"/>
        </w:rPr>
        <w:t>＿</w:t>
      </w:r>
      <w:r>
        <w:rPr>
          <w:rFonts w:hint="eastAsia"/>
          <w:sz w:val="28"/>
          <w:szCs w:val="28"/>
          <w:u w:val="single"/>
          <w:lang w:val="en-US" w:eastAsia="zh-CN"/>
        </w:rPr>
        <w:t>48</w:t>
      </w:r>
      <w:r>
        <w:rPr>
          <w:rFonts w:hint="eastAsia" w:cs="宋体"/>
          <w:sz w:val="28"/>
          <w:szCs w:val="28"/>
          <w:u w:val="single"/>
        </w:rPr>
        <w:t>＿</w:t>
      </w:r>
      <w:r>
        <w:rPr>
          <w:rFonts w:hint="eastAsia" w:cs="宋体"/>
          <w:sz w:val="28"/>
          <w:szCs w:val="28"/>
        </w:rPr>
        <w:t>讲课</w:t>
      </w:r>
      <w:r>
        <w:rPr>
          <w:rFonts w:hint="eastAsia" w:cs="宋体"/>
          <w:sz w:val="28"/>
          <w:szCs w:val="28"/>
          <w:u w:val="single"/>
        </w:rPr>
        <w:t>＿</w:t>
      </w:r>
      <w:r>
        <w:rPr>
          <w:rFonts w:hint="eastAsia"/>
          <w:sz w:val="28"/>
          <w:szCs w:val="28"/>
          <w:u w:val="single"/>
          <w:lang w:val="en-US" w:eastAsia="zh-CN"/>
        </w:rPr>
        <w:t>32</w:t>
      </w:r>
      <w:r>
        <w:rPr>
          <w:rFonts w:hint="eastAsia" w:cs="宋体"/>
          <w:sz w:val="28"/>
          <w:szCs w:val="28"/>
          <w:u w:val="single"/>
        </w:rPr>
        <w:t>＿</w:t>
      </w:r>
      <w:r>
        <w:rPr>
          <w:rFonts w:hint="eastAsia" w:cs="宋体"/>
          <w:sz w:val="28"/>
          <w:szCs w:val="28"/>
        </w:rPr>
        <w:t>实验</w:t>
      </w:r>
      <w:r>
        <w:rPr>
          <w:rFonts w:hint="eastAsia" w:cs="宋体"/>
          <w:sz w:val="28"/>
          <w:szCs w:val="28"/>
          <w:u w:val="single"/>
        </w:rPr>
        <w:t>＿</w:t>
      </w:r>
      <w:r>
        <w:rPr>
          <w:sz w:val="28"/>
          <w:szCs w:val="28"/>
          <w:u w:val="single"/>
        </w:rPr>
        <w:t>0</w:t>
      </w:r>
      <w:r>
        <w:rPr>
          <w:rFonts w:hint="eastAsia" w:cs="宋体"/>
          <w:sz w:val="28"/>
          <w:szCs w:val="28"/>
          <w:u w:val="single"/>
        </w:rPr>
        <w:t>＿</w:t>
      </w:r>
      <w:r>
        <w:rPr>
          <w:rFonts w:hint="eastAsia" w:cs="宋体"/>
          <w:sz w:val="28"/>
          <w:szCs w:val="28"/>
        </w:rPr>
        <w:t>其它</w:t>
      </w:r>
      <w:r>
        <w:rPr>
          <w:rFonts w:hint="eastAsia" w:cs="宋体"/>
          <w:sz w:val="28"/>
          <w:szCs w:val="28"/>
          <w:u w:val="single"/>
        </w:rPr>
        <w:t>＿</w:t>
      </w:r>
      <w:r>
        <w:rPr>
          <w:rFonts w:hint="eastAsia"/>
          <w:sz w:val="28"/>
          <w:szCs w:val="28"/>
          <w:u w:val="single"/>
          <w:lang w:val="en-US" w:eastAsia="zh-CN"/>
        </w:rPr>
        <w:t>16</w:t>
      </w:r>
      <w:r>
        <w:rPr>
          <w:rFonts w:hint="eastAsia" w:cs="宋体"/>
          <w:sz w:val="28"/>
          <w:szCs w:val="28"/>
          <w:u w:val="single"/>
        </w:rPr>
        <w:t>＿</w:t>
      </w:r>
    </w:p>
    <w:p>
      <w:pPr>
        <w:spacing w:line="360" w:lineRule="auto"/>
        <w:ind w:left="2584" w:leftChars="427" w:hanging="1687" w:hangingChars="600"/>
        <w:rPr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授课班级</w:t>
      </w:r>
      <w:r>
        <w:rPr>
          <w:rFonts w:hint="eastAsia" w:cs="宋体"/>
          <w:sz w:val="28"/>
          <w:szCs w:val="28"/>
          <w:u w:val="single"/>
        </w:rPr>
        <w:t>＿</w:t>
      </w:r>
      <w:r>
        <w:rPr>
          <w:rFonts w:hint="eastAsia" w:cs="宋体"/>
          <w:sz w:val="18"/>
          <w:szCs w:val="18"/>
          <w:u w:val="single"/>
        </w:rPr>
        <w:t>测井17-1班,测井17-2班,物探17-1班,物探17-2班</w:t>
      </w:r>
    </w:p>
    <w:p>
      <w:pPr>
        <w:spacing w:line="360" w:lineRule="auto"/>
        <w:ind w:left="357" w:leftChars="170" w:firstLine="540" w:firstLineChars="192"/>
        <w:rPr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任课教师</w:t>
      </w:r>
      <w:r>
        <w:rPr>
          <w:rFonts w:hint="eastAsia" w:cs="宋体"/>
          <w:sz w:val="28"/>
          <w:szCs w:val="28"/>
          <w:u w:val="single"/>
        </w:rPr>
        <w:t>＿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>康建伟</w:t>
      </w:r>
    </w:p>
    <w:p>
      <w:pPr>
        <w:spacing w:line="360" w:lineRule="auto"/>
        <w:ind w:left="357" w:leftChars="170" w:firstLine="540" w:firstLineChars="192"/>
        <w:rPr>
          <w:sz w:val="28"/>
          <w:szCs w:val="28"/>
          <w:u w:val="single"/>
        </w:rPr>
      </w:pPr>
      <w:r>
        <w:rPr>
          <w:rFonts w:hint="eastAsia" w:cs="宋体"/>
          <w:b/>
          <w:bCs/>
          <w:sz w:val="28"/>
          <w:szCs w:val="28"/>
        </w:rPr>
        <w:t>所在院</w:t>
      </w:r>
      <w:r>
        <w:rPr>
          <w:b/>
          <w:bCs/>
          <w:sz w:val="28"/>
          <w:szCs w:val="28"/>
        </w:rPr>
        <w:t>(</w:t>
      </w:r>
      <w:r>
        <w:rPr>
          <w:rFonts w:hint="eastAsia" w:cs="宋体"/>
          <w:b/>
          <w:bCs/>
          <w:sz w:val="28"/>
          <w:szCs w:val="28"/>
        </w:rPr>
        <w:t>系、部</w:t>
      </w:r>
      <w:r>
        <w:rPr>
          <w:b/>
          <w:bCs/>
          <w:sz w:val="28"/>
          <w:szCs w:val="28"/>
        </w:rPr>
        <w:t xml:space="preserve">) </w:t>
      </w:r>
      <w:r>
        <w:rPr>
          <w:rFonts w:hint="eastAsia" w:cs="宋体"/>
          <w:sz w:val="28"/>
          <w:szCs w:val="28"/>
          <w:u w:val="single"/>
        </w:rPr>
        <w:t>马克思主义学院</w:t>
      </w:r>
    </w:p>
    <w:p>
      <w:pPr>
        <w:spacing w:line="360" w:lineRule="auto"/>
        <w:ind w:left="357" w:leftChars="170" w:firstLine="540" w:firstLineChars="192"/>
        <w:rPr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系</w:t>
      </w:r>
      <w:r>
        <w:rPr>
          <w:b/>
          <w:bCs/>
          <w:sz w:val="28"/>
          <w:szCs w:val="28"/>
        </w:rPr>
        <w:t>(</w:t>
      </w:r>
      <w:r>
        <w:rPr>
          <w:rFonts w:hint="eastAsia" w:cs="宋体"/>
          <w:b/>
          <w:bCs/>
          <w:sz w:val="28"/>
          <w:szCs w:val="28"/>
        </w:rPr>
        <w:t>教研室</w:t>
      </w:r>
      <w:r>
        <w:rPr>
          <w:b/>
          <w:bCs/>
          <w:sz w:val="28"/>
          <w:szCs w:val="28"/>
        </w:rPr>
        <w:t>)</w:t>
      </w:r>
      <w:r>
        <w:rPr>
          <w:rFonts w:hint="eastAsia" w:cs="宋体"/>
          <w:b/>
          <w:bCs/>
          <w:sz w:val="28"/>
          <w:szCs w:val="28"/>
        </w:rPr>
        <w:t>主任签字</w:t>
      </w:r>
      <w:r>
        <w:rPr>
          <w:sz w:val="28"/>
          <w:szCs w:val="28"/>
        </w:rPr>
        <w:t>_________________________</w:t>
      </w:r>
    </w:p>
    <w:p>
      <w:pPr>
        <w:spacing w:line="360" w:lineRule="auto"/>
        <w:ind w:left="357" w:leftChars="170" w:firstLine="540" w:firstLineChars="192"/>
        <w:rPr>
          <w:sz w:val="28"/>
          <w:szCs w:val="28"/>
          <w:u w:val="single"/>
        </w:rPr>
      </w:pPr>
      <w:r>
        <w:rPr>
          <w:rFonts w:hint="eastAsia" w:cs="宋体"/>
          <w:b/>
          <w:bCs/>
          <w:sz w:val="28"/>
          <w:szCs w:val="28"/>
        </w:rPr>
        <w:t>教材名称</w:t>
      </w:r>
      <w:r>
        <w:rPr>
          <w:rFonts w:hint="eastAsia" w:cs="宋体"/>
          <w:sz w:val="28"/>
          <w:szCs w:val="28"/>
        </w:rPr>
        <w:t>：</w:t>
      </w:r>
      <w:r>
        <w:rPr>
          <w:rFonts w:hint="eastAsia" w:cs="宋体"/>
          <w:sz w:val="28"/>
          <w:szCs w:val="28"/>
          <w:u w:val="single"/>
        </w:rPr>
        <w:t>《马克思主义基本原理概论》</w:t>
      </w:r>
    </w:p>
    <w:p>
      <w:pPr>
        <w:ind w:firstLine="843" w:firstLineChars="300"/>
        <w:rPr>
          <w:sz w:val="28"/>
          <w:szCs w:val="28"/>
          <w:u w:val="single"/>
        </w:rPr>
      </w:pPr>
      <w:r>
        <w:rPr>
          <w:rFonts w:hint="eastAsia" w:cs="宋体"/>
          <w:b/>
          <w:bCs/>
          <w:sz w:val="28"/>
          <w:szCs w:val="28"/>
        </w:rPr>
        <w:t>出版单位：</w:t>
      </w:r>
      <w:r>
        <w:rPr>
          <w:rFonts w:hint="eastAsia" w:cs="宋体"/>
          <w:sz w:val="28"/>
          <w:szCs w:val="28"/>
          <w:u w:val="single"/>
        </w:rPr>
        <w:t>高等教育出版社　</w:t>
      </w:r>
      <w:r>
        <w:rPr>
          <w:rFonts w:hint="eastAsia" w:cs="宋体"/>
          <w:b/>
          <w:bCs/>
          <w:sz w:val="28"/>
          <w:szCs w:val="28"/>
        </w:rPr>
        <w:t>出版时间：</w:t>
      </w:r>
      <w:r>
        <w:rPr>
          <w:sz w:val="28"/>
          <w:szCs w:val="28"/>
          <w:u w:val="single"/>
        </w:rPr>
        <w:t>2015</w:t>
      </w: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spacing w:line="480" w:lineRule="auto"/>
        <w:jc w:val="center"/>
        <w:rPr>
          <w:rFonts w:ascii="黑体" w:eastAsia="黑体"/>
          <w:sz w:val="44"/>
          <w:szCs w:val="44"/>
        </w:rPr>
      </w:pPr>
      <w:r>
        <w:rPr>
          <w:rFonts w:hint="eastAsia" w:cs="宋体"/>
          <w:sz w:val="32"/>
          <w:szCs w:val="32"/>
        </w:rPr>
        <w:t>中国石油大学</w:t>
      </w:r>
      <w:r>
        <w:rPr>
          <w:sz w:val="32"/>
          <w:szCs w:val="32"/>
        </w:rPr>
        <w:t>(</w:t>
      </w:r>
      <w:r>
        <w:rPr>
          <w:rFonts w:hint="eastAsia" w:cs="宋体"/>
          <w:sz w:val="32"/>
          <w:szCs w:val="32"/>
        </w:rPr>
        <w:t>北京</w:t>
      </w:r>
      <w:r>
        <w:rPr>
          <w:sz w:val="32"/>
          <w:szCs w:val="32"/>
        </w:rPr>
        <w:t>)</w:t>
      </w:r>
      <w:r>
        <w:rPr>
          <w:rFonts w:hint="eastAsia" w:cs="宋体"/>
          <w:sz w:val="32"/>
          <w:szCs w:val="32"/>
        </w:rPr>
        <w:t>教务处制</w:t>
      </w: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rPr>
          <w:sz w:val="28"/>
          <w:szCs w:val="28"/>
          <w:u w:val="single"/>
        </w:rPr>
      </w:pPr>
    </w:p>
    <w:p>
      <w:pPr>
        <w:spacing w:line="480" w:lineRule="auto"/>
        <w:rPr>
          <w:rFonts w:ascii="黑体" w:eastAsia="黑体"/>
          <w:sz w:val="24"/>
          <w:szCs w:val="24"/>
        </w:rPr>
      </w:pPr>
      <w:r>
        <w:rPr>
          <w:rFonts w:hint="eastAsia" w:ascii="黑体" w:eastAsia="黑体" w:cs="黑体"/>
          <w:sz w:val="24"/>
          <w:szCs w:val="24"/>
        </w:rPr>
        <w:t>填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hint="eastAsia" w:ascii="黑体" w:eastAsia="黑体" w:cs="黑体"/>
          <w:sz w:val="24"/>
          <w:szCs w:val="24"/>
        </w:rPr>
        <w:t>写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hint="eastAsia" w:ascii="黑体" w:eastAsia="黑体" w:cs="黑体"/>
          <w:sz w:val="24"/>
          <w:szCs w:val="24"/>
        </w:rPr>
        <w:t>说明：</w:t>
      </w:r>
    </w:p>
    <w:p>
      <w:pPr>
        <w:spacing w:line="480" w:lineRule="auto"/>
        <w:ind w:left="31680" w:hanging="360" w:hangingChars="150"/>
        <w:rPr>
          <w:rFonts w:ascii="黑体" w:eastAsia="黑体"/>
          <w:b/>
          <w:bCs/>
          <w:sz w:val="24"/>
          <w:szCs w:val="24"/>
        </w:rPr>
      </w:pPr>
      <w:r>
        <w:rPr>
          <w:rFonts w:ascii="黑体" w:eastAsia="黑体" w:cs="黑体"/>
          <w:sz w:val="24"/>
          <w:szCs w:val="24"/>
        </w:rPr>
        <w:t>1</w:t>
      </w:r>
      <w:r>
        <w:rPr>
          <w:rFonts w:hint="eastAsia" w:ascii="黑体" w:eastAsia="黑体" w:cs="黑体"/>
          <w:sz w:val="24"/>
          <w:szCs w:val="24"/>
        </w:rPr>
        <w:t>．</w:t>
      </w:r>
      <w:r>
        <w:rPr>
          <w:rFonts w:hint="eastAsia" w:ascii="宋体" w:hAnsi="宋体" w:cs="宋体"/>
        </w:rPr>
        <w:t>每上一次课填写一行，节次填写数字“</w:t>
      </w: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－</w:t>
      </w:r>
      <w:r>
        <w:rPr>
          <w:rFonts w:ascii="宋体" w:hAnsi="宋体" w:cs="宋体"/>
        </w:rPr>
        <w:t>5</w:t>
      </w:r>
      <w:r>
        <w:rPr>
          <w:rFonts w:hint="eastAsia" w:ascii="宋体" w:hAnsi="宋体" w:cs="宋体"/>
        </w:rPr>
        <w:t>”，一天共分</w:t>
      </w:r>
      <w:r>
        <w:rPr>
          <w:rFonts w:ascii="宋体" w:hAnsi="宋体" w:cs="宋体"/>
        </w:rPr>
        <w:t>5</w:t>
      </w:r>
      <w:r>
        <w:rPr>
          <w:rFonts w:hint="eastAsia" w:ascii="宋体" w:hAnsi="宋体" w:cs="宋体"/>
        </w:rPr>
        <w:t>大节课，例如：一周上三次课填写三行，并在周学时栏合并单元格填写“</w:t>
      </w:r>
      <w:r>
        <w:rPr>
          <w:rFonts w:ascii="宋体" w:hAnsi="宋体" w:cs="宋体"/>
        </w:rPr>
        <w:t>6</w:t>
      </w:r>
      <w:r>
        <w:rPr>
          <w:rFonts w:hint="eastAsia" w:ascii="宋体" w:hAnsi="宋体" w:cs="宋体"/>
        </w:rPr>
        <w:t>”，周一第</w:t>
      </w:r>
      <w:r>
        <w:rPr>
          <w:rFonts w:ascii="宋体" w:hAnsi="宋体" w:cs="宋体"/>
        </w:rPr>
        <w:t>3</w:t>
      </w:r>
      <w:r>
        <w:rPr>
          <w:rFonts w:hint="eastAsia" w:ascii="宋体" w:hAnsi="宋体" w:cs="宋体"/>
        </w:rPr>
        <w:t>、</w:t>
      </w:r>
      <w:r>
        <w:rPr>
          <w:rFonts w:ascii="宋体" w:hAnsi="宋体" w:cs="宋体"/>
        </w:rPr>
        <w:t>4</w:t>
      </w:r>
      <w:r>
        <w:rPr>
          <w:rFonts w:hint="eastAsia" w:ascii="宋体" w:hAnsi="宋体" w:cs="宋体"/>
        </w:rPr>
        <w:t>节，在节次栏中填写</w:t>
      </w:r>
      <w:r>
        <w:rPr>
          <w:rFonts w:ascii="宋体" w:hAnsi="宋体" w:cs="宋体"/>
        </w:rPr>
        <w:t>2</w:t>
      </w:r>
      <w:r>
        <w:rPr>
          <w:rFonts w:hint="eastAsia" w:ascii="宋体" w:hAnsi="宋体" w:cs="宋体"/>
        </w:rPr>
        <w:t>。</w:t>
      </w:r>
    </w:p>
    <w:p>
      <w:pPr>
        <w:spacing w:line="480" w:lineRule="auto"/>
        <w:ind w:left="31680" w:hanging="360" w:hangingChars="150"/>
      </w:pPr>
      <w:r>
        <w:rPr>
          <w:rFonts w:ascii="黑体" w:eastAsia="黑体" w:cs="黑体"/>
          <w:sz w:val="24"/>
          <w:szCs w:val="24"/>
        </w:rPr>
        <w:t>2</w:t>
      </w:r>
      <w:r>
        <w:rPr>
          <w:rFonts w:hint="eastAsia" w:ascii="黑体" w:eastAsia="黑体" w:cs="黑体"/>
          <w:sz w:val="24"/>
          <w:szCs w:val="24"/>
        </w:rPr>
        <w:t>．</w:t>
      </w:r>
      <w:r>
        <w:rPr>
          <w:rFonts w:hint="eastAsia" w:cs="宋体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>
      <w:pPr>
        <w:spacing w:line="480" w:lineRule="auto"/>
        <w:ind w:left="31680" w:hanging="315" w:hangingChars="150"/>
      </w:pPr>
      <w:r>
        <w:t>3</w:t>
      </w:r>
      <w:r>
        <w:rPr>
          <w:rFonts w:hint="eastAsia" w:cs="宋体"/>
        </w:rPr>
        <w:t>．上机、大作业、课堂讨论、外出参观、考试等如占课内学时，在“备注”栏内注明。</w:t>
      </w:r>
    </w:p>
    <w:p>
      <w:pPr>
        <w:spacing w:line="480" w:lineRule="auto"/>
        <w:ind w:left="31680" w:hanging="315" w:hangingChars="150"/>
        <w:sectPr>
          <w:pgSz w:w="11907" w:h="16840"/>
          <w:pgMar w:top="1440" w:right="1797" w:bottom="1440" w:left="1797" w:header="851" w:footer="992" w:gutter="0"/>
          <w:cols w:space="425" w:num="1"/>
        </w:sectPr>
      </w:pPr>
      <w:r>
        <w:t>4</w:t>
      </w:r>
      <w:r>
        <w:rPr>
          <w:rFonts w:hint="eastAsia" w:cs="宋体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tbl>
      <w:tblPr>
        <w:tblStyle w:val="5"/>
        <w:tblW w:w="838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"/>
        <w:gridCol w:w="538"/>
        <w:gridCol w:w="531"/>
        <w:gridCol w:w="4270"/>
        <w:gridCol w:w="537"/>
        <w:gridCol w:w="537"/>
        <w:gridCol w:w="537"/>
        <w:gridCol w:w="9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1598" w:type="dxa"/>
            <w:gridSpan w:val="3"/>
          </w:tcPr>
          <w:p>
            <w:pPr>
              <w:jc w:val="both"/>
              <w:rPr>
                <w:rFonts w:hint="eastAsia" w:cs="宋体"/>
                <w:sz w:val="15"/>
                <w:szCs w:val="15"/>
              </w:rPr>
            </w:pPr>
          </w:p>
          <w:p>
            <w:pPr>
              <w:jc w:val="both"/>
              <w:rPr>
                <w:rFonts w:hint="eastAsia" w:cs="宋体"/>
                <w:sz w:val="15"/>
                <w:szCs w:val="15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z w:val="15"/>
                <w:szCs w:val="15"/>
              </w:rPr>
              <w:t>教学时间</w:t>
            </w:r>
          </w:p>
        </w:tc>
        <w:tc>
          <w:tcPr>
            <w:tcW w:w="4270" w:type="dxa"/>
            <w:vMerge w:val="restart"/>
          </w:tcPr>
          <w:p>
            <w:pPr>
              <w:spacing w:line="480" w:lineRule="auto"/>
              <w:jc w:val="center"/>
              <w:rPr>
                <w:sz w:val="30"/>
                <w:szCs w:val="30"/>
              </w:rPr>
            </w:pPr>
          </w:p>
          <w:p>
            <w:pPr>
              <w:ind w:firstLine="420" w:firstLineChars="200"/>
            </w:pPr>
          </w:p>
          <w:p/>
          <w:p>
            <w:pP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pacing w:line="480" w:lineRule="auto"/>
              <w:jc w:val="center"/>
              <w:rPr>
                <w:lang w:val="en-US" w:eastAsia="zh-CN"/>
              </w:rPr>
            </w:pPr>
            <w:r>
              <w:rPr>
                <w:rFonts w:hint="eastAsia" w:cs="宋体"/>
                <w:sz w:val="15"/>
                <w:szCs w:val="15"/>
              </w:rPr>
              <w:t>授课内容提要</w:t>
            </w:r>
          </w:p>
        </w:tc>
        <w:tc>
          <w:tcPr>
            <w:tcW w:w="1611" w:type="dxa"/>
            <w:gridSpan w:val="3"/>
          </w:tcPr>
          <w:p>
            <w:pPr>
              <w:spacing w:line="480" w:lineRule="auto"/>
              <w:jc w:val="center"/>
            </w:pPr>
          </w:p>
          <w:p>
            <w:pPr>
              <w:spacing w:line="480" w:lineRule="auto"/>
              <w:jc w:val="center"/>
              <w:rPr>
                <w:lang w:val="en-US" w:eastAsia="zh-CN"/>
              </w:rPr>
            </w:pPr>
            <w:r>
              <w:rPr>
                <w:rFonts w:hint="eastAsia" w:cs="宋体"/>
                <w:sz w:val="15"/>
                <w:szCs w:val="15"/>
              </w:rPr>
              <w:t>学时分配</w:t>
            </w:r>
          </w:p>
        </w:tc>
        <w:tc>
          <w:tcPr>
            <w:tcW w:w="903" w:type="dxa"/>
            <w:vMerge w:val="restart"/>
          </w:tcPr>
          <w:p>
            <w:pPr>
              <w:spacing w:line="480" w:lineRule="auto"/>
            </w:pPr>
          </w:p>
          <w:p>
            <w:pPr>
              <w:spacing w:line="480" w:lineRule="auto"/>
            </w:pPr>
          </w:p>
          <w:p>
            <w:pPr>
              <w:spacing w:line="480" w:lineRule="auto"/>
              <w:jc w:val="center"/>
            </w:pPr>
            <w:r>
              <w:rPr>
                <w:rFonts w:hint="eastAsia" w:cs="宋体"/>
                <w:sz w:val="15"/>
                <w:szCs w:val="15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529" w:type="dxa"/>
          </w:tcPr>
          <w:p>
            <w:pPr>
              <w:spacing w:line="480" w:lineRule="auto"/>
            </w:pPr>
            <w:r>
              <w:rPr>
                <w:rFonts w:hint="eastAsia" w:cs="宋体"/>
                <w:sz w:val="15"/>
                <w:szCs w:val="15"/>
              </w:rPr>
              <w:t>周次</w:t>
            </w:r>
          </w:p>
        </w:tc>
        <w:tc>
          <w:tcPr>
            <w:tcW w:w="538" w:type="dxa"/>
          </w:tcPr>
          <w:p>
            <w:pPr>
              <w:spacing w:line="480" w:lineRule="auto"/>
              <w:rPr>
                <w:rFonts w:hint="eastAsia" w:cs="宋体"/>
                <w:sz w:val="15"/>
                <w:szCs w:val="15"/>
              </w:rPr>
            </w:pPr>
            <w:r>
              <w:rPr>
                <w:rFonts w:hint="eastAsia" w:cs="宋体"/>
                <w:sz w:val="15"/>
                <w:szCs w:val="15"/>
              </w:rPr>
              <w:t>星期</w:t>
            </w:r>
          </w:p>
        </w:tc>
        <w:tc>
          <w:tcPr>
            <w:tcW w:w="531" w:type="dxa"/>
          </w:tcPr>
          <w:p>
            <w:pPr>
              <w:spacing w:line="480" w:lineRule="auto"/>
            </w:pPr>
            <w:r>
              <w:rPr>
                <w:rFonts w:hint="eastAsia" w:cs="宋体"/>
                <w:sz w:val="15"/>
                <w:szCs w:val="15"/>
              </w:rPr>
              <w:t>节次</w:t>
            </w:r>
          </w:p>
        </w:tc>
        <w:tc>
          <w:tcPr>
            <w:tcW w:w="4270" w:type="dxa"/>
            <w:vMerge w:val="continue"/>
          </w:tcPr>
          <w:p>
            <w:pPr>
              <w:spacing w:line="480" w:lineRule="auto"/>
            </w:pPr>
          </w:p>
        </w:tc>
        <w:tc>
          <w:tcPr>
            <w:tcW w:w="537" w:type="dxa"/>
          </w:tcPr>
          <w:p>
            <w:pPr>
              <w:spacing w:line="480" w:lineRule="auto"/>
              <w:rPr>
                <w:rFonts w:hint="eastAsia" w:cs="宋体"/>
                <w:sz w:val="15"/>
                <w:szCs w:val="15"/>
              </w:rPr>
            </w:pPr>
            <w:r>
              <w:rPr>
                <w:rFonts w:hint="eastAsia" w:cs="宋体"/>
                <w:sz w:val="15"/>
                <w:szCs w:val="15"/>
              </w:rPr>
              <w:t>讲课</w:t>
            </w:r>
          </w:p>
        </w:tc>
        <w:tc>
          <w:tcPr>
            <w:tcW w:w="537" w:type="dxa"/>
          </w:tcPr>
          <w:p>
            <w:pPr>
              <w:spacing w:line="480" w:lineRule="auto"/>
              <w:rPr>
                <w:rFonts w:hint="eastAsia" w:cs="宋体"/>
                <w:sz w:val="15"/>
                <w:szCs w:val="15"/>
              </w:rPr>
            </w:pPr>
            <w:r>
              <w:rPr>
                <w:rFonts w:hint="eastAsia" w:cs="宋体"/>
                <w:sz w:val="15"/>
                <w:szCs w:val="15"/>
              </w:rPr>
              <w:t>实验</w:t>
            </w:r>
          </w:p>
        </w:tc>
        <w:tc>
          <w:tcPr>
            <w:tcW w:w="537" w:type="dxa"/>
          </w:tcPr>
          <w:p>
            <w:pPr>
              <w:spacing w:line="480" w:lineRule="auto"/>
              <w:rPr>
                <w:rFonts w:hint="eastAsia" w:cs="宋体"/>
                <w:sz w:val="15"/>
                <w:szCs w:val="15"/>
              </w:rPr>
            </w:pPr>
            <w:r>
              <w:rPr>
                <w:rFonts w:hint="eastAsia" w:cs="宋体"/>
                <w:sz w:val="15"/>
                <w:szCs w:val="15"/>
              </w:rPr>
              <w:t>习题</w:t>
            </w:r>
          </w:p>
        </w:tc>
        <w:tc>
          <w:tcPr>
            <w:tcW w:w="903" w:type="dxa"/>
            <w:vMerge w:val="continue"/>
          </w:tcPr>
          <w:p>
            <w:pPr>
              <w:spacing w:line="48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529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538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  <w:lang w:val="en-US" w:eastAsia="zh-CN"/>
              </w:rPr>
              <w:t>二</w:t>
            </w:r>
          </w:p>
        </w:tc>
        <w:tc>
          <w:tcPr>
            <w:tcW w:w="531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270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现代世界的发展格局：“中心”与“边缘”</w:t>
            </w:r>
          </w:p>
          <w:p>
            <w:pPr>
              <w:rPr>
                <w:rFonts w:ascii="楷体_GB2312" w:eastAsia="楷体_GB2312"/>
                <w:sz w:val="18"/>
                <w:szCs w:val="18"/>
              </w:rPr>
            </w:pPr>
            <w:r>
              <w:rPr>
                <w:rFonts w:ascii="楷体_GB2312" w:eastAsia="楷体_GB2312" w:cs="楷体_GB2312"/>
                <w:sz w:val="18"/>
                <w:szCs w:val="18"/>
              </w:rPr>
              <w:t>1.</w:t>
            </w:r>
            <w:r>
              <w:rPr>
                <w:rFonts w:hint="eastAsia" w:ascii="楷体_GB2312" w:eastAsia="楷体_GB2312" w:cs="楷体_GB2312"/>
                <w:sz w:val="18"/>
                <w:szCs w:val="18"/>
              </w:rPr>
              <w:t>欧陆东西方的互动</w:t>
            </w:r>
          </w:p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ascii="楷体_GB2312" w:eastAsia="楷体_GB2312" w:cs="楷体_GB2312"/>
                <w:sz w:val="18"/>
                <w:szCs w:val="18"/>
              </w:rPr>
              <w:t>2.</w:t>
            </w:r>
            <w:r>
              <w:rPr>
                <w:rFonts w:hint="eastAsia" w:ascii="楷体_GB2312" w:eastAsia="楷体_GB2312" w:cs="楷体_GB2312"/>
                <w:sz w:val="18"/>
                <w:szCs w:val="18"/>
              </w:rPr>
              <w:t>中国社会主义运动的历史功能</w:t>
            </w:r>
          </w:p>
        </w:tc>
        <w:tc>
          <w:tcPr>
            <w:tcW w:w="537" w:type="dxa"/>
            <w:vAlign w:val="center"/>
          </w:tcPr>
          <w:p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>
            <w:pPr>
              <w:rPr>
                <w:sz w:val="11"/>
                <w:szCs w:val="1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529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538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  <w:lang w:val="en-US" w:eastAsia="zh-CN"/>
              </w:rPr>
              <w:t>四</w:t>
            </w:r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270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现代世界的发展逻辑：“集中”和“扩散”</w:t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cs="宋体"/>
                <w:sz w:val="18"/>
                <w:szCs w:val="18"/>
                <w:lang w:val="en-US" w:eastAsia="zh-CN"/>
              </w:rPr>
              <w:t>上</w:t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）</w:t>
            </w:r>
          </w:p>
          <w:p>
            <w:pPr>
              <w:rPr>
                <w:rFonts w:ascii="楷体_GB2312" w:eastAsia="楷体_GB2312"/>
                <w:sz w:val="18"/>
                <w:szCs w:val="18"/>
              </w:rPr>
            </w:pPr>
            <w:r>
              <w:rPr>
                <w:rFonts w:ascii="楷体_GB2312" w:eastAsia="楷体_GB2312" w:cs="楷体_GB2312"/>
                <w:sz w:val="18"/>
                <w:szCs w:val="18"/>
              </w:rPr>
              <w:t>1.</w:t>
            </w:r>
            <w:r>
              <w:rPr>
                <w:rFonts w:hint="eastAsia" w:ascii="楷体_GB2312" w:eastAsia="楷体_GB2312" w:cs="楷体_GB2312"/>
                <w:sz w:val="18"/>
                <w:szCs w:val="18"/>
              </w:rPr>
              <w:t>斯密的分工理论（</w:t>
            </w:r>
            <w:r>
              <w:rPr>
                <w:rFonts w:ascii="楷体_GB2312" w:eastAsia="楷体_GB2312" w:cs="楷体_GB2312"/>
                <w:sz w:val="18"/>
                <w:szCs w:val="18"/>
              </w:rPr>
              <w:t>labor division</w:t>
            </w:r>
            <w:r>
              <w:rPr>
                <w:rFonts w:hint="eastAsia" w:ascii="楷体_GB2312" w:eastAsia="楷体_GB2312" w:cs="楷体_GB2312"/>
                <w:sz w:val="18"/>
                <w:szCs w:val="18"/>
              </w:rPr>
              <w:t>）</w:t>
            </w:r>
          </w:p>
          <w:p>
            <w:pPr>
              <w:rPr>
                <w:rFonts w:hint="eastAsia" w:ascii="楷体_GB2312" w:eastAsia="楷体_GB2312" w:cs="楷体_GB2312"/>
                <w:sz w:val="18"/>
                <w:szCs w:val="18"/>
              </w:rPr>
            </w:pPr>
            <w:r>
              <w:rPr>
                <w:rFonts w:ascii="楷体_GB2312" w:eastAsia="楷体_GB2312" w:cs="楷体_GB2312"/>
                <w:sz w:val="18"/>
                <w:szCs w:val="18"/>
              </w:rPr>
              <w:t>2.</w:t>
            </w:r>
            <w:r>
              <w:rPr>
                <w:rFonts w:hint="eastAsia" w:ascii="楷体_GB2312" w:eastAsia="楷体_GB2312" w:cs="楷体_GB2312"/>
                <w:sz w:val="18"/>
                <w:szCs w:val="18"/>
              </w:rPr>
              <w:t>“集中”与“扩散”的相互加强</w:t>
            </w:r>
          </w:p>
          <w:p>
            <w:r>
              <w:rPr>
                <w:rFonts w:hint="eastAsia" w:ascii="楷体_GB2312" w:eastAsia="楷体_GB2312" w:cs="楷体_GB2312"/>
                <w:sz w:val="18"/>
                <w:szCs w:val="18"/>
                <w:lang w:val="en-US" w:eastAsia="zh-CN"/>
              </w:rPr>
              <w:t>3.社会主义作为一种冲突的表达形式</w:t>
            </w:r>
          </w:p>
        </w:tc>
        <w:tc>
          <w:tcPr>
            <w:tcW w:w="537" w:type="dxa"/>
            <w:vAlign w:val="center"/>
          </w:tcPr>
          <w:p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38" w:type="dxa"/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 w:cs="宋体"/>
              </w:rPr>
              <w:t>二</w:t>
            </w:r>
          </w:p>
        </w:tc>
        <w:tc>
          <w:tcPr>
            <w:tcW w:w="531" w:type="dxa"/>
            <w:vAlign w:val="center"/>
          </w:tcPr>
          <w:p>
            <w:pPr>
              <w:spacing w:line="480" w:lineRule="auto"/>
            </w:pPr>
            <w:r>
              <w:t>4</w:t>
            </w:r>
          </w:p>
        </w:tc>
        <w:tc>
          <w:tcPr>
            <w:tcW w:w="4270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现代世界的发展逻辑：“集中”和“扩散”</w:t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cs="宋体"/>
                <w:sz w:val="18"/>
                <w:szCs w:val="18"/>
                <w:lang w:val="en-US" w:eastAsia="zh-CN"/>
              </w:rPr>
              <w:t>下</w:t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）</w:t>
            </w:r>
          </w:p>
          <w:p>
            <w:pPr>
              <w:rPr>
                <w:rFonts w:ascii="楷体_GB2312" w:eastAsia="楷体_GB2312"/>
                <w:sz w:val="18"/>
                <w:szCs w:val="18"/>
              </w:rPr>
            </w:pPr>
            <w:r>
              <w:rPr>
                <w:rFonts w:ascii="楷体_GB2312" w:eastAsia="楷体_GB2312" w:cs="楷体_GB2312"/>
                <w:sz w:val="18"/>
                <w:szCs w:val="18"/>
              </w:rPr>
              <w:t>1.</w:t>
            </w:r>
            <w:r>
              <w:rPr>
                <w:rFonts w:hint="eastAsia" w:ascii="楷体_GB2312" w:eastAsia="楷体_GB2312" w:cs="楷体_GB2312"/>
                <w:sz w:val="18"/>
                <w:szCs w:val="18"/>
              </w:rPr>
              <w:t>斯密的分工理论（</w:t>
            </w:r>
            <w:r>
              <w:rPr>
                <w:rFonts w:ascii="楷体_GB2312" w:eastAsia="楷体_GB2312" w:cs="楷体_GB2312"/>
                <w:sz w:val="18"/>
                <w:szCs w:val="18"/>
              </w:rPr>
              <w:t>labor division</w:t>
            </w:r>
            <w:r>
              <w:rPr>
                <w:rFonts w:hint="eastAsia" w:ascii="楷体_GB2312" w:eastAsia="楷体_GB2312" w:cs="楷体_GB2312"/>
                <w:sz w:val="18"/>
                <w:szCs w:val="18"/>
              </w:rPr>
              <w:t>）</w:t>
            </w:r>
          </w:p>
          <w:p>
            <w:pPr>
              <w:rPr>
                <w:rFonts w:hint="eastAsia" w:ascii="楷体_GB2312" w:eastAsia="楷体_GB2312" w:cs="楷体_GB2312"/>
                <w:sz w:val="18"/>
                <w:szCs w:val="18"/>
              </w:rPr>
            </w:pPr>
            <w:r>
              <w:rPr>
                <w:rFonts w:ascii="楷体_GB2312" w:eastAsia="楷体_GB2312" w:cs="楷体_GB2312"/>
                <w:sz w:val="18"/>
                <w:szCs w:val="18"/>
              </w:rPr>
              <w:t>2.</w:t>
            </w:r>
            <w:r>
              <w:rPr>
                <w:rFonts w:hint="eastAsia" w:ascii="楷体_GB2312" w:eastAsia="楷体_GB2312" w:cs="楷体_GB2312"/>
                <w:sz w:val="18"/>
                <w:szCs w:val="18"/>
              </w:rPr>
              <w:t>“集中”与“扩散”的相互加强</w:t>
            </w:r>
          </w:p>
          <w:p>
            <w:r>
              <w:rPr>
                <w:rFonts w:hint="eastAsia" w:ascii="楷体_GB2312" w:eastAsia="楷体_GB2312" w:cs="楷体_GB2312"/>
                <w:sz w:val="18"/>
                <w:szCs w:val="18"/>
                <w:lang w:val="en-US" w:eastAsia="zh-CN"/>
              </w:rPr>
              <w:t>3.社会主义作为一种冲突的表达形式</w:t>
            </w:r>
          </w:p>
        </w:tc>
        <w:tc>
          <w:tcPr>
            <w:tcW w:w="537" w:type="dxa"/>
            <w:vAlign w:val="center"/>
          </w:tcPr>
          <w:p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38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  <w:lang w:val="en-US" w:eastAsia="zh-CN"/>
              </w:rPr>
              <w:t>四</w:t>
            </w:r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270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中国问题与中国道路：被动的现代化</w:t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cs="宋体"/>
                <w:sz w:val="18"/>
                <w:szCs w:val="18"/>
                <w:lang w:val="en-US" w:eastAsia="zh-CN"/>
              </w:rPr>
              <w:t>上</w:t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）</w:t>
            </w:r>
          </w:p>
          <w:p>
            <w:pPr>
              <w:rPr>
                <w:rFonts w:ascii="楷体_GB2312" w:eastAsia="楷体_GB2312"/>
                <w:sz w:val="18"/>
                <w:szCs w:val="18"/>
              </w:rPr>
            </w:pPr>
            <w:r>
              <w:rPr>
                <w:rFonts w:ascii="楷体_GB2312" w:eastAsia="楷体_GB2312" w:cs="楷体_GB2312"/>
                <w:sz w:val="18"/>
                <w:szCs w:val="18"/>
              </w:rPr>
              <w:t>1.</w:t>
            </w:r>
            <w:r>
              <w:rPr>
                <w:rFonts w:hint="eastAsia" w:ascii="楷体_GB2312" w:eastAsia="楷体_GB2312" w:cs="楷体_GB2312"/>
                <w:sz w:val="18"/>
                <w:szCs w:val="18"/>
              </w:rPr>
              <w:t>现代化的分类方式</w:t>
            </w:r>
          </w:p>
          <w:p>
            <w:pPr>
              <w:rPr>
                <w:rFonts w:ascii="楷体_GB2312" w:eastAsia="楷体_GB2312"/>
                <w:sz w:val="18"/>
                <w:szCs w:val="18"/>
              </w:rPr>
            </w:pPr>
            <w:r>
              <w:rPr>
                <w:rFonts w:ascii="楷体_GB2312" w:eastAsia="楷体_GB2312" w:cs="楷体_GB2312"/>
                <w:sz w:val="18"/>
                <w:szCs w:val="18"/>
              </w:rPr>
              <w:t>2.</w:t>
            </w:r>
            <w:r>
              <w:rPr>
                <w:rFonts w:hint="eastAsia" w:ascii="楷体_GB2312" w:eastAsia="楷体_GB2312" w:cs="楷体_GB2312"/>
                <w:sz w:val="18"/>
                <w:szCs w:val="18"/>
              </w:rPr>
              <w:t>中国历史上的三次制度变革</w:t>
            </w:r>
          </w:p>
          <w:p>
            <w:r>
              <w:rPr>
                <w:rFonts w:ascii="楷体_GB2312" w:eastAsia="楷体_GB2312" w:cs="楷体_GB2312"/>
                <w:sz w:val="18"/>
                <w:szCs w:val="18"/>
              </w:rPr>
              <w:t>3.</w:t>
            </w:r>
            <w:r>
              <w:rPr>
                <w:rFonts w:hint="eastAsia" w:ascii="楷体_GB2312" w:eastAsia="楷体_GB2312" w:cs="楷体_GB2312"/>
                <w:sz w:val="18"/>
                <w:szCs w:val="18"/>
              </w:rPr>
              <w:t>提问：佛教文化传入中国与西方现代文化传入中国有何不同</w:t>
            </w:r>
          </w:p>
        </w:tc>
        <w:tc>
          <w:tcPr>
            <w:tcW w:w="537" w:type="dxa"/>
            <w:vAlign w:val="center"/>
          </w:tcPr>
          <w:p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>
            <w:pPr>
              <w:spacing w:line="48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538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  <w:lang w:val="en-US" w:eastAsia="zh-CN"/>
              </w:rPr>
              <w:t>二</w:t>
            </w:r>
          </w:p>
        </w:tc>
        <w:tc>
          <w:tcPr>
            <w:tcW w:w="531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270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中国问题与中国道路：被动的现代化</w:t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cs="宋体"/>
                <w:sz w:val="18"/>
                <w:szCs w:val="18"/>
                <w:lang w:val="en-US" w:eastAsia="zh-CN"/>
              </w:rPr>
              <w:t>中</w:t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）</w:t>
            </w:r>
          </w:p>
          <w:p>
            <w:pPr>
              <w:rPr>
                <w:rFonts w:ascii="楷体_GB2312" w:eastAsia="楷体_GB2312"/>
                <w:sz w:val="18"/>
                <w:szCs w:val="18"/>
              </w:rPr>
            </w:pPr>
            <w:r>
              <w:rPr>
                <w:rFonts w:ascii="楷体_GB2312" w:eastAsia="楷体_GB2312" w:cs="楷体_GB2312"/>
                <w:sz w:val="18"/>
                <w:szCs w:val="18"/>
              </w:rPr>
              <w:t>1.</w:t>
            </w:r>
            <w:r>
              <w:rPr>
                <w:rFonts w:hint="eastAsia" w:ascii="楷体_GB2312" w:eastAsia="楷体_GB2312" w:cs="楷体_GB2312"/>
                <w:sz w:val="18"/>
                <w:szCs w:val="18"/>
              </w:rPr>
              <w:t>现代化的分类方式</w:t>
            </w:r>
          </w:p>
          <w:p>
            <w:pPr>
              <w:rPr>
                <w:rFonts w:ascii="楷体_GB2312" w:eastAsia="楷体_GB2312"/>
                <w:sz w:val="18"/>
                <w:szCs w:val="18"/>
              </w:rPr>
            </w:pPr>
            <w:r>
              <w:rPr>
                <w:rFonts w:ascii="楷体_GB2312" w:eastAsia="楷体_GB2312" w:cs="楷体_GB2312"/>
                <w:sz w:val="18"/>
                <w:szCs w:val="18"/>
              </w:rPr>
              <w:t>2.</w:t>
            </w:r>
            <w:r>
              <w:rPr>
                <w:rFonts w:hint="eastAsia" w:ascii="楷体_GB2312" w:eastAsia="楷体_GB2312" w:cs="楷体_GB2312"/>
                <w:sz w:val="18"/>
                <w:szCs w:val="18"/>
              </w:rPr>
              <w:t>中国历史上的三次制度变革</w:t>
            </w:r>
          </w:p>
          <w:p>
            <w:r>
              <w:rPr>
                <w:rFonts w:ascii="楷体_GB2312" w:eastAsia="楷体_GB2312" w:cs="楷体_GB2312"/>
                <w:sz w:val="18"/>
                <w:szCs w:val="18"/>
              </w:rPr>
              <w:t>3.</w:t>
            </w:r>
            <w:r>
              <w:rPr>
                <w:rFonts w:hint="eastAsia" w:ascii="楷体_GB2312" w:eastAsia="楷体_GB2312" w:cs="楷体_GB2312"/>
                <w:sz w:val="18"/>
                <w:szCs w:val="18"/>
              </w:rPr>
              <w:t>提问：佛教文化传入中国与西方现代文化传入中国有何不同</w:t>
            </w:r>
          </w:p>
        </w:tc>
        <w:tc>
          <w:tcPr>
            <w:tcW w:w="537" w:type="dxa"/>
            <w:vAlign w:val="center"/>
          </w:tcPr>
          <w:p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538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  <w:lang w:val="en-US" w:eastAsia="zh-CN"/>
              </w:rPr>
              <w:t>四</w:t>
            </w:r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270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中国问题与中国道路：被动的现代化</w:t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cs="宋体"/>
                <w:sz w:val="18"/>
                <w:szCs w:val="18"/>
                <w:lang w:val="en-US" w:eastAsia="zh-CN"/>
              </w:rPr>
              <w:t>下</w:t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）</w:t>
            </w:r>
          </w:p>
          <w:p>
            <w:pPr>
              <w:rPr>
                <w:rFonts w:hint="eastAsia" w:ascii="楷体_GB2312" w:eastAsia="楷体_GB2312" w:cs="楷体_GB2312"/>
                <w:sz w:val="18"/>
                <w:szCs w:val="18"/>
              </w:rPr>
            </w:pPr>
            <w:r>
              <w:rPr>
                <w:rFonts w:hint="eastAsia" w:ascii="楷体_GB2312" w:eastAsia="楷体_GB2312" w:cs="楷体_GB2312"/>
                <w:sz w:val="18"/>
                <w:szCs w:val="18"/>
              </w:rPr>
              <w:t>1.现代化的分类方式</w:t>
            </w:r>
          </w:p>
          <w:p>
            <w:pPr>
              <w:rPr>
                <w:rFonts w:hint="eastAsia" w:ascii="楷体_GB2312" w:eastAsia="楷体_GB2312" w:cs="楷体_GB2312"/>
                <w:sz w:val="18"/>
                <w:szCs w:val="18"/>
              </w:rPr>
            </w:pPr>
            <w:r>
              <w:rPr>
                <w:rFonts w:hint="eastAsia" w:ascii="楷体_GB2312" w:eastAsia="楷体_GB2312" w:cs="楷体_GB2312"/>
                <w:sz w:val="18"/>
                <w:szCs w:val="18"/>
              </w:rPr>
              <w:t>2.中国历史上的三次制度变革</w:t>
            </w:r>
          </w:p>
          <w:p>
            <w:r>
              <w:rPr>
                <w:rFonts w:hint="eastAsia" w:ascii="楷体_GB2312" w:eastAsia="楷体_GB2312" w:cs="楷体_GB2312"/>
                <w:sz w:val="18"/>
                <w:szCs w:val="18"/>
              </w:rPr>
              <w:t>3.提问：佛教文化传入中国与西方现代文化传入中国有何不同</w:t>
            </w:r>
          </w:p>
        </w:tc>
        <w:tc>
          <w:tcPr>
            <w:tcW w:w="537" w:type="dxa"/>
            <w:vAlign w:val="center"/>
          </w:tcPr>
          <w:p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538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  <w:lang w:val="en-US" w:eastAsia="zh-CN"/>
              </w:rPr>
              <w:t>二</w:t>
            </w:r>
          </w:p>
        </w:tc>
        <w:tc>
          <w:tcPr>
            <w:tcW w:w="531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270" w:type="dxa"/>
          </w:tcPr>
          <w:p>
            <w:pPr>
              <w:rPr>
                <w:rFonts w:hint="eastAsia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马克思主义：思想与方法（上）</w:t>
            </w:r>
          </w:p>
        </w:tc>
        <w:tc>
          <w:tcPr>
            <w:tcW w:w="537" w:type="dxa"/>
            <w:vAlign w:val="center"/>
          </w:tcPr>
          <w:p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>
            <w:pPr>
              <w:spacing w:line="48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538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  <w:lang w:val="en-US" w:eastAsia="zh-CN"/>
              </w:rPr>
              <w:t>四</w:t>
            </w:r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270" w:type="dxa"/>
          </w:tcPr>
          <w:p>
            <w:pPr>
              <w:rPr>
                <w:rFonts w:hint="eastAsia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马克思主义：思想与方法（下）</w:t>
            </w:r>
          </w:p>
        </w:tc>
        <w:tc>
          <w:tcPr>
            <w:tcW w:w="537" w:type="dxa"/>
            <w:vAlign w:val="center"/>
          </w:tcPr>
          <w:p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538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  <w:lang w:val="en-US" w:eastAsia="zh-CN"/>
              </w:rPr>
              <w:t>二</w:t>
            </w:r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270" w:type="dxa"/>
          </w:tcPr>
          <w:p>
            <w:pPr>
              <w:rPr>
                <w:rFonts w:hint="eastAsia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唯物论（上）</w:t>
            </w:r>
          </w:p>
        </w:tc>
        <w:tc>
          <w:tcPr>
            <w:tcW w:w="537" w:type="dxa"/>
            <w:vAlign w:val="center"/>
          </w:tcPr>
          <w:p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538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  <w:lang w:val="en-US" w:eastAsia="zh-CN"/>
              </w:rPr>
              <w:t>四</w:t>
            </w:r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270" w:type="dxa"/>
          </w:tcPr>
          <w:p>
            <w:pPr>
              <w:rPr>
                <w:rFonts w:hint="eastAsia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唯物论（下）</w:t>
            </w:r>
          </w:p>
        </w:tc>
        <w:tc>
          <w:tcPr>
            <w:tcW w:w="537" w:type="dxa"/>
            <w:vAlign w:val="center"/>
          </w:tcPr>
          <w:p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538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  <w:lang w:val="en-US" w:eastAsia="zh-CN"/>
              </w:rPr>
              <w:t>二</w:t>
            </w:r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270" w:type="dxa"/>
          </w:tcPr>
          <w:p>
            <w:pPr>
              <w:rPr>
                <w:rFonts w:hint="eastAsia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唯物辩证法（上）</w:t>
            </w:r>
          </w:p>
        </w:tc>
        <w:tc>
          <w:tcPr>
            <w:tcW w:w="537" w:type="dxa"/>
            <w:vAlign w:val="center"/>
          </w:tcPr>
          <w:p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538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  <w:lang w:val="en-US" w:eastAsia="zh-CN"/>
              </w:rPr>
              <w:t>四</w:t>
            </w:r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270" w:type="dxa"/>
          </w:tcPr>
          <w:p>
            <w:pPr>
              <w:rPr>
                <w:rFonts w:hint="eastAsia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唯物辩证法（下）</w:t>
            </w:r>
          </w:p>
        </w:tc>
        <w:tc>
          <w:tcPr>
            <w:tcW w:w="537" w:type="dxa"/>
            <w:vAlign w:val="center"/>
          </w:tcPr>
          <w:p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538" w:type="dxa"/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 w:cs="宋体"/>
              </w:rPr>
              <w:t>二</w:t>
            </w:r>
          </w:p>
        </w:tc>
        <w:tc>
          <w:tcPr>
            <w:tcW w:w="531" w:type="dxa"/>
            <w:vAlign w:val="center"/>
          </w:tcPr>
          <w:p>
            <w:pPr>
              <w:jc w:val="center"/>
            </w:pPr>
            <w:r>
              <w:t>4</w:t>
            </w:r>
          </w:p>
        </w:tc>
        <w:tc>
          <w:tcPr>
            <w:tcW w:w="4270" w:type="dxa"/>
          </w:tcPr>
          <w:p>
            <w:pPr>
              <w:rPr>
                <w:rFonts w:hint="eastAsia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马克思主义认识论（上）</w:t>
            </w:r>
          </w:p>
        </w:tc>
        <w:tc>
          <w:tcPr>
            <w:tcW w:w="537" w:type="dxa"/>
            <w:vAlign w:val="center"/>
          </w:tcPr>
          <w:p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538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  <w:lang w:val="en-US" w:eastAsia="zh-CN"/>
              </w:rPr>
              <w:t>四</w:t>
            </w:r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270" w:type="dxa"/>
            <w:vAlign w:val="top"/>
          </w:tcPr>
          <w:p>
            <w:pPr>
              <w:rPr>
                <w:rFonts w:hint="eastAsia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马克思主义认识论（下）</w:t>
            </w:r>
          </w:p>
        </w:tc>
        <w:tc>
          <w:tcPr>
            <w:tcW w:w="537" w:type="dxa"/>
            <w:vAlign w:val="center"/>
          </w:tcPr>
          <w:p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538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  <w:lang w:val="en-US" w:eastAsia="zh-CN"/>
              </w:rPr>
              <w:t>二</w:t>
            </w:r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270" w:type="dxa"/>
          </w:tcPr>
          <w:p>
            <w:pPr>
              <w:rPr>
                <w:rFonts w:hint="eastAsia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马克思主义社会发展观（上）</w:t>
            </w:r>
          </w:p>
        </w:tc>
        <w:tc>
          <w:tcPr>
            <w:tcW w:w="537" w:type="dxa"/>
            <w:vAlign w:val="center"/>
          </w:tcPr>
          <w:p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538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四</w:t>
            </w:r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270" w:type="dxa"/>
          </w:tcPr>
          <w:p>
            <w:pPr>
              <w:rPr>
                <w:rFonts w:hint="eastAsia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马克思主义社会发展观（下）</w:t>
            </w:r>
          </w:p>
        </w:tc>
        <w:tc>
          <w:tcPr>
            <w:tcW w:w="537" w:type="dxa"/>
            <w:vAlign w:val="center"/>
          </w:tcPr>
          <w:p>
            <w:pPr>
              <w:spacing w:line="480" w:lineRule="auto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537" w:type="dxa"/>
          </w:tcPr>
          <w:p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/>
        </w:tc>
      </w:tr>
    </w:tbl>
    <w:p/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备注：</w:t>
      </w:r>
    </w:p>
    <w:p>
      <w:pPr>
        <w:rPr>
          <w:rFonts w:hint="eastAsia"/>
          <w:lang w:val="en-US" w:eastAsia="zh-CN"/>
        </w:rPr>
      </w:pPr>
    </w:p>
    <w:p>
      <w:pPr>
        <w:tabs>
          <w:tab w:val="left" w:pos="409"/>
        </w:tabs>
        <w:ind w:firstLine="420" w:firstLineChars="200"/>
        <w:rPr>
          <w:rFonts w:hint="eastAsia" w:ascii="宋体" w:hAnsi="宋体" w:cs="宋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Perry Anderson说</w:t>
      </w:r>
      <w:r>
        <w:rPr>
          <w:rFonts w:hint="eastAsia" w:ascii="宋体" w:hAnsi="宋体" w:cs="宋体"/>
          <w:lang w:val="en-US" w:eastAsia="zh-CN"/>
        </w:rPr>
        <w:t>，西方马克思主义背叛了马克思主义方法论的根基，即政治经济学的研究路径，仅仅用哲学、精神分析、文化研究等形式去研究马克思主义，导致了理论与实践的相互脱离。如果要回到马克思思想本身，重新阅读《资本论》，尤其是关于</w:t>
      </w:r>
      <w:r>
        <w:rPr>
          <w:rFonts w:hint="eastAsia" w:ascii="楷体" w:hAnsi="楷体" w:eastAsia="楷体" w:cs="楷体"/>
          <w:b/>
          <w:bCs/>
          <w:lang w:val="en-US" w:eastAsia="zh-CN"/>
        </w:rPr>
        <w:t>资本主义生产方式的起源及演进</w:t>
      </w:r>
      <w:r>
        <w:rPr>
          <w:rFonts w:hint="eastAsia" w:ascii="宋体" w:hAnsi="宋体" w:cs="宋体"/>
          <w:lang w:val="en-US" w:eastAsia="zh-CN"/>
        </w:rPr>
        <w:t>的部分，是至关重要的。鉴于此，课程改变“先论后史”的方法，尝试“由史而论”。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第1-6次作为一个专题：“全球化背景下的资本主义和社会主义”。这部分会有一些参照阅读书目：《国富论》（</w:t>
      </w:r>
      <w:r>
        <w:rPr>
          <w:rFonts w:hint="eastAsia" w:ascii="楷体" w:hAnsi="楷体" w:eastAsia="楷体" w:cs="楷体"/>
          <w:lang w:val="en-US" w:eastAsia="zh-CN"/>
        </w:rPr>
        <w:t>斯密</w:t>
      </w:r>
      <w:r>
        <w:rPr>
          <w:rFonts w:hint="eastAsia"/>
          <w:lang w:val="en-US" w:eastAsia="zh-CN"/>
        </w:rPr>
        <w:t>）、《共产党宣言》（</w:t>
      </w:r>
      <w:r>
        <w:rPr>
          <w:rFonts w:hint="eastAsia" w:ascii="楷体" w:hAnsi="楷体" w:eastAsia="楷体" w:cs="楷体"/>
          <w:lang w:val="en-US" w:eastAsia="zh-CN"/>
        </w:rPr>
        <w:t>马克思、恩格斯</w:t>
      </w:r>
      <w:r>
        <w:rPr>
          <w:rFonts w:hint="eastAsia"/>
          <w:lang w:val="en-US" w:eastAsia="zh-CN"/>
        </w:rPr>
        <w:t>）、《经济成长的阶段》（</w:t>
      </w:r>
      <w:r>
        <w:rPr>
          <w:rFonts w:hint="eastAsia" w:ascii="楷体" w:hAnsi="楷体" w:eastAsia="楷体" w:cs="楷体"/>
          <w:lang w:val="en-US" w:eastAsia="zh-CN"/>
        </w:rPr>
        <w:t>罗斯托</w:t>
      </w:r>
      <w:r>
        <w:rPr>
          <w:rFonts w:hint="eastAsia"/>
          <w:lang w:val="en-US" w:eastAsia="zh-CN"/>
        </w:rPr>
        <w:t>）、《政治经济学的国民体系》（</w:t>
      </w:r>
      <w:r>
        <w:rPr>
          <w:rFonts w:hint="eastAsia" w:ascii="楷体" w:hAnsi="楷体" w:eastAsia="楷体" w:cs="楷体"/>
          <w:lang w:val="en-US" w:eastAsia="zh-CN"/>
        </w:rPr>
        <w:t>李斯特</w:t>
      </w:r>
      <w:r>
        <w:rPr>
          <w:rFonts w:hint="eastAsia"/>
          <w:lang w:val="en-US" w:eastAsia="zh-CN"/>
        </w:rPr>
        <w:t>）、《资本主义简史》（</w:t>
      </w:r>
      <w:r>
        <w:rPr>
          <w:rFonts w:hint="eastAsia" w:ascii="楷体" w:hAnsi="楷体" w:eastAsia="楷体" w:cs="楷体"/>
          <w:lang w:val="en-US" w:eastAsia="zh-CN"/>
        </w:rPr>
        <w:t>科卡</w:t>
      </w:r>
      <w:r>
        <w:rPr>
          <w:rFonts w:hint="eastAsia"/>
          <w:lang w:val="en-US" w:eastAsia="zh-CN"/>
        </w:rPr>
        <w:t>）、《资本主义的动力》（</w:t>
      </w:r>
      <w:r>
        <w:rPr>
          <w:rFonts w:hint="eastAsia" w:ascii="楷体" w:hAnsi="楷体" w:eastAsia="楷体" w:cs="楷体"/>
          <w:lang w:val="en-US" w:eastAsia="zh-CN"/>
        </w:rPr>
        <w:t>布罗代尔</w:t>
      </w:r>
      <w:r>
        <w:rPr>
          <w:rFonts w:hint="eastAsia"/>
          <w:lang w:val="en-US" w:eastAsia="zh-CN"/>
        </w:rPr>
        <w:t>）、《这一切是怎么开始的：现代经济的起源》（</w:t>
      </w:r>
      <w:r>
        <w:rPr>
          <w:rFonts w:hint="eastAsia" w:ascii="楷体" w:hAnsi="楷体" w:eastAsia="楷体" w:cs="楷体"/>
          <w:lang w:val="en-US" w:eastAsia="zh-CN"/>
        </w:rPr>
        <w:t>罗斯托</w:t>
      </w:r>
      <w:r>
        <w:rPr>
          <w:rFonts w:hint="eastAsia"/>
          <w:lang w:val="en-US" w:eastAsia="zh-CN"/>
        </w:rPr>
        <w:t>）、《现代化新论》（</w:t>
      </w:r>
      <w:r>
        <w:rPr>
          <w:rFonts w:hint="eastAsia" w:ascii="楷体" w:hAnsi="楷体" w:eastAsia="楷体" w:cs="楷体"/>
          <w:lang w:val="en-US" w:eastAsia="zh-CN"/>
        </w:rPr>
        <w:t>罗荣渠</w:t>
      </w:r>
      <w:r>
        <w:rPr>
          <w:rFonts w:hint="eastAsia"/>
          <w:lang w:val="en-US" w:eastAsia="zh-CN"/>
        </w:rPr>
        <w:t>）、《信仰人民：中国共产党与中国政治传统》（</w:t>
      </w:r>
      <w:r>
        <w:rPr>
          <w:rFonts w:hint="eastAsia" w:ascii="楷体" w:hAnsi="楷体" w:eastAsia="楷体" w:cs="楷体"/>
          <w:lang w:val="en-US" w:eastAsia="zh-CN"/>
        </w:rPr>
        <w:t>潘维</w:t>
      </w:r>
      <w:r>
        <w:rPr>
          <w:rFonts w:hint="eastAsia"/>
          <w:lang w:val="en-US" w:eastAsia="zh-CN"/>
        </w:rPr>
        <w:t>）、《论中国》（</w:t>
      </w:r>
      <w:r>
        <w:rPr>
          <w:rFonts w:hint="eastAsia" w:ascii="楷体" w:hAnsi="楷体" w:eastAsia="楷体" w:cs="楷体"/>
          <w:lang w:val="en-US" w:eastAsia="zh-CN"/>
        </w:rPr>
        <w:t>基辛格</w:t>
      </w:r>
      <w:r>
        <w:rPr>
          <w:rFonts w:hint="eastAsia"/>
          <w:lang w:val="en-US" w:eastAsia="zh-CN"/>
        </w:rPr>
        <w:t>）、《政治秩序的起源》（</w:t>
      </w:r>
      <w:r>
        <w:rPr>
          <w:rFonts w:hint="eastAsia" w:ascii="楷体" w:hAnsi="楷体" w:eastAsia="楷体" w:cs="楷体"/>
          <w:lang w:val="en-US" w:eastAsia="zh-CN"/>
        </w:rPr>
        <w:t>福山</w:t>
      </w:r>
      <w:r>
        <w:rPr>
          <w:rFonts w:hint="eastAsia"/>
          <w:lang w:val="en-US" w:eastAsia="zh-CN"/>
        </w:rPr>
        <w:t>）。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第7-8次渗透到1-6次的专题中。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330A"/>
    <w:rsid w:val="000312AD"/>
    <w:rsid w:val="00047D3E"/>
    <w:rsid w:val="000C18BA"/>
    <w:rsid w:val="001044AE"/>
    <w:rsid w:val="001841A1"/>
    <w:rsid w:val="001E579D"/>
    <w:rsid w:val="00205A07"/>
    <w:rsid w:val="0020750E"/>
    <w:rsid w:val="002243DE"/>
    <w:rsid w:val="00234622"/>
    <w:rsid w:val="00263A29"/>
    <w:rsid w:val="00282A15"/>
    <w:rsid w:val="002C1CC2"/>
    <w:rsid w:val="002E6415"/>
    <w:rsid w:val="002E7837"/>
    <w:rsid w:val="002F062C"/>
    <w:rsid w:val="0032362E"/>
    <w:rsid w:val="00360EBF"/>
    <w:rsid w:val="003971F9"/>
    <w:rsid w:val="003C129F"/>
    <w:rsid w:val="003D5967"/>
    <w:rsid w:val="004423CE"/>
    <w:rsid w:val="00454255"/>
    <w:rsid w:val="00496CB1"/>
    <w:rsid w:val="004B0596"/>
    <w:rsid w:val="004B416F"/>
    <w:rsid w:val="004C2354"/>
    <w:rsid w:val="004F0716"/>
    <w:rsid w:val="00593F67"/>
    <w:rsid w:val="005A1C43"/>
    <w:rsid w:val="005B5134"/>
    <w:rsid w:val="005F5D50"/>
    <w:rsid w:val="00663634"/>
    <w:rsid w:val="00680BE7"/>
    <w:rsid w:val="00690131"/>
    <w:rsid w:val="006A743B"/>
    <w:rsid w:val="006B330A"/>
    <w:rsid w:val="006C3896"/>
    <w:rsid w:val="00720BDD"/>
    <w:rsid w:val="00726A9A"/>
    <w:rsid w:val="007460EA"/>
    <w:rsid w:val="00762F3B"/>
    <w:rsid w:val="00770A47"/>
    <w:rsid w:val="007A2552"/>
    <w:rsid w:val="007C2BDC"/>
    <w:rsid w:val="007D4FD0"/>
    <w:rsid w:val="007E40A8"/>
    <w:rsid w:val="00827F92"/>
    <w:rsid w:val="008A213E"/>
    <w:rsid w:val="008B2DF1"/>
    <w:rsid w:val="008F218E"/>
    <w:rsid w:val="009344FF"/>
    <w:rsid w:val="009451B4"/>
    <w:rsid w:val="009756B7"/>
    <w:rsid w:val="009B738D"/>
    <w:rsid w:val="009D7C34"/>
    <w:rsid w:val="009E6519"/>
    <w:rsid w:val="00A02087"/>
    <w:rsid w:val="00A4378C"/>
    <w:rsid w:val="00A438B9"/>
    <w:rsid w:val="00A71B16"/>
    <w:rsid w:val="00A74048"/>
    <w:rsid w:val="00AA26D7"/>
    <w:rsid w:val="00AD13A9"/>
    <w:rsid w:val="00AD78B6"/>
    <w:rsid w:val="00B07363"/>
    <w:rsid w:val="00B81ACE"/>
    <w:rsid w:val="00BF4064"/>
    <w:rsid w:val="00C47F0C"/>
    <w:rsid w:val="00CC41DA"/>
    <w:rsid w:val="00CE2DAD"/>
    <w:rsid w:val="00D03925"/>
    <w:rsid w:val="00DC49B6"/>
    <w:rsid w:val="00E12E62"/>
    <w:rsid w:val="00E5471A"/>
    <w:rsid w:val="00ED5310"/>
    <w:rsid w:val="00EF1CC1"/>
    <w:rsid w:val="00F24726"/>
    <w:rsid w:val="00F33DFA"/>
    <w:rsid w:val="00F67E5A"/>
    <w:rsid w:val="00F96ACA"/>
    <w:rsid w:val="00FB7CC1"/>
    <w:rsid w:val="00FE4F83"/>
    <w:rsid w:val="00FF13C7"/>
    <w:rsid w:val="0A3771F5"/>
    <w:rsid w:val="0BB33362"/>
    <w:rsid w:val="0F604F0A"/>
    <w:rsid w:val="1E6260FD"/>
    <w:rsid w:val="31205176"/>
    <w:rsid w:val="3A525C59"/>
    <w:rsid w:val="3B9F12A5"/>
    <w:rsid w:val="48A00727"/>
    <w:rsid w:val="49AD3A4A"/>
    <w:rsid w:val="55BC1DF2"/>
    <w:rsid w:val="58344B83"/>
    <w:rsid w:val="5A106712"/>
    <w:rsid w:val="5ACD46E2"/>
    <w:rsid w:val="634B59B7"/>
    <w:rsid w:val="705F1EEF"/>
    <w:rsid w:val="7180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Header Char"/>
    <w:basedOn w:val="4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Footer Char"/>
    <w:basedOn w:val="4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.</Company>
  <Pages>5</Pages>
  <Words>443</Words>
  <Characters>2530</Characters>
  <Lines>0</Lines>
  <Paragraphs>0</Paragraphs>
  <TotalTime>0</TotalTime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2016-03-18T06:52:00Z</dcterms:created>
  <dc:creator>Windows 用户</dc:creator>
  <cp:lastModifiedBy>kkang</cp:lastModifiedBy>
  <dcterms:modified xsi:type="dcterms:W3CDTF">2018-03-12T06:21:01Z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