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201</w:t>
      </w:r>
      <w:r>
        <w:rPr>
          <w:rFonts w:hint="eastAsia" w:ascii="宋体" w:hAnsi="宋体"/>
          <w:b/>
          <w:sz w:val="28"/>
          <w:lang w:val="en-US" w:eastAsia="zh-CN"/>
        </w:rPr>
        <w:t>7</w:t>
      </w:r>
      <w:r>
        <w:rPr>
          <w:rFonts w:hint="eastAsia" w:ascii="宋体" w:hAnsi="宋体"/>
          <w:b/>
          <w:sz w:val="28"/>
        </w:rPr>
        <w:t xml:space="preserve">  至201</w:t>
      </w:r>
      <w:r>
        <w:rPr>
          <w:rFonts w:hint="eastAsia" w:ascii="宋体" w:hAnsi="宋体"/>
          <w:b/>
          <w:sz w:val="28"/>
          <w:lang w:val="en-US" w:eastAsia="zh-CN"/>
        </w:rPr>
        <w:t>8</w:t>
      </w:r>
      <w:r>
        <w:rPr>
          <w:rFonts w:hint="eastAsia" w:ascii="宋体" w:hAnsi="宋体"/>
          <w:b/>
          <w:sz w:val="28"/>
        </w:rPr>
        <w:t xml:space="preserve">  第一学年  第 二 学期</w: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sz w:val="84"/>
        </w:rPr>
        <w:t xml:space="preserve"> </w:t>
      </w:r>
    </w:p>
    <w:p>
      <w:pPr>
        <w:jc w:val="center"/>
        <w:rPr>
          <w:b/>
          <w:sz w:val="84"/>
        </w:rPr>
      </w:pPr>
    </w:p>
    <w:p>
      <w:pPr>
        <w:jc w:val="center"/>
        <w:rPr>
          <w:b/>
          <w:sz w:val="84"/>
        </w:rPr>
      </w:pPr>
    </w:p>
    <w:p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课程名称＿形式逻辑＿＿性质＿选修＿＿</w:t>
      </w:r>
    </w:p>
    <w:p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总学时＿</w:t>
      </w:r>
      <w:r>
        <w:rPr>
          <w:bCs/>
          <w:sz w:val="28"/>
        </w:rPr>
        <w:t>32</w:t>
      </w:r>
      <w:r>
        <w:rPr>
          <w:rFonts w:hint="eastAsia"/>
          <w:bCs/>
          <w:sz w:val="28"/>
        </w:rPr>
        <w:t>＿讲课＿30＿实验＿0＿其它＿＿考试2＿＿＿＿</w:t>
      </w:r>
    </w:p>
    <w:p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 xml:space="preserve">   授课班级＿资源创新班＿学生人数＿</w:t>
      </w:r>
      <w:r>
        <w:rPr>
          <w:rFonts w:hint="eastAsia"/>
          <w:bCs/>
          <w:sz w:val="28"/>
          <w:lang w:val="en-US" w:eastAsia="zh-CN"/>
        </w:rPr>
        <w:t>57</w:t>
      </w:r>
      <w:bookmarkStart w:id="0" w:name="_GoBack"/>
      <w:bookmarkEnd w:id="0"/>
      <w:r>
        <w:rPr>
          <w:rFonts w:hint="eastAsia"/>
          <w:bCs/>
          <w:sz w:val="28"/>
        </w:rPr>
        <w:t>＿</w:t>
      </w:r>
    </w:p>
    <w:p>
      <w:pPr>
        <w:spacing w:line="480" w:lineRule="auto"/>
        <w:ind w:firstLine="1120" w:firstLineChars="400"/>
        <w:rPr>
          <w:bCs/>
          <w:sz w:val="28"/>
        </w:rPr>
      </w:pPr>
      <w:r>
        <w:rPr>
          <w:rFonts w:hint="eastAsia"/>
          <w:bCs/>
          <w:sz w:val="28"/>
        </w:rPr>
        <w:t>任课教师＿＿＿杨关玲子＿＿＿＿职称＿讲师＿＿＿</w:t>
      </w:r>
    </w:p>
    <w:p>
      <w:pPr>
        <w:spacing w:line="480" w:lineRule="auto"/>
        <w:jc w:val="center"/>
        <w:rPr>
          <w:bCs/>
          <w:sz w:val="28"/>
          <w:u w:val="single"/>
        </w:rPr>
      </w:pPr>
      <w:r>
        <w:rPr>
          <w:rFonts w:hint="eastAsia"/>
          <w:bCs/>
          <w:sz w:val="28"/>
        </w:rPr>
        <w:t>所在院</w:t>
      </w:r>
      <w:r>
        <w:rPr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bCs/>
          <w:sz w:val="28"/>
        </w:rPr>
        <w:t>)_</w:t>
      </w:r>
      <w:r>
        <w:rPr>
          <w:rFonts w:hint="eastAsia"/>
          <w:bCs/>
          <w:sz w:val="28"/>
          <w:u w:val="single"/>
        </w:rPr>
        <w:t xml:space="preserve">马克思主义学院       </w:t>
      </w:r>
    </w:p>
    <w:p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sz w:val="28"/>
        </w:rPr>
        <w:t>(</w:t>
      </w:r>
      <w:r>
        <w:rPr>
          <w:rFonts w:hint="eastAsia"/>
          <w:sz w:val="28"/>
        </w:rPr>
        <w:t>教研室</w:t>
      </w:r>
      <w:r>
        <w:rPr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sz w:val="28"/>
        </w:rPr>
        <w:t>_________________________</w:t>
      </w:r>
    </w:p>
    <w:p>
      <w:pPr>
        <w:rPr>
          <w:sz w:val="28"/>
        </w:rPr>
      </w:pPr>
      <w:r>
        <w:rPr>
          <w:rFonts w:hint="eastAsia"/>
          <w:sz w:val="28"/>
        </w:rPr>
        <w:t>　　　　教材名称：形式逻辑</w:t>
      </w:r>
      <w:r>
        <w:rPr>
          <w:sz w:val="28"/>
        </w:rPr>
        <w:t xml:space="preserve"> </w:t>
      </w:r>
      <w:r>
        <w:rPr>
          <w:rFonts w:hint="eastAsia"/>
          <w:sz w:val="28"/>
        </w:rPr>
        <w:t>作者：华东师范大学哲学系主编</w:t>
      </w:r>
      <w:r>
        <w:rPr>
          <w:sz w:val="28"/>
        </w:rPr>
        <w:t xml:space="preserve"> </w:t>
      </w:r>
    </w:p>
    <w:p>
      <w:pPr>
        <w:rPr>
          <w:sz w:val="28"/>
        </w:rPr>
      </w:pPr>
      <w:r>
        <w:rPr>
          <w:rFonts w:hint="eastAsia"/>
          <w:sz w:val="28"/>
        </w:rPr>
        <w:t>　　　　出版单位：华东师范大学出版社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</w:rPr>
        <w:t>出版时间：2009年6月</w:t>
      </w:r>
      <w:r>
        <w:rPr>
          <w:sz w:val="28"/>
        </w:rPr>
        <w:t xml:space="preserve"> </w:t>
      </w: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</w:p>
    <w:p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>
      <w:pPr>
        <w:rPr>
          <w:rFonts w:ascii="黑体" w:eastAsia="黑体"/>
          <w:sz w:val="24"/>
          <w:szCs w:val="24"/>
        </w:rPr>
      </w:pPr>
    </w:p>
    <w:p>
      <w:pPr>
        <w:rPr>
          <w:rFonts w:ascii="黑体" w:eastAsia="黑体"/>
          <w:sz w:val="24"/>
          <w:szCs w:val="24"/>
        </w:rPr>
      </w:pPr>
    </w:p>
    <w:p>
      <w:pPr>
        <w:rPr>
          <w:rFonts w:ascii="黑体" w:eastAsia="黑体"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填 写 说 明：</w:t>
      </w:r>
    </w:p>
    <w:p>
      <w:pPr>
        <w:ind w:left="360" w:hanging="360" w:hangingChars="150"/>
        <w:rPr>
          <w:rFonts w:ascii="黑体" w:eastAsia="黑体"/>
          <w:b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1．</w:t>
      </w:r>
      <w:r>
        <w:rPr>
          <w:rFonts w:hint="eastAsia" w:ascii="宋体" w:hAnsi="宋体"/>
          <w:szCs w:val="21"/>
        </w:rPr>
        <w:t>每上一次课填写一行，节次填写数字“1－5”，一天共分5大节课，例如：一周上三次课填写三行，并在周学时栏合并单元格填写“6”，周一第3、4节，在节次栏中填写2。</w:t>
      </w:r>
    </w:p>
    <w:p>
      <w:pPr>
        <w:spacing w:line="300" w:lineRule="auto"/>
        <w:ind w:left="360" w:hanging="360" w:hangingChars="150"/>
      </w:pPr>
      <w:r>
        <w:rPr>
          <w:rFonts w:hint="eastAsia" w:ascii="黑体" w:eastAsia="黑体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>
      <w:pPr>
        <w:spacing w:line="300" w:lineRule="auto"/>
        <w:ind w:left="315" w:hanging="315" w:hangingChars="150"/>
      </w:pPr>
      <w: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>
      <w:pPr>
        <w:ind w:left="315" w:hanging="315" w:hangingChars="150"/>
      </w:pPr>
      <w: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p>
      <w:pPr>
        <w:widowControl/>
        <w:jc w:val="left"/>
        <w:sectPr>
          <w:pgSz w:w="11907" w:h="16840"/>
          <w:pgMar w:top="1440" w:right="1797" w:bottom="1440" w:left="1797" w:header="851" w:footer="992" w:gutter="0"/>
          <w:cols w:space="720" w:num="1"/>
        </w:sectPr>
      </w:pPr>
    </w:p>
    <w:p/>
    <w:tbl>
      <w:tblPr>
        <w:tblStyle w:val="6"/>
        <w:tblW w:w="9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6"/>
        <w:gridCol w:w="476"/>
        <w:gridCol w:w="426"/>
        <w:gridCol w:w="4253"/>
        <w:gridCol w:w="876"/>
        <w:gridCol w:w="636"/>
        <w:gridCol w:w="537"/>
        <w:gridCol w:w="540"/>
        <w:gridCol w:w="9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教学时间</w:t>
            </w:r>
          </w:p>
        </w:tc>
        <w:tc>
          <w:tcPr>
            <w:tcW w:w="42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0"/>
                <w:sz w:val="30"/>
              </w:rPr>
            </w:pPr>
          </w:p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30"/>
              </w:rPr>
              <w:t>授</w:t>
            </w:r>
            <w:r>
              <w:rPr>
                <w:kern w:val="0"/>
                <w:sz w:val="30"/>
              </w:rPr>
              <w:t xml:space="preserve">  </w:t>
            </w:r>
            <w:r>
              <w:rPr>
                <w:rFonts w:hint="eastAsia"/>
                <w:kern w:val="0"/>
                <w:sz w:val="30"/>
              </w:rPr>
              <w:t>课</w:t>
            </w:r>
            <w:r>
              <w:rPr>
                <w:kern w:val="0"/>
                <w:sz w:val="30"/>
              </w:rPr>
              <w:t xml:space="preserve">  </w:t>
            </w:r>
            <w:r>
              <w:rPr>
                <w:rFonts w:hint="eastAsia"/>
                <w:kern w:val="0"/>
                <w:sz w:val="30"/>
              </w:rPr>
              <w:t>内</w:t>
            </w:r>
            <w:r>
              <w:rPr>
                <w:kern w:val="0"/>
                <w:sz w:val="30"/>
              </w:rPr>
              <w:t xml:space="preserve">  </w:t>
            </w:r>
            <w:r>
              <w:rPr>
                <w:rFonts w:hint="eastAsia"/>
                <w:kern w:val="0"/>
                <w:sz w:val="30"/>
              </w:rPr>
              <w:t>容</w:t>
            </w:r>
            <w:r>
              <w:rPr>
                <w:kern w:val="0"/>
                <w:sz w:val="30"/>
              </w:rPr>
              <w:t xml:space="preserve">  </w:t>
            </w:r>
            <w:r>
              <w:rPr>
                <w:rFonts w:hint="eastAsia"/>
                <w:kern w:val="0"/>
                <w:sz w:val="30"/>
              </w:rPr>
              <w:t>提</w:t>
            </w:r>
            <w:r>
              <w:rPr>
                <w:kern w:val="0"/>
                <w:sz w:val="30"/>
              </w:rPr>
              <w:t xml:space="preserve">  </w:t>
            </w:r>
            <w:r>
              <w:rPr>
                <w:rFonts w:hint="eastAsia"/>
                <w:kern w:val="0"/>
                <w:sz w:val="30"/>
              </w:rPr>
              <w:t>要</w:t>
            </w:r>
          </w:p>
        </w:tc>
        <w:tc>
          <w:tcPr>
            <w:tcW w:w="8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周学时</w:t>
            </w:r>
          </w:p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（周学时大于</w:t>
            </w:r>
            <w:r>
              <w:rPr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kern w:val="0"/>
                <w:sz w:val="18"/>
                <w:szCs w:val="18"/>
              </w:rPr>
              <w:t>，可合并单元格）</w:t>
            </w:r>
          </w:p>
        </w:tc>
        <w:tc>
          <w:tcPr>
            <w:tcW w:w="17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学时分配</w:t>
            </w:r>
          </w:p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</w:trPr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周次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星期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节次</w:t>
            </w:r>
          </w:p>
          <w:p>
            <w:pPr>
              <w:spacing w:line="240" w:lineRule="atLeast"/>
              <w:rPr>
                <w:kern w:val="0"/>
                <w:sz w:val="20"/>
              </w:rPr>
            </w:pPr>
          </w:p>
        </w:tc>
        <w:tc>
          <w:tcPr>
            <w:tcW w:w="42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0"/>
              </w:rPr>
            </w:pPr>
          </w:p>
        </w:tc>
        <w:tc>
          <w:tcPr>
            <w:tcW w:w="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讲课</w:t>
            </w:r>
          </w:p>
        </w:tc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实验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习题</w:t>
            </w:r>
          </w:p>
        </w:tc>
        <w:tc>
          <w:tcPr>
            <w:tcW w:w="9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1</w:t>
            </w:r>
          </w:p>
          <w:p>
            <w:pPr>
              <w:spacing w:line="240" w:lineRule="atLeast"/>
              <w:rPr>
                <w:kern w:val="0"/>
                <w:sz w:val="20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rFonts w:hint="eastAsia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5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逻辑学的历史发展</w:t>
            </w:r>
          </w:p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学习形式逻辑的意义</w:t>
            </w:r>
          </w:p>
          <w:p>
            <w:pPr>
              <w:spacing w:line="240" w:lineRule="atLeast"/>
              <w:rPr>
                <w:kern w:val="0"/>
                <w:sz w:val="20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</w:t>
            </w:r>
          </w:p>
        </w:tc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</w:p>
          <w:p>
            <w:pPr>
              <w:spacing w:line="240" w:lineRule="atLeast"/>
              <w:rPr>
                <w:kern w:val="0"/>
                <w:sz w:val="20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rFonts w:hint="eastAsia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3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5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形式逻辑的研究对象</w:t>
            </w:r>
          </w:p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学习方法</w:t>
            </w:r>
          </w:p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第一讲：概念（一）</w:t>
            </w:r>
          </w:p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概念的内涵和外延</w:t>
            </w:r>
          </w:p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概念的种类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概念外延间关系</w:t>
            </w:r>
          </w:p>
          <w:p>
            <w:pPr>
              <w:rPr>
                <w:kern w:val="0"/>
                <w:sz w:val="20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</w:t>
            </w:r>
          </w:p>
          <w:p>
            <w:pPr>
              <w:spacing w:line="240" w:lineRule="atLeast"/>
              <w:rPr>
                <w:kern w:val="0"/>
                <w:sz w:val="20"/>
              </w:rPr>
            </w:pPr>
          </w:p>
        </w:tc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</w:t>
            </w:r>
          </w:p>
          <w:p>
            <w:pPr>
              <w:spacing w:line="240" w:lineRule="atLeast"/>
              <w:rPr>
                <w:kern w:val="0"/>
                <w:sz w:val="20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rFonts w:hint="eastAsia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5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第一讲：概念（二）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明确概念的逻辑方法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做练习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1.5</w:t>
            </w:r>
          </w:p>
          <w:p>
            <w:pPr>
              <w:spacing w:line="240" w:lineRule="atLeast"/>
              <w:rPr>
                <w:kern w:val="0"/>
                <w:sz w:val="20"/>
              </w:rPr>
            </w:pPr>
          </w:p>
        </w:tc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0.5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rFonts w:hint="eastAsia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3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5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第二讲：命题与推理概述</w:t>
            </w:r>
          </w:p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习题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1.5</w:t>
            </w:r>
          </w:p>
        </w:tc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0.5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3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rFonts w:hint="eastAsia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5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第三讲：简单命题及其推理（一）</w:t>
            </w:r>
          </w:p>
          <w:p>
            <w:pPr>
              <w:rPr>
                <w:rFonts w:ascii="宋体" w:hAnsi="宋体"/>
                <w:kern w:val="0"/>
                <w:sz w:val="20"/>
                <w:szCs w:val="21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>2</w:t>
            </w:r>
          </w:p>
        </w:tc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</w:tc>
        <w:tc>
          <w:tcPr>
            <w:tcW w:w="90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安排一定课内报告、习题时间</w:t>
            </w:r>
          </w:p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3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rFonts w:hint="eastAsia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3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5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第三讲：简单命题及其推理（二）</w:t>
            </w:r>
          </w:p>
          <w:p>
            <w:pPr>
              <w:rPr>
                <w:rFonts w:ascii="宋体" w:hAnsi="宋体"/>
                <w:kern w:val="0"/>
                <w:sz w:val="20"/>
                <w:szCs w:val="21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</w:t>
            </w:r>
          </w:p>
        </w:tc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kern w:val="0"/>
                <w:sz w:val="20"/>
              </w:rPr>
            </w:pPr>
          </w:p>
        </w:tc>
        <w:tc>
          <w:tcPr>
            <w:tcW w:w="90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4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rFonts w:hint="eastAsia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5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第三讲：简单命题及其推理（三）</w:t>
            </w:r>
          </w:p>
          <w:p>
            <w:pPr>
              <w:rPr>
                <w:kern w:val="0"/>
                <w:sz w:val="20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</w:t>
            </w:r>
          </w:p>
        </w:tc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 xml:space="preserve">  </w:t>
            </w:r>
          </w:p>
          <w:p>
            <w:pPr>
              <w:spacing w:line="240" w:lineRule="atLeast"/>
              <w:rPr>
                <w:kern w:val="0"/>
                <w:sz w:val="20"/>
              </w:rPr>
            </w:pPr>
          </w:p>
        </w:tc>
        <w:tc>
          <w:tcPr>
            <w:tcW w:w="90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4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rFonts w:hint="eastAsia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3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5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第三讲：模态命题（四）</w:t>
            </w:r>
          </w:p>
          <w:p>
            <w:pPr>
              <w:spacing w:line="240" w:lineRule="atLeast"/>
              <w:rPr>
                <w:rFonts w:hint="eastAsia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第三讲综合习题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</w:p>
        </w:tc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</w:p>
        </w:tc>
        <w:tc>
          <w:tcPr>
            <w:tcW w:w="90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b/>
                <w:kern w:val="0"/>
                <w:sz w:val="20"/>
              </w:rPr>
            </w:pPr>
          </w:p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5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hint="eastAsia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5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第四讲：复合命题及其推理（一）</w:t>
            </w:r>
          </w:p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习题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1.5</w:t>
            </w:r>
          </w:p>
        </w:tc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0.5</w:t>
            </w:r>
          </w:p>
        </w:tc>
        <w:tc>
          <w:tcPr>
            <w:tcW w:w="90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5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rFonts w:hint="eastAsia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3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5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第四讲：复合命题及其推理（二）</w:t>
            </w:r>
          </w:p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习题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</w:t>
            </w:r>
          </w:p>
        </w:tc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  <w:p>
            <w:pPr>
              <w:spacing w:line="240" w:lineRule="atLeast"/>
              <w:rPr>
                <w:kern w:val="0"/>
                <w:sz w:val="20"/>
              </w:rPr>
            </w:pPr>
          </w:p>
        </w:tc>
        <w:tc>
          <w:tcPr>
            <w:tcW w:w="90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6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hint="eastAsia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5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第四讲：复合命题及其推理（三）</w:t>
            </w:r>
          </w:p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习题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+部分课上报告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</w:p>
        </w:tc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</w:p>
        </w:tc>
        <w:tc>
          <w:tcPr>
            <w:tcW w:w="90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6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hint="eastAsia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3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5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第四讲：复合命题及其推理（四）</w:t>
            </w:r>
          </w:p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习题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+部分课上报告</w:t>
            </w:r>
          </w:p>
          <w:p>
            <w:pPr>
              <w:spacing w:line="240" w:lineRule="atLeast"/>
              <w:rPr>
                <w:kern w:val="0"/>
                <w:sz w:val="20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hint="eastAsia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1.5</w:t>
            </w:r>
          </w:p>
        </w:tc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hint="eastAsia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0.5</w:t>
            </w:r>
          </w:p>
        </w:tc>
        <w:tc>
          <w:tcPr>
            <w:tcW w:w="90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7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hint="eastAsia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5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hint="eastAsia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第四讲综合习题课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hint="eastAsia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2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0</w:t>
            </w:r>
          </w:p>
        </w:tc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hint="eastAsia" w:eastAsia="宋体"/>
                <w:kern w:val="0"/>
                <w:sz w:val="20"/>
                <w:lang w:val="en-US" w:eastAsia="zh-CN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2</w:t>
            </w:r>
          </w:p>
        </w:tc>
        <w:tc>
          <w:tcPr>
            <w:tcW w:w="90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7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hint="eastAsia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3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5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第五讲：逻辑思维的基本规律（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一</w:t>
            </w:r>
            <w:r>
              <w:rPr>
                <w:rFonts w:hint="eastAsia"/>
                <w:kern w:val="0"/>
                <w:sz w:val="20"/>
              </w:rPr>
              <w:t>）</w:t>
            </w:r>
          </w:p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习题课+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部分</w:t>
            </w:r>
            <w:r>
              <w:rPr>
                <w:rFonts w:hint="eastAsia"/>
                <w:kern w:val="0"/>
                <w:sz w:val="20"/>
              </w:rPr>
              <w:t>课堂报告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</w:p>
        </w:tc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</w:p>
        </w:tc>
        <w:tc>
          <w:tcPr>
            <w:tcW w:w="9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8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hint="eastAsia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5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总结知识点+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习题</w:t>
            </w:r>
            <w:r>
              <w:rPr>
                <w:rFonts w:hint="eastAsia"/>
                <w:kern w:val="0"/>
                <w:sz w:val="20"/>
              </w:rPr>
              <w:t>+答疑</w:t>
            </w:r>
          </w:p>
          <w:p>
            <w:pPr>
              <w:spacing w:line="240" w:lineRule="atLeast"/>
              <w:rPr>
                <w:kern w:val="0"/>
                <w:sz w:val="20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0</w:t>
            </w:r>
          </w:p>
        </w:tc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8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hint="eastAsia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3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5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随堂闭卷考试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考试</w:t>
            </w:r>
          </w:p>
        </w:tc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考试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kern w:val="0"/>
                <w:sz w:val="2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96655"/>
    <w:rsid w:val="00011346"/>
    <w:rsid w:val="00012F06"/>
    <w:rsid w:val="00027CA5"/>
    <w:rsid w:val="00044EC9"/>
    <w:rsid w:val="000600B2"/>
    <w:rsid w:val="000618B9"/>
    <w:rsid w:val="000657DD"/>
    <w:rsid w:val="000718A8"/>
    <w:rsid w:val="00072C87"/>
    <w:rsid w:val="00082877"/>
    <w:rsid w:val="00086C23"/>
    <w:rsid w:val="00094AD4"/>
    <w:rsid w:val="000A1771"/>
    <w:rsid w:val="000A3750"/>
    <w:rsid w:val="000B15AC"/>
    <w:rsid w:val="000B20E8"/>
    <w:rsid w:val="000B69A6"/>
    <w:rsid w:val="000C13AB"/>
    <w:rsid w:val="000C275B"/>
    <w:rsid w:val="000C785E"/>
    <w:rsid w:val="000D1A47"/>
    <w:rsid w:val="000D254A"/>
    <w:rsid w:val="000D652C"/>
    <w:rsid w:val="000D7B69"/>
    <w:rsid w:val="000E2334"/>
    <w:rsid w:val="000E662F"/>
    <w:rsid w:val="000E6F9E"/>
    <w:rsid w:val="000E7B0C"/>
    <w:rsid w:val="000F245D"/>
    <w:rsid w:val="00100129"/>
    <w:rsid w:val="0010631D"/>
    <w:rsid w:val="001114ED"/>
    <w:rsid w:val="00126BBB"/>
    <w:rsid w:val="00145637"/>
    <w:rsid w:val="00156079"/>
    <w:rsid w:val="00163BDC"/>
    <w:rsid w:val="001643FC"/>
    <w:rsid w:val="00167F7D"/>
    <w:rsid w:val="00171A70"/>
    <w:rsid w:val="00181A87"/>
    <w:rsid w:val="001A4CDF"/>
    <w:rsid w:val="001B4191"/>
    <w:rsid w:val="001B7FA6"/>
    <w:rsid w:val="001C2651"/>
    <w:rsid w:val="001D2FC0"/>
    <w:rsid w:val="001D6E97"/>
    <w:rsid w:val="001F1524"/>
    <w:rsid w:val="001F1874"/>
    <w:rsid w:val="001F277C"/>
    <w:rsid w:val="00207A82"/>
    <w:rsid w:val="00215722"/>
    <w:rsid w:val="00215B21"/>
    <w:rsid w:val="00217F91"/>
    <w:rsid w:val="00230D07"/>
    <w:rsid w:val="0023441A"/>
    <w:rsid w:val="00247515"/>
    <w:rsid w:val="002574A4"/>
    <w:rsid w:val="002577F5"/>
    <w:rsid w:val="00264A72"/>
    <w:rsid w:val="00294848"/>
    <w:rsid w:val="00295BD0"/>
    <w:rsid w:val="002A0436"/>
    <w:rsid w:val="002A61ED"/>
    <w:rsid w:val="002C7C99"/>
    <w:rsid w:val="002D60BF"/>
    <w:rsid w:val="002E4361"/>
    <w:rsid w:val="002F61CB"/>
    <w:rsid w:val="0030504F"/>
    <w:rsid w:val="00307434"/>
    <w:rsid w:val="0031531D"/>
    <w:rsid w:val="00316A48"/>
    <w:rsid w:val="00322D5D"/>
    <w:rsid w:val="003233C2"/>
    <w:rsid w:val="00323450"/>
    <w:rsid w:val="00324466"/>
    <w:rsid w:val="00330D15"/>
    <w:rsid w:val="003423A6"/>
    <w:rsid w:val="0034333C"/>
    <w:rsid w:val="00350C65"/>
    <w:rsid w:val="00350EE4"/>
    <w:rsid w:val="00352B78"/>
    <w:rsid w:val="0035434C"/>
    <w:rsid w:val="003610AC"/>
    <w:rsid w:val="00362473"/>
    <w:rsid w:val="00363F96"/>
    <w:rsid w:val="00364D1A"/>
    <w:rsid w:val="00370F53"/>
    <w:rsid w:val="003770AA"/>
    <w:rsid w:val="003B1C82"/>
    <w:rsid w:val="003B6328"/>
    <w:rsid w:val="003B654D"/>
    <w:rsid w:val="003C34EA"/>
    <w:rsid w:val="003C38A6"/>
    <w:rsid w:val="003F6252"/>
    <w:rsid w:val="00401CCA"/>
    <w:rsid w:val="00410846"/>
    <w:rsid w:val="004222E3"/>
    <w:rsid w:val="00423C8C"/>
    <w:rsid w:val="00432690"/>
    <w:rsid w:val="00435025"/>
    <w:rsid w:val="00437734"/>
    <w:rsid w:val="00466684"/>
    <w:rsid w:val="004747DB"/>
    <w:rsid w:val="00480384"/>
    <w:rsid w:val="00486E91"/>
    <w:rsid w:val="004908E9"/>
    <w:rsid w:val="004B473B"/>
    <w:rsid w:val="004C6F85"/>
    <w:rsid w:val="004D33BD"/>
    <w:rsid w:val="00510868"/>
    <w:rsid w:val="005164C3"/>
    <w:rsid w:val="00517BDF"/>
    <w:rsid w:val="00526C93"/>
    <w:rsid w:val="00526E9E"/>
    <w:rsid w:val="00535CF7"/>
    <w:rsid w:val="00543BFD"/>
    <w:rsid w:val="00557589"/>
    <w:rsid w:val="00557B04"/>
    <w:rsid w:val="00565334"/>
    <w:rsid w:val="00570B58"/>
    <w:rsid w:val="005722DA"/>
    <w:rsid w:val="00594D9F"/>
    <w:rsid w:val="005A1978"/>
    <w:rsid w:val="005A30BC"/>
    <w:rsid w:val="005B0F9E"/>
    <w:rsid w:val="005B4C92"/>
    <w:rsid w:val="005B5B83"/>
    <w:rsid w:val="005E7E61"/>
    <w:rsid w:val="006018DE"/>
    <w:rsid w:val="006142D2"/>
    <w:rsid w:val="00615B02"/>
    <w:rsid w:val="0062424E"/>
    <w:rsid w:val="00627C36"/>
    <w:rsid w:val="0063291E"/>
    <w:rsid w:val="00655D8D"/>
    <w:rsid w:val="00656F5F"/>
    <w:rsid w:val="00670BCA"/>
    <w:rsid w:val="0068078E"/>
    <w:rsid w:val="006847D6"/>
    <w:rsid w:val="00684851"/>
    <w:rsid w:val="0069249E"/>
    <w:rsid w:val="00696655"/>
    <w:rsid w:val="00697B68"/>
    <w:rsid w:val="006A073B"/>
    <w:rsid w:val="006A3BDB"/>
    <w:rsid w:val="006B037E"/>
    <w:rsid w:val="006E2977"/>
    <w:rsid w:val="006F50BE"/>
    <w:rsid w:val="00703913"/>
    <w:rsid w:val="00717383"/>
    <w:rsid w:val="0074675F"/>
    <w:rsid w:val="007524E8"/>
    <w:rsid w:val="00753237"/>
    <w:rsid w:val="00762D13"/>
    <w:rsid w:val="007635E4"/>
    <w:rsid w:val="007650D7"/>
    <w:rsid w:val="00781363"/>
    <w:rsid w:val="00787B73"/>
    <w:rsid w:val="0079305D"/>
    <w:rsid w:val="007B76B0"/>
    <w:rsid w:val="007B77F4"/>
    <w:rsid w:val="007C3CA7"/>
    <w:rsid w:val="007C5B5C"/>
    <w:rsid w:val="007D0F56"/>
    <w:rsid w:val="007D3D8A"/>
    <w:rsid w:val="007D64D7"/>
    <w:rsid w:val="007E0BD9"/>
    <w:rsid w:val="007E3AB4"/>
    <w:rsid w:val="007E3DBB"/>
    <w:rsid w:val="007E51FF"/>
    <w:rsid w:val="007F2B84"/>
    <w:rsid w:val="00804568"/>
    <w:rsid w:val="00805E96"/>
    <w:rsid w:val="0081571D"/>
    <w:rsid w:val="008432D5"/>
    <w:rsid w:val="008439EA"/>
    <w:rsid w:val="0084760B"/>
    <w:rsid w:val="008524BC"/>
    <w:rsid w:val="008556A2"/>
    <w:rsid w:val="00855D18"/>
    <w:rsid w:val="00856374"/>
    <w:rsid w:val="008575DF"/>
    <w:rsid w:val="00857D51"/>
    <w:rsid w:val="00862B6E"/>
    <w:rsid w:val="00862F2A"/>
    <w:rsid w:val="00874460"/>
    <w:rsid w:val="0087621A"/>
    <w:rsid w:val="00876C29"/>
    <w:rsid w:val="00880C77"/>
    <w:rsid w:val="008833DC"/>
    <w:rsid w:val="008A57E9"/>
    <w:rsid w:val="008A7BDB"/>
    <w:rsid w:val="008C412A"/>
    <w:rsid w:val="008C49A0"/>
    <w:rsid w:val="008C4F45"/>
    <w:rsid w:val="008D5442"/>
    <w:rsid w:val="008E0080"/>
    <w:rsid w:val="008E4687"/>
    <w:rsid w:val="008F492D"/>
    <w:rsid w:val="008F6CC1"/>
    <w:rsid w:val="008F7CA7"/>
    <w:rsid w:val="009300A1"/>
    <w:rsid w:val="009322D8"/>
    <w:rsid w:val="0095194F"/>
    <w:rsid w:val="009533DE"/>
    <w:rsid w:val="00981FC5"/>
    <w:rsid w:val="009850C3"/>
    <w:rsid w:val="009A1517"/>
    <w:rsid w:val="009A36E1"/>
    <w:rsid w:val="009B79A8"/>
    <w:rsid w:val="009C106D"/>
    <w:rsid w:val="009C3651"/>
    <w:rsid w:val="009C3AA0"/>
    <w:rsid w:val="009D2EF8"/>
    <w:rsid w:val="009E3ECD"/>
    <w:rsid w:val="009F369A"/>
    <w:rsid w:val="009F7964"/>
    <w:rsid w:val="00A010B5"/>
    <w:rsid w:val="00A119C7"/>
    <w:rsid w:val="00A217D5"/>
    <w:rsid w:val="00A2555C"/>
    <w:rsid w:val="00A272AA"/>
    <w:rsid w:val="00A50AB9"/>
    <w:rsid w:val="00A54281"/>
    <w:rsid w:val="00A546A8"/>
    <w:rsid w:val="00A575E0"/>
    <w:rsid w:val="00A60028"/>
    <w:rsid w:val="00A735FF"/>
    <w:rsid w:val="00A73A97"/>
    <w:rsid w:val="00A81414"/>
    <w:rsid w:val="00A8237D"/>
    <w:rsid w:val="00A87160"/>
    <w:rsid w:val="00AA68FE"/>
    <w:rsid w:val="00AA7D33"/>
    <w:rsid w:val="00AB4BC4"/>
    <w:rsid w:val="00AB7D46"/>
    <w:rsid w:val="00AF529B"/>
    <w:rsid w:val="00B31105"/>
    <w:rsid w:val="00B33DF1"/>
    <w:rsid w:val="00B4746D"/>
    <w:rsid w:val="00B50A93"/>
    <w:rsid w:val="00B55C37"/>
    <w:rsid w:val="00B6361A"/>
    <w:rsid w:val="00B70F7E"/>
    <w:rsid w:val="00B913D3"/>
    <w:rsid w:val="00B9730C"/>
    <w:rsid w:val="00BB3B41"/>
    <w:rsid w:val="00BB52D9"/>
    <w:rsid w:val="00BB7C46"/>
    <w:rsid w:val="00BC0C5C"/>
    <w:rsid w:val="00BC78FB"/>
    <w:rsid w:val="00BD132E"/>
    <w:rsid w:val="00BE6103"/>
    <w:rsid w:val="00BF40DC"/>
    <w:rsid w:val="00C143FB"/>
    <w:rsid w:val="00C21AC3"/>
    <w:rsid w:val="00C26D07"/>
    <w:rsid w:val="00C27553"/>
    <w:rsid w:val="00C3246E"/>
    <w:rsid w:val="00C50350"/>
    <w:rsid w:val="00C50D18"/>
    <w:rsid w:val="00C56A28"/>
    <w:rsid w:val="00C61F73"/>
    <w:rsid w:val="00C64847"/>
    <w:rsid w:val="00CA0480"/>
    <w:rsid w:val="00CB3E41"/>
    <w:rsid w:val="00CB7812"/>
    <w:rsid w:val="00CC20A0"/>
    <w:rsid w:val="00CC4382"/>
    <w:rsid w:val="00CC5BF9"/>
    <w:rsid w:val="00CC7EE1"/>
    <w:rsid w:val="00CE7EC9"/>
    <w:rsid w:val="00D2461D"/>
    <w:rsid w:val="00D302D8"/>
    <w:rsid w:val="00D66499"/>
    <w:rsid w:val="00D710C1"/>
    <w:rsid w:val="00D80AAA"/>
    <w:rsid w:val="00D83447"/>
    <w:rsid w:val="00D90C06"/>
    <w:rsid w:val="00DA5D0A"/>
    <w:rsid w:val="00DA6B58"/>
    <w:rsid w:val="00DD4496"/>
    <w:rsid w:val="00E02BEC"/>
    <w:rsid w:val="00E07A14"/>
    <w:rsid w:val="00E1168A"/>
    <w:rsid w:val="00E14057"/>
    <w:rsid w:val="00E2181A"/>
    <w:rsid w:val="00E262DC"/>
    <w:rsid w:val="00E27658"/>
    <w:rsid w:val="00E31A52"/>
    <w:rsid w:val="00E34F2D"/>
    <w:rsid w:val="00E3511A"/>
    <w:rsid w:val="00E35FFE"/>
    <w:rsid w:val="00E36AA5"/>
    <w:rsid w:val="00E43079"/>
    <w:rsid w:val="00E4541F"/>
    <w:rsid w:val="00E467BA"/>
    <w:rsid w:val="00E47864"/>
    <w:rsid w:val="00E47BD1"/>
    <w:rsid w:val="00E505E7"/>
    <w:rsid w:val="00E60AFB"/>
    <w:rsid w:val="00E63299"/>
    <w:rsid w:val="00E7746C"/>
    <w:rsid w:val="00E91C1C"/>
    <w:rsid w:val="00EB1874"/>
    <w:rsid w:val="00ED530E"/>
    <w:rsid w:val="00EE5CE2"/>
    <w:rsid w:val="00EF51F1"/>
    <w:rsid w:val="00F021BC"/>
    <w:rsid w:val="00F027DB"/>
    <w:rsid w:val="00F03B69"/>
    <w:rsid w:val="00F05A9C"/>
    <w:rsid w:val="00F21B99"/>
    <w:rsid w:val="00F300AF"/>
    <w:rsid w:val="00F305F5"/>
    <w:rsid w:val="00F310C0"/>
    <w:rsid w:val="00F32E07"/>
    <w:rsid w:val="00F346DB"/>
    <w:rsid w:val="00F37FEB"/>
    <w:rsid w:val="00F43BAB"/>
    <w:rsid w:val="00F451C6"/>
    <w:rsid w:val="00F476D5"/>
    <w:rsid w:val="00F54B4E"/>
    <w:rsid w:val="00F55B9B"/>
    <w:rsid w:val="00F60C4F"/>
    <w:rsid w:val="00F60D6E"/>
    <w:rsid w:val="00F64F5E"/>
    <w:rsid w:val="00F870A9"/>
    <w:rsid w:val="00F929CE"/>
    <w:rsid w:val="00FA25C0"/>
    <w:rsid w:val="00FA488F"/>
    <w:rsid w:val="00FA4BDD"/>
    <w:rsid w:val="00FB7E79"/>
    <w:rsid w:val="00FC09B1"/>
    <w:rsid w:val="00FC4587"/>
    <w:rsid w:val="00FC6339"/>
    <w:rsid w:val="00FD170E"/>
    <w:rsid w:val="00FD2ED9"/>
    <w:rsid w:val="00FD3DAB"/>
    <w:rsid w:val="00FD77BF"/>
    <w:rsid w:val="00FD7CBC"/>
    <w:rsid w:val="00FF05CD"/>
    <w:rsid w:val="00FF7A56"/>
    <w:rsid w:val="201F4FBF"/>
    <w:rsid w:val="5491495E"/>
    <w:rsid w:val="55B54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CAF9F9-6E13-465A-B199-5168439F22A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202</Words>
  <Characters>1156</Characters>
  <Lines>9</Lines>
  <Paragraphs>2</Paragraphs>
  <ScaleCrop>false</ScaleCrop>
  <LinksUpToDate>false</LinksUpToDate>
  <CharactersWithSpaces>1356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2011-09-01T17:42:00Z</dcterms:created>
  <dc:creator>think</dc:creator>
  <cp:lastModifiedBy>喜羊羊</cp:lastModifiedBy>
  <dcterms:modified xsi:type="dcterms:W3CDTF">2018-03-11T13:40:30Z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