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DD2A6" w14:textId="16BEC277" w:rsidR="00BF1FC8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9E6B0A">
        <w:rPr>
          <w:rFonts w:ascii="黑体" w:eastAsia="黑体" w:hAnsi="黑体" w:hint="eastAsia"/>
          <w:sz w:val="32"/>
          <w:szCs w:val="32"/>
        </w:rPr>
        <w:t>包毅红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6A17080A" w14:textId="34396A39" w:rsidR="00BF1FC8" w:rsidRDefault="009E6B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安全智能化研究生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包毅红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109C4A64" w14:textId="065A02DB" w:rsidR="00BF1FC8" w:rsidRDefault="009E6B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包毅红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1999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56DEA13D" w14:textId="1BC9A549" w:rsidR="00BF1FC8" w:rsidRDefault="009E6B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bookmarkStart w:id="4" w:name="_Hlk151976450"/>
      <w:r>
        <w:rPr>
          <w:rFonts w:asciiTheme="minorEastAsia" w:hAnsiTheme="minorEastAsia" w:cs="Arial"/>
          <w:kern w:val="0"/>
          <w:sz w:val="24"/>
          <w:szCs w:val="24"/>
        </w:rPr>
        <w:t>2005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2011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福建省南平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邵武市实验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5DC82DE" w14:textId="75F5A87A" w:rsidR="00BF1FC8" w:rsidRDefault="009E6B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2011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2014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福建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南平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邵武市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明鸿</w:t>
      </w:r>
      <w:r w:rsidR="00000000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bookmarkEnd w:id="4"/>
    <w:p w14:paraId="189B524B" w14:textId="72310F6B" w:rsidR="009E6B0A" w:rsidRDefault="009E6B0A" w:rsidP="009E6B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kern w:val="0"/>
          <w:sz w:val="24"/>
          <w:szCs w:val="24"/>
        </w:rPr>
        <w:t>14</w:t>
      </w:r>
      <w:r>
        <w:rPr>
          <w:rFonts w:asciiTheme="minorEastAsia" w:hAnsiTheme="minorEastAsia" w:cs="Arial"/>
          <w:kern w:val="0"/>
          <w:sz w:val="24"/>
          <w:szCs w:val="24"/>
        </w:rPr>
        <w:t>.9-201</w:t>
      </w:r>
      <w:r>
        <w:rPr>
          <w:rFonts w:asciiTheme="minorEastAsia" w:hAnsiTheme="minorEastAsia" w:cs="Arial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福建省南平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邵武市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第一中学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9B0CDD5" w14:textId="5656095F" w:rsidR="009E6B0A" w:rsidRDefault="009E6B0A" w:rsidP="009E6B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bookmarkStart w:id="5" w:name="_Hlk151976529"/>
      <w:r>
        <w:rPr>
          <w:rFonts w:asciiTheme="minorEastAsia" w:hAnsiTheme="minorEastAsia" w:cs="Arial"/>
          <w:kern w:val="0"/>
          <w:sz w:val="24"/>
          <w:szCs w:val="24"/>
        </w:rPr>
        <w:t>201</w:t>
      </w:r>
      <w:r>
        <w:rPr>
          <w:rFonts w:asciiTheme="minorEastAsia" w:hAnsiTheme="minorEastAsia" w:cs="Arial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.9-20</w:t>
      </w:r>
      <w:r>
        <w:rPr>
          <w:rFonts w:asciiTheme="minorEastAsia" w:hAnsiTheme="minorEastAsia" w:cs="Arial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kern w:val="0"/>
          <w:sz w:val="24"/>
          <w:szCs w:val="24"/>
        </w:rPr>
        <w:t>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北京市昌平区中国石油大学（北京）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bookmarkEnd w:id="5"/>
    <w:p w14:paraId="70BF452E" w14:textId="16149289" w:rsidR="00BF1FC8" w:rsidRPr="009E6B0A" w:rsidRDefault="009E6B0A" w:rsidP="009E6B0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kern w:val="0"/>
          <w:sz w:val="24"/>
          <w:szCs w:val="24"/>
        </w:rPr>
        <w:t>.9-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至今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北京市昌平区中国石油大学（北京）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</w:p>
    <w:p w14:paraId="74CDDB76" w14:textId="0BBAB98A" w:rsidR="00BF1FC8" w:rsidRDefault="009E6B0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包毅红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由安全研2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1-1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 w:rsidR="0000000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安全与海洋工程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年1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范晓雯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夏俊超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="00000000" w:rsidRP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后因支部调整</w:t>
      </w:r>
      <w:r w:rsidR="00000000" w:rsidRPr="0095583D">
        <w:rPr>
          <w:rFonts w:asciiTheme="minorEastAsia" w:hAnsiTheme="minorEastAsia" w:cs="Arial"/>
          <w:bCs/>
          <w:color w:val="000000" w:themeColor="text1"/>
          <w:spacing w:val="10"/>
          <w:kern w:val="0"/>
          <w:sz w:val="24"/>
          <w:szCs w:val="24"/>
        </w:rPr>
        <w:t>拆分，</w:t>
      </w:r>
      <w:r w:rsidR="00000000" w:rsidRP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组织关系转至</w:t>
      </w:r>
      <w:r w:rsid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安全智能化研究生</w:t>
      </w:r>
      <w:r w:rsidR="00000000" w:rsidRP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党支部，培养联系人更换为</w:t>
      </w:r>
      <w:r w:rsid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胡珍莉</w:t>
      </w:r>
      <w:r w:rsidR="00000000" w:rsidRP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和</w:t>
      </w:r>
      <w:r w:rsid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刘浩</w:t>
      </w:r>
      <w:r w:rsidR="00000000" w:rsidRPr="0095583D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。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包毅红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95583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9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日向</w:t>
      </w:r>
      <w:r w:rsidR="0000000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党支部递交了书面转正申请。</w:t>
      </w:r>
    </w:p>
    <w:p w14:paraId="0B3833AF" w14:textId="77777777" w:rsidR="00BF1FC8" w:rsidRPr="0095583D" w:rsidRDefault="00BF1FC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62372A1" w14:textId="77777777" w:rsidR="00BF1FC8" w:rsidRDefault="0000000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18F14ADB" w14:textId="75E3DBA9" w:rsidR="00BF1FC8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95583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安全智能化研究生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7BD16828" w14:textId="77777777" w:rsidR="00BF1FC8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2B95B401" w14:textId="77777777" w:rsidR="00BF1FC8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29274C60" w14:textId="77777777" w:rsidR="00BF1FC8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63A9D9B0" w14:textId="77777777" w:rsidR="00BF1FC8" w:rsidRDefault="00BF1FC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611147A" w14:textId="77777777" w:rsidR="00BF1FC8" w:rsidRDefault="00BF1FC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84B3023" w14:textId="77777777" w:rsidR="00BF1FC8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578281CF" w14:textId="77777777" w:rsidR="00BF1FC8" w:rsidRDefault="00000000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BF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816F36"/>
    <w:rsid w:val="00872C3C"/>
    <w:rsid w:val="00896188"/>
    <w:rsid w:val="008B7A4E"/>
    <w:rsid w:val="008D7D9C"/>
    <w:rsid w:val="0095583D"/>
    <w:rsid w:val="009C7CDC"/>
    <w:rsid w:val="009D3B0C"/>
    <w:rsid w:val="009E6B0A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1FC8"/>
    <w:rsid w:val="00BF2B0E"/>
    <w:rsid w:val="00BF63BD"/>
    <w:rsid w:val="00C17924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3989"/>
  <w15:docId w15:val="{2BE8F6EA-AE1D-4203-A653-EB3B3A04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yihong 包</cp:lastModifiedBy>
  <cp:revision>2</cp:revision>
  <dcterms:created xsi:type="dcterms:W3CDTF">2023-11-27T03:26:00Z</dcterms:created>
  <dcterms:modified xsi:type="dcterms:W3CDTF">2023-11-27T03:26:00Z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