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903FF" w14:textId="77777777" w:rsidR="009812D1" w:rsidRPr="00D83CF6" w:rsidRDefault="006A3D01" w:rsidP="00DC5AD0">
      <w:pPr>
        <w:spacing w:afterLines="50" w:after="15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83CF6">
        <w:rPr>
          <w:rFonts w:asciiTheme="majorEastAsia" w:eastAsiaTheme="majorEastAsia" w:hAnsiTheme="majorEastAsia" w:hint="eastAsia"/>
          <w:sz w:val="32"/>
          <w:szCs w:val="32"/>
        </w:rPr>
        <w:t>经济管理学院202</w:t>
      </w:r>
      <w:r w:rsidR="00D91FDA" w:rsidRPr="00D83CF6">
        <w:rPr>
          <w:rFonts w:asciiTheme="majorEastAsia" w:eastAsiaTheme="majorEastAsia" w:hAnsiTheme="majorEastAsia" w:hint="eastAsia"/>
          <w:sz w:val="32"/>
          <w:szCs w:val="32"/>
        </w:rPr>
        <w:t>1</w:t>
      </w:r>
      <w:r w:rsidRPr="00D83CF6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Pr="00D83CF6">
        <w:rPr>
          <w:rFonts w:asciiTheme="majorEastAsia" w:eastAsiaTheme="majorEastAsia" w:hAnsiTheme="majorEastAsia" w:hint="eastAsia"/>
          <w:b/>
          <w:sz w:val="32"/>
          <w:szCs w:val="32"/>
        </w:rPr>
        <w:t>硕博连读</w:t>
      </w:r>
      <w:r w:rsidRPr="00D83CF6">
        <w:rPr>
          <w:rFonts w:asciiTheme="majorEastAsia" w:eastAsiaTheme="majorEastAsia" w:hAnsiTheme="majorEastAsia" w:hint="eastAsia"/>
          <w:sz w:val="32"/>
          <w:szCs w:val="32"/>
        </w:rPr>
        <w:t>报考条件及报考材料要求</w:t>
      </w:r>
    </w:p>
    <w:p w14:paraId="66EB18B6" w14:textId="77777777" w:rsidR="009812D1" w:rsidRPr="00D83CF6" w:rsidRDefault="006A3D01" w:rsidP="00562569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D83CF6">
        <w:rPr>
          <w:rFonts w:asciiTheme="minorEastAsia" w:hAnsiTheme="minorEastAsia" w:cstheme="minorEastAsia" w:hint="eastAsia"/>
          <w:sz w:val="24"/>
          <w:szCs w:val="24"/>
        </w:rPr>
        <w:t>为进一步优化博士研究生生源结构，提高博士生生源质量，根据学校相关文件要求,制定经济管理学院202</w:t>
      </w:r>
      <w:r w:rsidR="00D91FDA" w:rsidRPr="00D83CF6">
        <w:rPr>
          <w:rFonts w:asciiTheme="minorEastAsia" w:hAnsiTheme="minorEastAsia" w:cstheme="minorEastAsia" w:hint="eastAsia"/>
          <w:sz w:val="24"/>
          <w:szCs w:val="24"/>
        </w:rPr>
        <w:t>1</w:t>
      </w:r>
      <w:r w:rsidRPr="00D83CF6">
        <w:rPr>
          <w:rFonts w:asciiTheme="minorEastAsia" w:hAnsiTheme="minorEastAsia" w:cstheme="minorEastAsia" w:hint="eastAsia"/>
          <w:sz w:val="24"/>
          <w:szCs w:val="24"/>
        </w:rPr>
        <w:t>年硕博连读报考条件及报考材料要求。</w:t>
      </w:r>
    </w:p>
    <w:p w14:paraId="641FFE78" w14:textId="77777777" w:rsidR="009812D1" w:rsidRPr="00E27368" w:rsidRDefault="006A3D01">
      <w:pPr>
        <w:widowControl/>
        <w:shd w:val="clear" w:color="auto" w:fill="FFFFFF"/>
        <w:spacing w:before="150" w:line="270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32"/>
        </w:rPr>
      </w:pPr>
      <w:r w:rsidRPr="00D83CF6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32"/>
        </w:rPr>
        <w:t>一、选拔对象</w:t>
      </w:r>
      <w:r w:rsidRPr="00E27368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32"/>
        </w:rPr>
        <w:t>及基本条件</w:t>
      </w:r>
    </w:p>
    <w:p w14:paraId="3A722134" w14:textId="337E4BE2" w:rsidR="009812D1" w:rsidRPr="00E27368" w:rsidRDefault="006A3D01" w:rsidP="00562569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E27368">
        <w:rPr>
          <w:rFonts w:asciiTheme="minorEastAsia" w:hAnsiTheme="minorEastAsia" w:cstheme="minorEastAsia" w:hint="eastAsia"/>
          <w:sz w:val="24"/>
          <w:szCs w:val="24"/>
        </w:rPr>
        <w:t>1、选拔对象：20</w:t>
      </w:r>
      <w:r w:rsidR="0026521F" w:rsidRPr="00E27368">
        <w:rPr>
          <w:rFonts w:asciiTheme="minorEastAsia" w:hAnsiTheme="minorEastAsia" w:cstheme="minorEastAsia" w:hint="eastAsia"/>
          <w:sz w:val="24"/>
          <w:szCs w:val="24"/>
        </w:rPr>
        <w:t>19</w:t>
      </w:r>
      <w:r w:rsidRPr="00E27368">
        <w:rPr>
          <w:rFonts w:asciiTheme="minorEastAsia" w:hAnsiTheme="minorEastAsia" w:cstheme="minorEastAsia" w:hint="eastAsia"/>
          <w:sz w:val="24"/>
          <w:szCs w:val="24"/>
        </w:rPr>
        <w:t>级</w:t>
      </w:r>
      <w:r w:rsidR="0026521F" w:rsidRPr="00E27368">
        <w:rPr>
          <w:rFonts w:asciiTheme="minorEastAsia" w:hAnsiTheme="minorEastAsia" w:cstheme="minorEastAsia" w:hint="eastAsia"/>
          <w:sz w:val="24"/>
          <w:szCs w:val="24"/>
        </w:rPr>
        <w:t>或2020级</w:t>
      </w:r>
      <w:r w:rsidRPr="00E27368">
        <w:rPr>
          <w:rFonts w:asciiTheme="minorEastAsia" w:hAnsiTheme="minorEastAsia" w:cstheme="minorEastAsia" w:hint="eastAsia"/>
          <w:sz w:val="24"/>
          <w:szCs w:val="24"/>
        </w:rPr>
        <w:t>全日制学术型硕士研究生</w:t>
      </w:r>
    </w:p>
    <w:p w14:paraId="4770990A" w14:textId="77777777" w:rsidR="009812D1" w:rsidRPr="00E27368" w:rsidRDefault="006A3D01" w:rsidP="00562569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E27368">
        <w:rPr>
          <w:rFonts w:asciiTheme="minorEastAsia" w:hAnsiTheme="minorEastAsia" w:cstheme="minorEastAsia" w:hint="eastAsia"/>
          <w:sz w:val="24"/>
          <w:szCs w:val="24"/>
        </w:rPr>
        <w:t>2、基本条件</w:t>
      </w:r>
    </w:p>
    <w:p w14:paraId="45ABE39B" w14:textId="77777777" w:rsidR="009812D1" w:rsidRPr="00E27368" w:rsidRDefault="006A3D01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E27368">
        <w:rPr>
          <w:rFonts w:asciiTheme="minorEastAsia" w:hAnsiTheme="minorEastAsia" w:cstheme="minorEastAsia" w:hint="eastAsia"/>
          <w:sz w:val="24"/>
          <w:szCs w:val="24"/>
        </w:rPr>
        <w:t>（1）遵守校纪校规，道德品行良好，身心健康；</w:t>
      </w:r>
    </w:p>
    <w:p w14:paraId="6E479C61" w14:textId="77777777" w:rsidR="009812D1" w:rsidRPr="00E27368" w:rsidRDefault="006A3D01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E27368">
        <w:rPr>
          <w:rFonts w:asciiTheme="minorEastAsia" w:hAnsiTheme="minorEastAsia" w:cstheme="minorEastAsia" w:hint="eastAsia"/>
          <w:sz w:val="24"/>
          <w:szCs w:val="24"/>
        </w:rPr>
        <w:t>（2）对科学研究具有浓厚兴趣，具有良好的专业素养、创造性学习兴趣和研究潜能；</w:t>
      </w:r>
    </w:p>
    <w:p w14:paraId="4C4724BB" w14:textId="77777777" w:rsidR="00381BFE" w:rsidRPr="00E27368" w:rsidRDefault="00381BFE" w:rsidP="00381BFE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E27368">
        <w:rPr>
          <w:rFonts w:asciiTheme="minorEastAsia" w:hAnsiTheme="minorEastAsia" w:cstheme="minorEastAsia" w:hint="eastAsia"/>
          <w:sz w:val="24"/>
          <w:szCs w:val="24"/>
        </w:rPr>
        <w:t>（3）有至少两名所</w:t>
      </w:r>
      <w:r w:rsidR="00E652B1" w:rsidRPr="00E27368">
        <w:rPr>
          <w:rFonts w:asciiTheme="minorEastAsia" w:hAnsiTheme="minorEastAsia" w:cstheme="minorEastAsia" w:hint="eastAsia"/>
          <w:sz w:val="24"/>
          <w:szCs w:val="24"/>
        </w:rPr>
        <w:t>报学科专业领域内的教授（或相当专业技术职称的专家）的书面推荐信</w:t>
      </w:r>
      <w:r w:rsidR="004A4447" w:rsidRPr="00E27368">
        <w:rPr>
          <w:rFonts w:asciiTheme="minorEastAsia" w:hAnsiTheme="minorEastAsia" w:cstheme="minorEastAsia" w:hint="eastAsia"/>
          <w:sz w:val="24"/>
          <w:szCs w:val="24"/>
        </w:rPr>
        <w:t>；</w:t>
      </w:r>
    </w:p>
    <w:p w14:paraId="6058FE90" w14:textId="77777777" w:rsidR="00E652B1" w:rsidRPr="00E27368" w:rsidRDefault="006A3D01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E27368">
        <w:rPr>
          <w:rFonts w:asciiTheme="minorEastAsia" w:hAnsiTheme="minorEastAsia" w:cstheme="minorEastAsia" w:hint="eastAsia"/>
          <w:sz w:val="24"/>
          <w:szCs w:val="24"/>
        </w:rPr>
        <w:t>（</w:t>
      </w:r>
      <w:r w:rsidR="00381BFE" w:rsidRPr="00E27368">
        <w:rPr>
          <w:rFonts w:asciiTheme="minorEastAsia" w:hAnsiTheme="minorEastAsia" w:cstheme="minorEastAsia" w:hint="eastAsia"/>
          <w:sz w:val="24"/>
          <w:szCs w:val="24"/>
        </w:rPr>
        <w:t>4</w:t>
      </w:r>
      <w:r w:rsidRPr="00E27368">
        <w:rPr>
          <w:rFonts w:asciiTheme="minorEastAsia" w:hAnsiTheme="minorEastAsia" w:cstheme="minorEastAsia" w:hint="eastAsia"/>
          <w:sz w:val="24"/>
          <w:szCs w:val="24"/>
        </w:rPr>
        <w:t>）</w:t>
      </w:r>
      <w:r w:rsidR="00E652B1" w:rsidRPr="00E27368">
        <w:rPr>
          <w:rFonts w:asciiTheme="minorEastAsia" w:hAnsiTheme="minorEastAsia" w:cstheme="minorEastAsia" w:hint="eastAsia"/>
          <w:sz w:val="24"/>
          <w:szCs w:val="24"/>
        </w:rPr>
        <w:t>满足《石油大学（北京）关于推荐提前攻读博士学位研究生的试行办法》(石大北</w:t>
      </w:r>
      <w:proofErr w:type="gramStart"/>
      <w:r w:rsidR="00E652B1" w:rsidRPr="00E27368">
        <w:rPr>
          <w:rFonts w:asciiTheme="minorEastAsia" w:hAnsiTheme="minorEastAsia" w:cstheme="minorEastAsia" w:hint="eastAsia"/>
          <w:sz w:val="24"/>
          <w:szCs w:val="24"/>
        </w:rPr>
        <w:t>研</w:t>
      </w:r>
      <w:proofErr w:type="gramEnd"/>
      <w:r w:rsidR="00E652B1" w:rsidRPr="00E27368">
        <w:rPr>
          <w:rFonts w:asciiTheme="minorEastAsia" w:hAnsiTheme="minorEastAsia" w:cstheme="minorEastAsia" w:hint="eastAsia"/>
          <w:sz w:val="24"/>
          <w:szCs w:val="24"/>
        </w:rPr>
        <w:t>[2002]2号)文件要求；</w:t>
      </w:r>
    </w:p>
    <w:p w14:paraId="512AB1FA" w14:textId="77777777" w:rsidR="009812D1" w:rsidRPr="00D83CF6" w:rsidRDefault="00E652B1" w:rsidP="00E652B1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E27368">
        <w:rPr>
          <w:rFonts w:asciiTheme="minorEastAsia" w:hAnsiTheme="minorEastAsia" w:cstheme="minorEastAsia" w:hint="eastAsia"/>
          <w:sz w:val="24"/>
          <w:szCs w:val="24"/>
        </w:rPr>
        <w:t>（5）凡不符合石大北</w:t>
      </w:r>
      <w:proofErr w:type="gramStart"/>
      <w:r w:rsidRPr="00E27368">
        <w:rPr>
          <w:rFonts w:asciiTheme="minorEastAsia" w:hAnsiTheme="minorEastAsia" w:cstheme="minorEastAsia" w:hint="eastAsia"/>
          <w:sz w:val="24"/>
          <w:szCs w:val="24"/>
        </w:rPr>
        <w:t>研</w:t>
      </w:r>
      <w:proofErr w:type="gramEnd"/>
      <w:r w:rsidRPr="00E27368">
        <w:rPr>
          <w:rFonts w:asciiTheme="minorEastAsia" w:hAnsiTheme="minorEastAsia" w:cstheme="minorEastAsia" w:hint="eastAsia"/>
          <w:sz w:val="24"/>
          <w:szCs w:val="24"/>
        </w:rPr>
        <w:t>[2002]2号文件中“第一条：提前攻读博士学位条件”的硕士研究生（以下简称为破格生）还须提交本</w:t>
      </w:r>
      <w:r w:rsidRPr="00D83CF6">
        <w:rPr>
          <w:rFonts w:asciiTheme="minorEastAsia" w:hAnsiTheme="minorEastAsia" w:cstheme="minorEastAsia" w:hint="eastAsia"/>
          <w:sz w:val="24"/>
          <w:szCs w:val="24"/>
        </w:rPr>
        <w:t>申请专业三位博士生指导教师的推荐书各一份</w:t>
      </w:r>
      <w:r w:rsidR="004A4447" w:rsidRPr="00D83CF6">
        <w:rPr>
          <w:rFonts w:asciiTheme="minorEastAsia" w:hAnsiTheme="minorEastAsia" w:cstheme="minorEastAsia" w:hint="eastAsia"/>
          <w:sz w:val="24"/>
          <w:szCs w:val="24"/>
        </w:rPr>
        <w:t>；</w:t>
      </w:r>
    </w:p>
    <w:p w14:paraId="6DFAB196" w14:textId="77777777" w:rsidR="009812D1" w:rsidRPr="00D83CF6" w:rsidRDefault="004A4447" w:rsidP="004A4447">
      <w:pPr>
        <w:spacing w:line="360" w:lineRule="auto"/>
        <w:ind w:firstLineChars="100" w:firstLine="240"/>
        <w:jc w:val="left"/>
        <w:rPr>
          <w:rFonts w:asciiTheme="minorEastAsia" w:hAnsiTheme="minorEastAsia" w:cstheme="minorEastAsia"/>
          <w:sz w:val="24"/>
          <w:szCs w:val="24"/>
        </w:rPr>
      </w:pPr>
      <w:r w:rsidRPr="00D83CF6">
        <w:rPr>
          <w:rFonts w:asciiTheme="minorEastAsia" w:hAnsiTheme="minorEastAsia" w:cstheme="minorEastAsia" w:hint="eastAsia"/>
          <w:sz w:val="24"/>
          <w:szCs w:val="24"/>
        </w:rPr>
        <w:t>（</w:t>
      </w:r>
      <w:r w:rsidR="00E652B1" w:rsidRPr="00D83CF6">
        <w:rPr>
          <w:rFonts w:asciiTheme="minorEastAsia" w:hAnsiTheme="minorEastAsia" w:cstheme="minorEastAsia" w:hint="eastAsia"/>
          <w:sz w:val="24"/>
          <w:szCs w:val="24"/>
        </w:rPr>
        <w:t>6</w:t>
      </w:r>
      <w:r w:rsidRPr="00D83CF6">
        <w:rPr>
          <w:rFonts w:asciiTheme="minorEastAsia" w:hAnsiTheme="minorEastAsia" w:cstheme="minorEastAsia" w:hint="eastAsia"/>
          <w:sz w:val="24"/>
          <w:szCs w:val="24"/>
        </w:rPr>
        <w:t>）全国大学英语四级成绩≥580、或全国大学英语六级成绩≥425(或合格)、或托福成绩≥80、</w:t>
      </w:r>
      <w:proofErr w:type="gramStart"/>
      <w:r w:rsidRPr="00D83CF6">
        <w:rPr>
          <w:rFonts w:asciiTheme="minorEastAsia" w:hAnsiTheme="minorEastAsia" w:cstheme="minorEastAsia" w:hint="eastAsia"/>
          <w:sz w:val="24"/>
          <w:szCs w:val="24"/>
        </w:rPr>
        <w:t>雅思成绩</w:t>
      </w:r>
      <w:proofErr w:type="gramEnd"/>
      <w:r w:rsidRPr="00D83CF6">
        <w:rPr>
          <w:rFonts w:asciiTheme="minorEastAsia" w:hAnsiTheme="minorEastAsia" w:cstheme="minorEastAsia" w:hint="eastAsia"/>
          <w:sz w:val="24"/>
          <w:szCs w:val="24"/>
        </w:rPr>
        <w:t>≥5.5或PETS5≥55。</w:t>
      </w:r>
    </w:p>
    <w:p w14:paraId="457BCBAA" w14:textId="77777777" w:rsidR="009812D1" w:rsidRPr="00D83CF6" w:rsidRDefault="006A3D01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 w:rsidRPr="00D83CF6">
        <w:rPr>
          <w:rFonts w:asciiTheme="minorEastAsia" w:hAnsiTheme="minorEastAsia" w:cstheme="minorEastAsia" w:hint="eastAsia"/>
          <w:b/>
          <w:sz w:val="24"/>
          <w:szCs w:val="24"/>
        </w:rPr>
        <w:t>注：</w:t>
      </w:r>
      <w:r w:rsidRPr="00D83CF6">
        <w:rPr>
          <w:rFonts w:asciiTheme="minorEastAsia" w:hAnsiTheme="minorEastAsia" w:cstheme="minorEastAsia" w:hint="eastAsia"/>
          <w:sz w:val="24"/>
          <w:szCs w:val="24"/>
        </w:rPr>
        <w:t>无法提供上述外语水平证明的,须参加学校统一组织的外语测试，具体安排另行通知。</w:t>
      </w:r>
    </w:p>
    <w:p w14:paraId="3941227B" w14:textId="77777777" w:rsidR="009812D1" w:rsidRPr="00D83CF6" w:rsidRDefault="006A3D01">
      <w:pPr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 w:rsidRPr="00D83CF6">
        <w:rPr>
          <w:rFonts w:asciiTheme="minorEastAsia" w:hAnsiTheme="minorEastAsia" w:cstheme="minorEastAsia" w:hint="eastAsia"/>
          <w:sz w:val="24"/>
          <w:szCs w:val="24"/>
        </w:rPr>
        <w:t>其他要求参照学校规定</w:t>
      </w:r>
      <w:r w:rsidR="00562569" w:rsidRPr="00D83CF6">
        <w:rPr>
          <w:rFonts w:asciiTheme="minorEastAsia" w:hAnsiTheme="minorEastAsia" w:cstheme="minorEastAsia" w:hint="eastAsia"/>
          <w:sz w:val="24"/>
          <w:szCs w:val="24"/>
        </w:rPr>
        <w:t>执行</w:t>
      </w:r>
      <w:r w:rsidRPr="00D83CF6">
        <w:rPr>
          <w:rFonts w:asciiTheme="minorEastAsia" w:hAnsiTheme="minorEastAsia" w:cstheme="minorEastAsia" w:hint="eastAsia"/>
          <w:sz w:val="24"/>
          <w:szCs w:val="24"/>
        </w:rPr>
        <w:t>。</w:t>
      </w:r>
    </w:p>
    <w:p w14:paraId="12D4ADD7" w14:textId="77777777" w:rsidR="009812D1" w:rsidRPr="00D83CF6" w:rsidRDefault="006A3D01">
      <w:pPr>
        <w:widowControl/>
        <w:shd w:val="clear" w:color="auto" w:fill="FFFFFF"/>
        <w:spacing w:before="150" w:line="270" w:lineRule="atLeast"/>
        <w:jc w:val="left"/>
        <w:rPr>
          <w:rFonts w:asciiTheme="minorEastAsia" w:hAnsiTheme="minorEastAsia" w:cs="宋体"/>
          <w:b/>
          <w:bCs/>
          <w:color w:val="333333"/>
          <w:kern w:val="0"/>
          <w:sz w:val="28"/>
          <w:szCs w:val="32"/>
        </w:rPr>
      </w:pPr>
      <w:r w:rsidRPr="00D83CF6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32"/>
        </w:rPr>
        <w:t>二、工作程序</w:t>
      </w:r>
      <w:r w:rsidR="009D69AA" w:rsidRPr="00D83CF6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32"/>
        </w:rPr>
        <w:t>及提交材料</w:t>
      </w:r>
    </w:p>
    <w:p w14:paraId="041DCCD4" w14:textId="2ACF696A" w:rsidR="009812D1" w:rsidRPr="00D83CF6" w:rsidRDefault="00562569" w:rsidP="00562569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D83CF6">
        <w:rPr>
          <w:rFonts w:hint="eastAsia"/>
          <w:sz w:val="24"/>
          <w:szCs w:val="24"/>
        </w:rPr>
        <w:t>1</w:t>
      </w:r>
      <w:r w:rsidRPr="00D83CF6">
        <w:rPr>
          <w:rFonts w:hint="eastAsia"/>
          <w:sz w:val="24"/>
          <w:szCs w:val="24"/>
        </w:rPr>
        <w:t>、</w:t>
      </w:r>
      <w:r w:rsidR="006A3D01" w:rsidRPr="00D83CF6">
        <w:rPr>
          <w:rFonts w:hint="eastAsia"/>
          <w:sz w:val="24"/>
          <w:szCs w:val="24"/>
        </w:rPr>
        <w:t>2021</w:t>
      </w:r>
      <w:r w:rsidR="006A3D01" w:rsidRPr="00D83CF6">
        <w:rPr>
          <w:rFonts w:hint="eastAsia"/>
          <w:sz w:val="24"/>
          <w:szCs w:val="24"/>
        </w:rPr>
        <w:t>年</w:t>
      </w:r>
      <w:r w:rsidR="006A3D01" w:rsidRPr="00D83CF6">
        <w:rPr>
          <w:rFonts w:hint="eastAsia"/>
          <w:sz w:val="24"/>
          <w:szCs w:val="24"/>
        </w:rPr>
        <w:t>3</w:t>
      </w:r>
      <w:r w:rsidR="006A3D01" w:rsidRPr="00D83CF6">
        <w:rPr>
          <w:rFonts w:hint="eastAsia"/>
          <w:sz w:val="24"/>
          <w:szCs w:val="24"/>
        </w:rPr>
        <w:t>月</w:t>
      </w:r>
      <w:r w:rsidR="006A3D01" w:rsidRPr="00D83CF6">
        <w:rPr>
          <w:rFonts w:hint="eastAsia"/>
          <w:sz w:val="24"/>
          <w:szCs w:val="24"/>
        </w:rPr>
        <w:t>2</w:t>
      </w:r>
      <w:r w:rsidR="00E27368">
        <w:rPr>
          <w:rFonts w:hint="eastAsia"/>
          <w:sz w:val="24"/>
          <w:szCs w:val="24"/>
        </w:rPr>
        <w:t>4</w:t>
      </w:r>
      <w:r w:rsidR="006A3D01" w:rsidRPr="00D83CF6">
        <w:rPr>
          <w:rFonts w:hint="eastAsia"/>
          <w:sz w:val="24"/>
          <w:szCs w:val="24"/>
        </w:rPr>
        <w:t>日至</w:t>
      </w:r>
      <w:r w:rsidR="00AC6AF4">
        <w:rPr>
          <w:rFonts w:hint="eastAsia"/>
          <w:sz w:val="24"/>
          <w:szCs w:val="24"/>
        </w:rPr>
        <w:t>4</w:t>
      </w:r>
      <w:r w:rsidR="006A3D01" w:rsidRPr="00D83CF6">
        <w:rPr>
          <w:rFonts w:hint="eastAsia"/>
          <w:sz w:val="24"/>
          <w:szCs w:val="24"/>
        </w:rPr>
        <w:t>月</w:t>
      </w:r>
      <w:r w:rsidR="00AC6AF4">
        <w:rPr>
          <w:rFonts w:hint="eastAsia"/>
          <w:sz w:val="24"/>
          <w:szCs w:val="24"/>
        </w:rPr>
        <w:t>8</w:t>
      </w:r>
      <w:r w:rsidR="006A3D01" w:rsidRPr="00D83CF6">
        <w:rPr>
          <w:rFonts w:hint="eastAsia"/>
          <w:sz w:val="24"/>
          <w:szCs w:val="24"/>
        </w:rPr>
        <w:t>日</w:t>
      </w:r>
      <w:bookmarkStart w:id="0" w:name="_GoBack"/>
      <w:bookmarkEnd w:id="0"/>
      <w:r w:rsidR="006A3D01" w:rsidRPr="00D83CF6">
        <w:rPr>
          <w:rFonts w:hint="eastAsia"/>
          <w:sz w:val="24"/>
          <w:szCs w:val="24"/>
        </w:rPr>
        <w:t>，有意申请者可登录博士报名系统（</w:t>
      </w:r>
      <w:r w:rsidR="006A3D01" w:rsidRPr="00D83CF6">
        <w:rPr>
          <w:rFonts w:hint="eastAsia"/>
          <w:sz w:val="24"/>
          <w:szCs w:val="24"/>
        </w:rPr>
        <w:t>http://gmss.cup.edu.cn/bs/index</w:t>
      </w:r>
      <w:r w:rsidR="006A3D01" w:rsidRPr="00D83CF6">
        <w:rPr>
          <w:rFonts w:hint="eastAsia"/>
          <w:sz w:val="24"/>
          <w:szCs w:val="24"/>
        </w:rPr>
        <w:t>）在“报名项目”中选择“博士研究生报考”进行网上报名</w:t>
      </w:r>
      <w:r w:rsidR="002D0E63" w:rsidRPr="00D83CF6">
        <w:rPr>
          <w:rFonts w:hint="eastAsia"/>
          <w:sz w:val="24"/>
          <w:szCs w:val="24"/>
        </w:rPr>
        <w:t>。打印硕博连读博士学位研究生登记表，在附件中下载相关表格并填好的申请材料，于</w:t>
      </w:r>
      <w:r w:rsidR="002D0E63" w:rsidRPr="00D83CF6">
        <w:rPr>
          <w:rFonts w:hint="eastAsia"/>
          <w:sz w:val="24"/>
          <w:szCs w:val="24"/>
        </w:rPr>
        <w:t>4</w:t>
      </w:r>
      <w:r w:rsidR="002D0E63" w:rsidRPr="00D83CF6">
        <w:rPr>
          <w:rFonts w:hint="eastAsia"/>
          <w:sz w:val="24"/>
          <w:szCs w:val="24"/>
        </w:rPr>
        <w:t>月</w:t>
      </w:r>
      <w:r w:rsidR="00AC6AF4">
        <w:rPr>
          <w:rFonts w:hint="eastAsia"/>
          <w:sz w:val="24"/>
          <w:szCs w:val="24"/>
        </w:rPr>
        <w:t>9</w:t>
      </w:r>
      <w:r w:rsidR="002D0E63" w:rsidRPr="00D83CF6">
        <w:rPr>
          <w:rFonts w:hint="eastAsia"/>
          <w:sz w:val="24"/>
          <w:szCs w:val="24"/>
        </w:rPr>
        <w:t>日前</w:t>
      </w:r>
      <w:r w:rsidR="006A3D01" w:rsidRPr="00D83CF6">
        <w:rPr>
          <w:rFonts w:hint="eastAsia"/>
          <w:sz w:val="24"/>
          <w:szCs w:val="24"/>
        </w:rPr>
        <w:t>交</w:t>
      </w:r>
      <w:r w:rsidR="002D0E63" w:rsidRPr="00D83CF6">
        <w:rPr>
          <w:rFonts w:hint="eastAsia"/>
          <w:sz w:val="24"/>
          <w:szCs w:val="24"/>
        </w:rPr>
        <w:t>到主楼</w:t>
      </w:r>
      <w:r w:rsidR="002D0E63" w:rsidRPr="00D83CF6">
        <w:rPr>
          <w:rFonts w:hint="eastAsia"/>
          <w:sz w:val="24"/>
          <w:szCs w:val="24"/>
        </w:rPr>
        <w:t>B1116</w:t>
      </w:r>
      <w:r w:rsidR="002D0E63" w:rsidRPr="00D83CF6">
        <w:rPr>
          <w:rFonts w:hint="eastAsia"/>
          <w:sz w:val="24"/>
          <w:szCs w:val="24"/>
        </w:rPr>
        <w:t>，提交材料如下：</w:t>
      </w:r>
    </w:p>
    <w:p w14:paraId="06478B94" w14:textId="77777777" w:rsidR="002D0E63" w:rsidRPr="00D83CF6" w:rsidRDefault="002D0E63" w:rsidP="00562569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D83CF6">
        <w:rPr>
          <w:rFonts w:hint="eastAsia"/>
          <w:sz w:val="24"/>
          <w:szCs w:val="24"/>
        </w:rPr>
        <w:t>（</w:t>
      </w:r>
      <w:r w:rsidRPr="00D83CF6">
        <w:rPr>
          <w:rFonts w:hint="eastAsia"/>
          <w:sz w:val="24"/>
          <w:szCs w:val="24"/>
        </w:rPr>
        <w:t>1</w:t>
      </w:r>
      <w:r w:rsidRPr="00D83CF6">
        <w:rPr>
          <w:rFonts w:hint="eastAsia"/>
          <w:sz w:val="24"/>
          <w:szCs w:val="24"/>
        </w:rPr>
        <w:t>）硕博连读博士学位研究生登记表</w:t>
      </w:r>
      <w:r w:rsidRPr="00D83CF6">
        <w:rPr>
          <w:rFonts w:hint="eastAsia"/>
          <w:sz w:val="24"/>
          <w:szCs w:val="24"/>
        </w:rPr>
        <w:t>-</w:t>
      </w:r>
      <w:r w:rsidR="006A3D01" w:rsidRPr="00D83CF6">
        <w:rPr>
          <w:rFonts w:hint="eastAsia"/>
          <w:sz w:val="24"/>
          <w:szCs w:val="24"/>
        </w:rPr>
        <w:t>--</w:t>
      </w:r>
      <w:r w:rsidRPr="00D83CF6">
        <w:rPr>
          <w:rFonts w:hint="eastAsia"/>
          <w:sz w:val="24"/>
          <w:szCs w:val="24"/>
        </w:rPr>
        <w:t>1</w:t>
      </w:r>
      <w:r w:rsidRPr="00D83CF6">
        <w:rPr>
          <w:rFonts w:hint="eastAsia"/>
          <w:sz w:val="24"/>
          <w:szCs w:val="24"/>
        </w:rPr>
        <w:t>份</w:t>
      </w:r>
      <w:r w:rsidR="006A3D01" w:rsidRPr="00D83CF6">
        <w:rPr>
          <w:rFonts w:hint="eastAsia"/>
          <w:sz w:val="24"/>
          <w:szCs w:val="24"/>
        </w:rPr>
        <w:t>；</w:t>
      </w:r>
    </w:p>
    <w:p w14:paraId="01C266D7" w14:textId="77777777" w:rsidR="002D0E63" w:rsidRPr="00D83CF6" w:rsidRDefault="002D0E63" w:rsidP="00562569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D83CF6">
        <w:rPr>
          <w:rFonts w:hint="eastAsia"/>
          <w:sz w:val="24"/>
          <w:szCs w:val="24"/>
        </w:rPr>
        <w:t>（</w:t>
      </w:r>
      <w:r w:rsidRPr="00D83CF6">
        <w:rPr>
          <w:rFonts w:hint="eastAsia"/>
          <w:sz w:val="24"/>
          <w:szCs w:val="24"/>
        </w:rPr>
        <w:t>2</w:t>
      </w:r>
      <w:r w:rsidRPr="00D83CF6">
        <w:rPr>
          <w:rFonts w:hint="eastAsia"/>
          <w:sz w:val="24"/>
          <w:szCs w:val="24"/>
        </w:rPr>
        <w:t>）硕博连读研究生申请审批表</w:t>
      </w:r>
      <w:r w:rsidRPr="00D83CF6">
        <w:rPr>
          <w:rFonts w:hint="eastAsia"/>
          <w:sz w:val="24"/>
          <w:szCs w:val="24"/>
        </w:rPr>
        <w:t>---</w:t>
      </w:r>
      <w:r w:rsidR="006A3D01" w:rsidRPr="00D83CF6">
        <w:rPr>
          <w:rFonts w:hint="eastAsia"/>
          <w:sz w:val="24"/>
          <w:szCs w:val="24"/>
        </w:rPr>
        <w:t>2</w:t>
      </w:r>
      <w:r w:rsidR="006A3D01" w:rsidRPr="00D83CF6">
        <w:rPr>
          <w:rFonts w:hint="eastAsia"/>
          <w:sz w:val="24"/>
          <w:szCs w:val="24"/>
        </w:rPr>
        <w:t>份；</w:t>
      </w:r>
    </w:p>
    <w:p w14:paraId="19EFF0D1" w14:textId="77777777" w:rsidR="006A3D01" w:rsidRPr="00D83CF6" w:rsidRDefault="006A3D01" w:rsidP="00562569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D83CF6">
        <w:rPr>
          <w:rFonts w:hint="eastAsia"/>
          <w:sz w:val="24"/>
          <w:szCs w:val="24"/>
        </w:rPr>
        <w:lastRenderedPageBreak/>
        <w:t>（</w:t>
      </w:r>
      <w:r w:rsidRPr="00D83CF6">
        <w:rPr>
          <w:rFonts w:hint="eastAsia"/>
          <w:sz w:val="24"/>
          <w:szCs w:val="24"/>
        </w:rPr>
        <w:t>3</w:t>
      </w:r>
      <w:r w:rsidRPr="00D83CF6">
        <w:rPr>
          <w:rFonts w:hint="eastAsia"/>
          <w:sz w:val="24"/>
          <w:szCs w:val="24"/>
        </w:rPr>
        <w:t>）至少两名</w:t>
      </w:r>
      <w:r w:rsidRPr="00D83CF6">
        <w:rPr>
          <w:rFonts w:asciiTheme="minorEastAsia" w:hAnsiTheme="minorEastAsia" w:cstheme="minorEastAsia" w:hint="eastAsia"/>
          <w:sz w:val="24"/>
          <w:szCs w:val="24"/>
        </w:rPr>
        <w:t>所报学科专业领域内的教授（或相当专业技术职称的专家）的书面推荐信</w:t>
      </w:r>
      <w:r w:rsidRPr="00D83CF6">
        <w:rPr>
          <w:rFonts w:hint="eastAsia"/>
          <w:sz w:val="24"/>
          <w:szCs w:val="24"/>
        </w:rPr>
        <w:t>---</w:t>
      </w:r>
      <w:r w:rsidRPr="00D83CF6">
        <w:rPr>
          <w:rFonts w:hint="eastAsia"/>
          <w:sz w:val="24"/>
          <w:szCs w:val="24"/>
        </w:rPr>
        <w:t>各</w:t>
      </w:r>
      <w:r w:rsidRPr="00D83CF6">
        <w:rPr>
          <w:rFonts w:hint="eastAsia"/>
          <w:sz w:val="24"/>
          <w:szCs w:val="24"/>
        </w:rPr>
        <w:t>1</w:t>
      </w:r>
      <w:r w:rsidRPr="00D83CF6">
        <w:rPr>
          <w:rFonts w:hint="eastAsia"/>
          <w:sz w:val="24"/>
          <w:szCs w:val="24"/>
        </w:rPr>
        <w:t>份；</w:t>
      </w:r>
    </w:p>
    <w:p w14:paraId="24F649F0" w14:textId="77777777" w:rsidR="002D0E63" w:rsidRPr="00D83CF6" w:rsidRDefault="002D0E63" w:rsidP="00562569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D83CF6">
        <w:rPr>
          <w:rFonts w:hint="eastAsia"/>
          <w:sz w:val="24"/>
          <w:szCs w:val="24"/>
        </w:rPr>
        <w:t>（</w:t>
      </w:r>
      <w:r w:rsidR="006A3D01" w:rsidRPr="00D83CF6">
        <w:rPr>
          <w:rFonts w:hint="eastAsia"/>
          <w:sz w:val="24"/>
          <w:szCs w:val="24"/>
        </w:rPr>
        <w:t>4</w:t>
      </w:r>
      <w:r w:rsidRPr="00D83CF6">
        <w:rPr>
          <w:rFonts w:hint="eastAsia"/>
          <w:sz w:val="24"/>
          <w:szCs w:val="24"/>
        </w:rPr>
        <w:t>）</w:t>
      </w:r>
      <w:r w:rsidR="006A3D01" w:rsidRPr="00D83CF6">
        <w:rPr>
          <w:rFonts w:hint="eastAsia"/>
          <w:sz w:val="24"/>
          <w:szCs w:val="24"/>
        </w:rPr>
        <w:t>硕博连读</w:t>
      </w:r>
      <w:r w:rsidRPr="00D83CF6">
        <w:rPr>
          <w:rFonts w:hint="eastAsia"/>
          <w:sz w:val="24"/>
          <w:szCs w:val="24"/>
        </w:rPr>
        <w:t>专家推荐书（破格考生提交</w:t>
      </w:r>
      <w:r w:rsidR="006A3D01" w:rsidRPr="00D83CF6">
        <w:rPr>
          <w:rFonts w:hint="eastAsia"/>
          <w:sz w:val="24"/>
          <w:szCs w:val="24"/>
        </w:rPr>
        <w:t>）</w:t>
      </w:r>
      <w:r w:rsidRPr="00D83CF6">
        <w:rPr>
          <w:rFonts w:hint="eastAsia"/>
          <w:sz w:val="24"/>
          <w:szCs w:val="24"/>
        </w:rPr>
        <w:t>---</w:t>
      </w:r>
      <w:r w:rsidR="006A3D01" w:rsidRPr="00D83CF6">
        <w:rPr>
          <w:rFonts w:hint="eastAsia"/>
          <w:sz w:val="24"/>
          <w:szCs w:val="24"/>
        </w:rPr>
        <w:t>3</w:t>
      </w:r>
      <w:r w:rsidR="006A3D01" w:rsidRPr="00D83CF6">
        <w:rPr>
          <w:rFonts w:hint="eastAsia"/>
          <w:sz w:val="24"/>
          <w:szCs w:val="24"/>
        </w:rPr>
        <w:t>份。</w:t>
      </w:r>
      <w:r w:rsidRPr="00D83CF6">
        <w:rPr>
          <w:rFonts w:hint="eastAsia"/>
          <w:sz w:val="24"/>
          <w:szCs w:val="24"/>
        </w:rPr>
        <w:t>由推荐专家将</w:t>
      </w:r>
      <w:r w:rsidR="006A3D01" w:rsidRPr="00D83CF6">
        <w:rPr>
          <w:rFonts w:hint="eastAsia"/>
          <w:sz w:val="24"/>
          <w:szCs w:val="24"/>
        </w:rPr>
        <w:t>签字的电子版扫描件</w:t>
      </w:r>
      <w:r w:rsidRPr="00D83CF6">
        <w:rPr>
          <w:rFonts w:hint="eastAsia"/>
          <w:sz w:val="24"/>
          <w:szCs w:val="24"/>
        </w:rPr>
        <w:t>通过</w:t>
      </w:r>
      <w:r w:rsidRPr="00D83CF6">
        <w:rPr>
          <w:rFonts w:hint="eastAsia"/>
          <w:sz w:val="24"/>
          <w:szCs w:val="24"/>
        </w:rPr>
        <w:t>OA</w:t>
      </w:r>
      <w:r w:rsidRPr="00D83CF6">
        <w:rPr>
          <w:rFonts w:hint="eastAsia"/>
          <w:sz w:val="24"/>
          <w:szCs w:val="24"/>
        </w:rPr>
        <w:t>或邮件发给学院秘书，注明考生的报名号和姓名。</w:t>
      </w:r>
    </w:p>
    <w:p w14:paraId="177F35A9" w14:textId="77777777" w:rsidR="006A3D01" w:rsidRPr="00D83CF6" w:rsidRDefault="006A3D01" w:rsidP="00562569">
      <w:pPr>
        <w:spacing w:line="360" w:lineRule="auto"/>
        <w:ind w:firstLineChars="100" w:firstLine="240"/>
        <w:jc w:val="left"/>
      </w:pPr>
      <w:r w:rsidRPr="00D83CF6">
        <w:rPr>
          <w:rFonts w:hint="eastAsia"/>
          <w:sz w:val="24"/>
          <w:szCs w:val="24"/>
        </w:rPr>
        <w:t>（</w:t>
      </w:r>
      <w:r w:rsidRPr="00D83CF6">
        <w:rPr>
          <w:rFonts w:hint="eastAsia"/>
          <w:sz w:val="24"/>
          <w:szCs w:val="24"/>
        </w:rPr>
        <w:t>5</w:t>
      </w:r>
      <w:r w:rsidRPr="00D83CF6">
        <w:rPr>
          <w:rFonts w:hint="eastAsia"/>
          <w:sz w:val="24"/>
          <w:szCs w:val="24"/>
        </w:rPr>
        <w:t>）英语成绩单复印件及其他相关成果证明。</w:t>
      </w:r>
    </w:p>
    <w:p w14:paraId="063A5416" w14:textId="77777777" w:rsidR="009812D1" w:rsidRPr="00D83CF6" w:rsidRDefault="00562569" w:rsidP="00562569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D83CF6">
        <w:rPr>
          <w:rFonts w:hint="eastAsia"/>
          <w:sz w:val="24"/>
          <w:szCs w:val="24"/>
        </w:rPr>
        <w:t>2</w:t>
      </w:r>
      <w:r w:rsidRPr="00D83CF6">
        <w:rPr>
          <w:rFonts w:hint="eastAsia"/>
          <w:sz w:val="24"/>
          <w:szCs w:val="24"/>
        </w:rPr>
        <w:t>、</w:t>
      </w:r>
      <w:r w:rsidR="006A3D01" w:rsidRPr="00D83CF6">
        <w:rPr>
          <w:rFonts w:hint="eastAsia"/>
          <w:sz w:val="24"/>
          <w:szCs w:val="24"/>
        </w:rPr>
        <w:t>具体考核时间、方式及后续工作待定，另行通知。</w:t>
      </w:r>
    </w:p>
    <w:p w14:paraId="06B8929B" w14:textId="77777777" w:rsidR="009812D1" w:rsidRPr="00D83CF6" w:rsidRDefault="006A3D01" w:rsidP="00562569">
      <w:pPr>
        <w:widowControl/>
        <w:shd w:val="clear" w:color="auto" w:fill="FFFFFF"/>
        <w:spacing w:before="150" w:line="270" w:lineRule="atLeast"/>
        <w:jc w:val="left"/>
        <w:rPr>
          <w:rFonts w:asciiTheme="minorEastAsia" w:hAnsiTheme="minorEastAsia" w:cs="宋体"/>
          <w:b/>
          <w:bCs/>
          <w:color w:val="000000"/>
          <w:kern w:val="0"/>
          <w:sz w:val="28"/>
          <w:szCs w:val="32"/>
        </w:rPr>
      </w:pPr>
      <w:r w:rsidRPr="00D83CF6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32"/>
        </w:rPr>
        <w:t xml:space="preserve"> 三、注意事项</w:t>
      </w:r>
    </w:p>
    <w:p w14:paraId="71DD0A24" w14:textId="77777777" w:rsidR="009812D1" w:rsidRDefault="006A3D01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D83CF6">
        <w:rPr>
          <w:rFonts w:hint="eastAsia"/>
          <w:sz w:val="24"/>
          <w:szCs w:val="24"/>
        </w:rPr>
        <w:t>申请人必须提供真实的证明材料，提供虚假材料的，一经查实将取消入学</w:t>
      </w:r>
      <w:r>
        <w:rPr>
          <w:rFonts w:hint="eastAsia"/>
          <w:sz w:val="24"/>
          <w:szCs w:val="24"/>
        </w:rPr>
        <w:t>资格。</w:t>
      </w:r>
    </w:p>
    <w:p w14:paraId="47DAEC02" w14:textId="77777777" w:rsidR="006A3D01" w:rsidRDefault="006A3D0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349CD5FB" w14:textId="77777777" w:rsidR="006A3D01" w:rsidRDefault="006A3D01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14:paraId="7FC9BC12" w14:textId="77777777" w:rsidR="006A3D01" w:rsidRDefault="006A3D01" w:rsidP="006A3D01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经济管理学院</w:t>
      </w:r>
    </w:p>
    <w:p w14:paraId="79410016" w14:textId="76BCCCD2" w:rsidR="006A3D01" w:rsidRDefault="006A3D01" w:rsidP="006A3D01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E27368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</w:p>
    <w:sectPr w:rsidR="006A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3F"/>
    <w:rsid w:val="00025072"/>
    <w:rsid w:val="0007469A"/>
    <w:rsid w:val="000E2435"/>
    <w:rsid w:val="001942B9"/>
    <w:rsid w:val="001D0E3A"/>
    <w:rsid w:val="00235711"/>
    <w:rsid w:val="0026521F"/>
    <w:rsid w:val="002D0E63"/>
    <w:rsid w:val="00336F79"/>
    <w:rsid w:val="00381BFE"/>
    <w:rsid w:val="004A4447"/>
    <w:rsid w:val="004B4A61"/>
    <w:rsid w:val="00520B57"/>
    <w:rsid w:val="00562569"/>
    <w:rsid w:val="006A3D01"/>
    <w:rsid w:val="007B6477"/>
    <w:rsid w:val="008702D9"/>
    <w:rsid w:val="009812D1"/>
    <w:rsid w:val="009D69AA"/>
    <w:rsid w:val="00A513F2"/>
    <w:rsid w:val="00AC6AF4"/>
    <w:rsid w:val="00C914D1"/>
    <w:rsid w:val="00D83CF6"/>
    <w:rsid w:val="00D91FDA"/>
    <w:rsid w:val="00DC5AD0"/>
    <w:rsid w:val="00DF35A0"/>
    <w:rsid w:val="00E27368"/>
    <w:rsid w:val="00E652B1"/>
    <w:rsid w:val="00E65E6D"/>
    <w:rsid w:val="00E85F86"/>
    <w:rsid w:val="00ED188D"/>
    <w:rsid w:val="00F9613F"/>
    <w:rsid w:val="1D217A8B"/>
    <w:rsid w:val="1F561A2C"/>
    <w:rsid w:val="334D6963"/>
    <w:rsid w:val="58F568CC"/>
    <w:rsid w:val="751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2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spacing w:before="100" w:beforeAutospacing="1"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spacing w:before="100" w:beforeAutospacing="1"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140</Words>
  <Characters>801</Characters>
  <Application>Microsoft Office Word</Application>
  <DocSecurity>0</DocSecurity>
  <Lines>6</Lines>
  <Paragraphs>1</Paragraphs>
  <ScaleCrop>false</ScaleCrop>
  <Company>ITSK.com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SkyUser</cp:lastModifiedBy>
  <cp:revision>17</cp:revision>
  <dcterms:created xsi:type="dcterms:W3CDTF">2021-03-21T05:59:00Z</dcterms:created>
  <dcterms:modified xsi:type="dcterms:W3CDTF">2021-03-30T03:49:00Z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