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微软雅黑" w:eastAsia="微软雅黑" w:hAnsi="微软雅黑"/>
          <w:b/>
          <w:sz w:val="72"/>
          <w:szCs w:val="72"/>
        </w:rPr>
      </w:pPr>
      <w:r>
        <w:rPr>
          <w:rFonts w:ascii="微软雅黑" w:eastAsia="微软雅黑" w:hAnsi="微软雅黑" w:hint="eastAsia"/>
          <w:b/>
          <w:sz w:val="72"/>
          <w:szCs w:val="72"/>
        </w:rPr>
        <w:t>教 学 日 历</w:t>
      </w: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 w:rsidP="00AC04D8">
      <w:pPr>
        <w:jc w:val="center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（20</w:t>
      </w:r>
      <w:r w:rsidR="003C07B2">
        <w:rPr>
          <w:rFonts w:ascii="微软雅黑" w:eastAsia="微软雅黑" w:hAnsi="微软雅黑"/>
          <w:sz w:val="28"/>
          <w:szCs w:val="28"/>
        </w:rPr>
        <w:t>2</w:t>
      </w:r>
      <w:r w:rsidR="00017152">
        <w:rPr>
          <w:rFonts w:ascii="微软雅黑" w:eastAsia="微软雅黑" w:hAnsi="微软雅黑"/>
          <w:sz w:val="28"/>
          <w:szCs w:val="28"/>
        </w:rPr>
        <w:t>2</w:t>
      </w:r>
      <w:r>
        <w:rPr>
          <w:rFonts w:ascii="微软雅黑" w:eastAsia="微软雅黑" w:hAnsi="微软雅黑" w:hint="eastAsia"/>
          <w:sz w:val="28"/>
          <w:szCs w:val="28"/>
        </w:rPr>
        <w:t xml:space="preserve">  至20</w:t>
      </w:r>
      <w:r w:rsidR="003C07B2">
        <w:rPr>
          <w:rFonts w:ascii="微软雅黑" w:eastAsia="微软雅黑" w:hAnsi="微软雅黑"/>
          <w:sz w:val="28"/>
          <w:szCs w:val="28"/>
        </w:rPr>
        <w:t>2</w:t>
      </w:r>
      <w:r w:rsidR="00017152">
        <w:rPr>
          <w:rFonts w:ascii="微软雅黑" w:eastAsia="微软雅黑" w:hAnsi="微软雅黑"/>
          <w:sz w:val="28"/>
          <w:szCs w:val="28"/>
        </w:rPr>
        <w:t>3</w:t>
      </w:r>
      <w:r>
        <w:rPr>
          <w:rFonts w:ascii="微软雅黑" w:eastAsia="微软雅黑" w:hAnsi="微软雅黑" w:hint="eastAsia"/>
          <w:sz w:val="28"/>
          <w:szCs w:val="28"/>
        </w:rPr>
        <w:t xml:space="preserve">  学年 第 </w:t>
      </w:r>
      <w:r w:rsidR="003C07B2">
        <w:rPr>
          <w:rFonts w:ascii="微软雅黑" w:eastAsia="微软雅黑" w:hAnsi="微软雅黑"/>
          <w:sz w:val="28"/>
          <w:szCs w:val="28"/>
        </w:rPr>
        <w:t>2</w:t>
      </w:r>
      <w:r>
        <w:rPr>
          <w:rFonts w:ascii="微软雅黑" w:eastAsia="微软雅黑" w:hAnsi="微软雅黑" w:hint="eastAsia"/>
          <w:sz w:val="28"/>
          <w:szCs w:val="28"/>
        </w:rPr>
        <w:t xml:space="preserve"> 学期）</w:t>
      </w: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1123"/>
      </w:tblGrid>
      <w:tr w:rsidR="00104285" w:rsidTr="00BA0424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3C07B2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概率论与数理统计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课程性质</w:t>
            </w:r>
          </w:p>
        </w:tc>
        <w:tc>
          <w:tcPr>
            <w:tcW w:w="1974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3C07B2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必修</w:t>
            </w:r>
          </w:p>
        </w:tc>
      </w:tr>
      <w:tr w:rsidR="00104285" w:rsidTr="00BA0424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A035A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56</w:t>
            </w:r>
          </w:p>
        </w:tc>
        <w:tc>
          <w:tcPr>
            <w:tcW w:w="850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A035A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56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A035A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上机</w:t>
            </w:r>
          </w:p>
        </w:tc>
        <w:tc>
          <w:tcPr>
            <w:tcW w:w="1123" w:type="dxa"/>
            <w:tcMar>
              <w:left w:w="57" w:type="dxa"/>
              <w:right w:w="57" w:type="dxa"/>
            </w:tcMar>
            <w:vAlign w:val="bottom"/>
          </w:tcPr>
          <w:p w:rsidR="00104285" w:rsidRDefault="00A035A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0</w:t>
            </w:r>
          </w:p>
        </w:tc>
      </w:tr>
      <w:tr w:rsidR="00104285" w:rsidTr="00BA0424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AE5B59" w:rsidRDefault="00AE5B59" w:rsidP="0070394C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  <w:p w:rsidR="00104285" w:rsidRDefault="00032A04" w:rsidP="0070394C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物探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2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1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-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1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、2班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，测井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2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1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-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1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、2班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，地物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2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1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-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1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班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学生人数</w:t>
            </w:r>
          </w:p>
        </w:tc>
        <w:tc>
          <w:tcPr>
            <w:tcW w:w="1974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AE5B59" w:rsidP="0070394C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1</w:t>
            </w:r>
            <w:r w:rsidR="00032A04">
              <w:rPr>
                <w:rFonts w:ascii="微软雅黑" w:eastAsia="微软雅黑" w:hAnsi="微软雅黑"/>
                <w:bCs/>
                <w:sz w:val="24"/>
                <w:szCs w:val="24"/>
              </w:rPr>
              <w:t>32</w:t>
            </w:r>
          </w:p>
        </w:tc>
      </w:tr>
      <w:tr w:rsidR="00104285" w:rsidTr="00BA0424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:rsidR="00104285" w:rsidRDefault="00AB26F9" w:rsidP="00AC04D8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孟得新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3108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AB26F9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讲师</w:t>
            </w:r>
          </w:p>
        </w:tc>
      </w:tr>
      <w:tr w:rsidR="00104285" w:rsidTr="00BA0424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:rsidR="00104285" w:rsidRDefault="00D31B2C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理学院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系（教研室）</w:t>
            </w:r>
          </w:p>
        </w:tc>
        <w:tc>
          <w:tcPr>
            <w:tcW w:w="2439" w:type="dxa"/>
            <w:gridSpan w:val="3"/>
            <w:tcMar>
              <w:left w:w="57" w:type="dxa"/>
              <w:right w:w="57" w:type="dxa"/>
            </w:tcMar>
            <w:vAlign w:val="bottom"/>
          </w:tcPr>
          <w:p w:rsidR="00104285" w:rsidRDefault="00D31B2C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数学系</w:t>
            </w:r>
          </w:p>
        </w:tc>
      </w:tr>
      <w:tr w:rsidR="00104285" w:rsidTr="00BA0424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715D24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概率论与数理统计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编/著者</w:t>
            </w:r>
          </w:p>
        </w:tc>
        <w:tc>
          <w:tcPr>
            <w:tcW w:w="1974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715D24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崔学慧等</w:t>
            </w:r>
          </w:p>
        </w:tc>
      </w:tr>
      <w:tr w:rsidR="00104285" w:rsidTr="00BA0424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715D24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铁道出版社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 w:rsidP="00BA0424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出版时间</w:t>
            </w:r>
          </w:p>
        </w:tc>
        <w:tc>
          <w:tcPr>
            <w:tcW w:w="1974" w:type="dxa"/>
            <w:gridSpan w:val="2"/>
            <w:tcMar>
              <w:left w:w="57" w:type="dxa"/>
              <w:right w:w="57" w:type="dxa"/>
            </w:tcMar>
            <w:vAlign w:val="bottom"/>
          </w:tcPr>
          <w:p w:rsidR="00104285" w:rsidRDefault="00715D24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202</w:t>
            </w:r>
            <w:r w:rsidR="00BA0424">
              <w:rPr>
                <w:rFonts w:ascii="微软雅黑" w:eastAsia="微软雅黑" w:hAnsi="微软雅黑"/>
                <w:bCs/>
                <w:sz w:val="24"/>
                <w:szCs w:val="24"/>
              </w:rPr>
              <w:t>1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年</w:t>
            </w:r>
            <w:r w:rsidR="000C3781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1</w:t>
            </w:r>
            <w:r w:rsidR="000C3781">
              <w:rPr>
                <w:rFonts w:ascii="微软雅黑" w:eastAsia="微软雅黑" w:hAnsi="微软雅黑"/>
                <w:bCs/>
                <w:sz w:val="24"/>
                <w:szCs w:val="24"/>
              </w:rPr>
              <w:t>2</w:t>
            </w:r>
            <w:r w:rsidR="000C3781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月</w:t>
            </w:r>
            <w:r w:rsidR="00BA0424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 xml:space="preserve"> </w:t>
            </w:r>
            <w:r w:rsidR="00BA0424">
              <w:rPr>
                <w:rFonts w:ascii="微软雅黑" w:eastAsia="微软雅黑" w:hAnsi="微软雅黑"/>
                <w:bCs/>
                <w:sz w:val="24"/>
                <w:szCs w:val="24"/>
              </w:rPr>
              <w:t xml:space="preserve">   </w:t>
            </w:r>
          </w:p>
        </w:tc>
      </w:tr>
    </w:tbl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微软雅黑" w:eastAsia="微软雅黑" w:hAnsi="微软雅黑"/>
          <w:bCs/>
          <w:sz w:val="32"/>
          <w:szCs w:val="32"/>
        </w:rPr>
      </w:pPr>
      <w:r>
        <w:rPr>
          <w:rFonts w:ascii="微软雅黑" w:eastAsia="微软雅黑" w:hAnsi="微软雅黑" w:hint="eastAsia"/>
          <w:bCs/>
          <w:sz w:val="32"/>
          <w:szCs w:val="32"/>
        </w:rPr>
        <w:t>中国石油大学（北京）教务处制</w:t>
      </w:r>
    </w:p>
    <w:p w:rsidR="00104285" w:rsidRDefault="00104285" w:rsidP="003C07B2">
      <w:pPr>
        <w:jc w:val="center"/>
        <w:rPr>
          <w:rFonts w:ascii="仿宋" w:eastAsia="仿宋" w:hAnsi="仿宋"/>
          <w:b/>
        </w:rPr>
      </w:pPr>
      <w:r>
        <w:rPr>
          <w:rFonts w:ascii="黑体" w:eastAsia="黑体"/>
          <w:sz w:val="24"/>
          <w:szCs w:val="24"/>
        </w:rPr>
        <w:br w:type="page"/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567"/>
        <w:gridCol w:w="567"/>
        <w:gridCol w:w="3512"/>
        <w:gridCol w:w="541"/>
        <w:gridCol w:w="591"/>
        <w:gridCol w:w="567"/>
        <w:gridCol w:w="567"/>
        <w:gridCol w:w="1134"/>
        <w:gridCol w:w="851"/>
      </w:tblGrid>
      <w:tr w:rsidR="00104285">
        <w:trPr>
          <w:trHeight w:val="567"/>
          <w:tblHeader/>
        </w:trPr>
        <w:tc>
          <w:tcPr>
            <w:tcW w:w="1701" w:type="dxa"/>
            <w:gridSpan w:val="3"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lastRenderedPageBreak/>
              <w:t>教学时间</w:t>
            </w:r>
          </w:p>
        </w:tc>
        <w:tc>
          <w:tcPr>
            <w:tcW w:w="3512" w:type="dxa"/>
            <w:vMerge w:val="restart"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授课内容提要</w:t>
            </w:r>
          </w:p>
        </w:tc>
        <w:tc>
          <w:tcPr>
            <w:tcW w:w="541" w:type="dxa"/>
            <w:vMerge w:val="restart"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周学时</w:t>
            </w:r>
          </w:p>
        </w:tc>
        <w:tc>
          <w:tcPr>
            <w:tcW w:w="1725" w:type="dxa"/>
            <w:gridSpan w:val="3"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学时分配</w:t>
            </w:r>
          </w:p>
        </w:tc>
        <w:tc>
          <w:tcPr>
            <w:tcW w:w="1134" w:type="dxa"/>
            <w:vMerge w:val="restart"/>
            <w:vAlign w:val="center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授课教师</w:t>
            </w:r>
          </w:p>
        </w:tc>
        <w:tc>
          <w:tcPr>
            <w:tcW w:w="851" w:type="dxa"/>
            <w:vMerge w:val="restart"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备注</w:t>
            </w:r>
          </w:p>
        </w:tc>
      </w:tr>
      <w:tr w:rsidR="00104285">
        <w:trPr>
          <w:trHeight w:val="567"/>
          <w:tblHeader/>
        </w:trPr>
        <w:tc>
          <w:tcPr>
            <w:tcW w:w="567" w:type="dxa"/>
            <w:vAlign w:val="center"/>
          </w:tcPr>
          <w:p w:rsidR="00104285" w:rsidRDefault="00104285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周次</w:t>
            </w:r>
          </w:p>
        </w:tc>
        <w:tc>
          <w:tcPr>
            <w:tcW w:w="567" w:type="dxa"/>
            <w:vAlign w:val="center"/>
          </w:tcPr>
          <w:p w:rsidR="00104285" w:rsidRDefault="00104285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星期</w:t>
            </w:r>
          </w:p>
        </w:tc>
        <w:tc>
          <w:tcPr>
            <w:tcW w:w="567" w:type="dxa"/>
            <w:vAlign w:val="center"/>
          </w:tcPr>
          <w:p w:rsidR="00104285" w:rsidRDefault="00104285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节次</w:t>
            </w:r>
          </w:p>
        </w:tc>
        <w:tc>
          <w:tcPr>
            <w:tcW w:w="3512" w:type="dxa"/>
            <w:vMerge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541" w:type="dxa"/>
            <w:vMerge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591" w:type="dxa"/>
            <w:vAlign w:val="center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讲授</w:t>
            </w:r>
          </w:p>
        </w:tc>
        <w:tc>
          <w:tcPr>
            <w:tcW w:w="567" w:type="dxa"/>
            <w:vAlign w:val="center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实验</w:t>
            </w:r>
          </w:p>
        </w:tc>
        <w:tc>
          <w:tcPr>
            <w:tcW w:w="567" w:type="dxa"/>
            <w:vAlign w:val="center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上机</w:t>
            </w:r>
          </w:p>
        </w:tc>
        <w:tc>
          <w:tcPr>
            <w:tcW w:w="1134" w:type="dxa"/>
            <w:vMerge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851" w:type="dxa"/>
            <w:vMerge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</w:p>
        </w:tc>
      </w:tr>
      <w:tr w:rsidR="00C63FBE" w:rsidTr="00166FBA">
        <w:trPr>
          <w:trHeight w:val="1134"/>
        </w:trPr>
        <w:tc>
          <w:tcPr>
            <w:tcW w:w="567" w:type="dxa"/>
            <w:vAlign w:val="center"/>
          </w:tcPr>
          <w:p w:rsidR="00C63FBE" w:rsidRDefault="00C63FBE" w:rsidP="00C63FB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 w:rsidR="00C63FBE" w:rsidRDefault="00792193" w:rsidP="00C63FB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67" w:type="dxa"/>
            <w:vAlign w:val="center"/>
          </w:tcPr>
          <w:p w:rsidR="00C63FBE" w:rsidRDefault="00226802" w:rsidP="00C63FB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3-4</w:t>
            </w:r>
          </w:p>
        </w:tc>
        <w:tc>
          <w:tcPr>
            <w:tcW w:w="3512" w:type="dxa"/>
            <w:vAlign w:val="center"/>
          </w:tcPr>
          <w:p w:rsidR="00C63FBE" w:rsidRDefault="00C63FBE" w:rsidP="00C63FBE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第一章 随机事件与概率</w:t>
            </w:r>
          </w:p>
          <w:p w:rsidR="00C63FBE" w:rsidRDefault="00C63FBE" w:rsidP="00C63FBE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 引言</w:t>
            </w:r>
          </w:p>
          <w:p w:rsidR="00C63FBE" w:rsidRDefault="00C63FBE" w:rsidP="00C63FBE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§1 随机事件及其运算</w:t>
            </w:r>
          </w:p>
        </w:tc>
        <w:tc>
          <w:tcPr>
            <w:tcW w:w="541" w:type="dxa"/>
            <w:vMerge w:val="restart"/>
            <w:vAlign w:val="center"/>
          </w:tcPr>
          <w:p w:rsidR="00C63FBE" w:rsidRDefault="00C63FBE" w:rsidP="00C63FB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C63FBE" w:rsidRDefault="00C63FBE" w:rsidP="00C63FB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C63FBE" w:rsidRDefault="00C63FBE" w:rsidP="00C63FB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C63FBE" w:rsidRDefault="00C63FBE" w:rsidP="00C63FB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63FBE" w:rsidRDefault="00C63FBE" w:rsidP="00C63FB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</w:tcPr>
          <w:p w:rsidR="00C63FBE" w:rsidRDefault="00C63FBE" w:rsidP="00223E8B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</w:p>
        </w:tc>
      </w:tr>
      <w:tr w:rsidR="00C63FBE">
        <w:trPr>
          <w:trHeight w:val="1134"/>
        </w:trPr>
        <w:tc>
          <w:tcPr>
            <w:tcW w:w="567" w:type="dxa"/>
            <w:vAlign w:val="center"/>
          </w:tcPr>
          <w:p w:rsidR="00C63FBE" w:rsidRDefault="00C63FBE" w:rsidP="00C63FB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 w:rsidR="00C63FBE" w:rsidRDefault="00792193" w:rsidP="00C63FB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C63FBE" w:rsidRDefault="00226802" w:rsidP="00C63FB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1-2</w:t>
            </w:r>
          </w:p>
        </w:tc>
        <w:tc>
          <w:tcPr>
            <w:tcW w:w="3512" w:type="dxa"/>
            <w:vAlign w:val="center"/>
          </w:tcPr>
          <w:p w:rsidR="00C63FBE" w:rsidRDefault="00C63FBE" w:rsidP="00C63FBE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§2概率的定义及其确定方法</w:t>
            </w:r>
          </w:p>
        </w:tc>
        <w:tc>
          <w:tcPr>
            <w:tcW w:w="541" w:type="dxa"/>
            <w:vMerge/>
            <w:vAlign w:val="center"/>
          </w:tcPr>
          <w:p w:rsidR="00C63FBE" w:rsidRDefault="00C63FBE" w:rsidP="00C63FB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C63FBE" w:rsidRDefault="00C63FBE" w:rsidP="00C63FB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C63FBE" w:rsidRDefault="00C63FBE" w:rsidP="00C63FB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C63FBE" w:rsidRDefault="00C63FBE" w:rsidP="00C63FB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63FBE" w:rsidRDefault="00C63FBE" w:rsidP="00C63FB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C63FBE" w:rsidRDefault="00C63FBE" w:rsidP="00C63FB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226802">
        <w:trPr>
          <w:trHeight w:val="1134"/>
        </w:trPr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3-4</w:t>
            </w:r>
          </w:p>
        </w:tc>
        <w:tc>
          <w:tcPr>
            <w:tcW w:w="3512" w:type="dxa"/>
            <w:vAlign w:val="center"/>
          </w:tcPr>
          <w:p w:rsidR="00226802" w:rsidRDefault="00226802" w:rsidP="00226802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§3概率的性质</w:t>
            </w:r>
          </w:p>
          <w:p w:rsidR="00226802" w:rsidRDefault="00226802" w:rsidP="00226802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41" w:type="dxa"/>
            <w:vMerge w:val="restart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226802">
        <w:trPr>
          <w:trHeight w:val="1134"/>
        </w:trPr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1-2</w:t>
            </w:r>
          </w:p>
        </w:tc>
        <w:tc>
          <w:tcPr>
            <w:tcW w:w="3512" w:type="dxa"/>
            <w:vAlign w:val="center"/>
          </w:tcPr>
          <w:p w:rsidR="00226802" w:rsidRDefault="00226802" w:rsidP="00226802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§4条件概率</w:t>
            </w:r>
          </w:p>
          <w:p w:rsidR="00226802" w:rsidRDefault="00226802" w:rsidP="00226802">
            <w:pPr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41" w:type="dxa"/>
            <w:vMerge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226802">
        <w:trPr>
          <w:trHeight w:val="1134"/>
        </w:trPr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3-4</w:t>
            </w:r>
          </w:p>
        </w:tc>
        <w:tc>
          <w:tcPr>
            <w:tcW w:w="3512" w:type="dxa"/>
            <w:vAlign w:val="center"/>
          </w:tcPr>
          <w:p w:rsidR="00226802" w:rsidRDefault="00226802" w:rsidP="00226802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§5独立性</w:t>
            </w:r>
          </w:p>
          <w:p w:rsidR="00226802" w:rsidRDefault="00226802" w:rsidP="00226802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第一章总结</w:t>
            </w:r>
          </w:p>
          <w:p w:rsidR="00226802" w:rsidRDefault="00226802" w:rsidP="00226802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第二章随机变量及其分布概述</w:t>
            </w:r>
          </w:p>
          <w:p w:rsidR="00226802" w:rsidRDefault="00226802" w:rsidP="00226802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§1随机变量及其分布 </w:t>
            </w:r>
          </w:p>
        </w:tc>
        <w:tc>
          <w:tcPr>
            <w:tcW w:w="541" w:type="dxa"/>
            <w:vMerge w:val="restart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226802">
        <w:trPr>
          <w:trHeight w:val="1134"/>
        </w:trPr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1-2</w:t>
            </w:r>
          </w:p>
        </w:tc>
        <w:tc>
          <w:tcPr>
            <w:tcW w:w="3512" w:type="dxa"/>
            <w:vAlign w:val="center"/>
          </w:tcPr>
          <w:p w:rsidR="00226802" w:rsidRDefault="00226802" w:rsidP="00226802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§2常用离散分布 </w:t>
            </w:r>
          </w:p>
        </w:tc>
        <w:tc>
          <w:tcPr>
            <w:tcW w:w="541" w:type="dxa"/>
            <w:vMerge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226802">
        <w:trPr>
          <w:trHeight w:val="1134"/>
        </w:trPr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3-4</w:t>
            </w:r>
          </w:p>
        </w:tc>
        <w:tc>
          <w:tcPr>
            <w:tcW w:w="3512" w:type="dxa"/>
            <w:vAlign w:val="center"/>
          </w:tcPr>
          <w:p w:rsidR="00226802" w:rsidRDefault="00226802" w:rsidP="00226802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§3常用连续分布</w:t>
            </w:r>
          </w:p>
        </w:tc>
        <w:tc>
          <w:tcPr>
            <w:tcW w:w="541" w:type="dxa"/>
            <w:vMerge w:val="restart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226802">
        <w:trPr>
          <w:trHeight w:val="1134"/>
        </w:trPr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1-2</w:t>
            </w:r>
          </w:p>
        </w:tc>
        <w:tc>
          <w:tcPr>
            <w:tcW w:w="3512" w:type="dxa"/>
            <w:vAlign w:val="center"/>
          </w:tcPr>
          <w:p w:rsidR="00226802" w:rsidRDefault="00226802" w:rsidP="00226802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§4随机变量函数的分布</w:t>
            </w:r>
          </w:p>
          <w:p w:rsidR="00226802" w:rsidRDefault="00226802" w:rsidP="00226802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第二</w:t>
            </w: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章总结</w:t>
            </w:r>
            <w:proofErr w:type="gramEnd"/>
          </w:p>
        </w:tc>
        <w:tc>
          <w:tcPr>
            <w:tcW w:w="541" w:type="dxa"/>
            <w:vMerge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测验（1）</w:t>
            </w:r>
          </w:p>
        </w:tc>
      </w:tr>
      <w:tr w:rsidR="00226802">
        <w:trPr>
          <w:trHeight w:val="1134"/>
        </w:trPr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3-4</w:t>
            </w:r>
          </w:p>
        </w:tc>
        <w:tc>
          <w:tcPr>
            <w:tcW w:w="3512" w:type="dxa"/>
            <w:vAlign w:val="center"/>
          </w:tcPr>
          <w:p w:rsidR="00226802" w:rsidRDefault="00226802" w:rsidP="00226802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第三章 多维随机变量及其分布</w:t>
            </w:r>
          </w:p>
          <w:p w:rsidR="00226802" w:rsidRDefault="00226802" w:rsidP="00226802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§1 二维随机变量</w:t>
            </w:r>
          </w:p>
        </w:tc>
        <w:tc>
          <w:tcPr>
            <w:tcW w:w="541" w:type="dxa"/>
            <w:vMerge w:val="restart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226802">
        <w:trPr>
          <w:trHeight w:val="1134"/>
        </w:trPr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1-2</w:t>
            </w:r>
          </w:p>
        </w:tc>
        <w:tc>
          <w:tcPr>
            <w:tcW w:w="3512" w:type="dxa"/>
            <w:vAlign w:val="center"/>
          </w:tcPr>
          <w:p w:rsidR="00226802" w:rsidRDefault="00226802" w:rsidP="00226802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§2边缘分布 </w:t>
            </w:r>
          </w:p>
        </w:tc>
        <w:tc>
          <w:tcPr>
            <w:tcW w:w="541" w:type="dxa"/>
            <w:vMerge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226802">
        <w:trPr>
          <w:trHeight w:val="1134"/>
        </w:trPr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6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3-4</w:t>
            </w:r>
          </w:p>
        </w:tc>
        <w:tc>
          <w:tcPr>
            <w:tcW w:w="3512" w:type="dxa"/>
            <w:vAlign w:val="center"/>
          </w:tcPr>
          <w:p w:rsidR="00226802" w:rsidRDefault="00226802" w:rsidP="00226802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§3条件分布 </w:t>
            </w:r>
          </w:p>
        </w:tc>
        <w:tc>
          <w:tcPr>
            <w:tcW w:w="541" w:type="dxa"/>
            <w:vMerge w:val="restart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226802">
        <w:trPr>
          <w:trHeight w:val="1134"/>
        </w:trPr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lastRenderedPageBreak/>
              <w:t>6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1-2</w:t>
            </w:r>
          </w:p>
        </w:tc>
        <w:tc>
          <w:tcPr>
            <w:tcW w:w="3512" w:type="dxa"/>
            <w:vAlign w:val="center"/>
          </w:tcPr>
          <w:p w:rsidR="00226802" w:rsidRDefault="00226802" w:rsidP="00226802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§4相互独立的随机变量</w:t>
            </w:r>
          </w:p>
        </w:tc>
        <w:tc>
          <w:tcPr>
            <w:tcW w:w="541" w:type="dxa"/>
            <w:vMerge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226802">
        <w:trPr>
          <w:trHeight w:val="1134"/>
        </w:trPr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7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3-4</w:t>
            </w:r>
          </w:p>
        </w:tc>
        <w:tc>
          <w:tcPr>
            <w:tcW w:w="3512" w:type="dxa"/>
            <w:vAlign w:val="center"/>
          </w:tcPr>
          <w:p w:rsidR="00226802" w:rsidRDefault="00226802" w:rsidP="00226802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§5 多维随机变量的函数的分布 </w:t>
            </w:r>
          </w:p>
        </w:tc>
        <w:tc>
          <w:tcPr>
            <w:tcW w:w="541" w:type="dxa"/>
            <w:vMerge w:val="restart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226802">
        <w:trPr>
          <w:trHeight w:val="1134"/>
        </w:trPr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7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1-2</w:t>
            </w:r>
          </w:p>
        </w:tc>
        <w:tc>
          <w:tcPr>
            <w:tcW w:w="3512" w:type="dxa"/>
            <w:vAlign w:val="center"/>
          </w:tcPr>
          <w:p w:rsidR="00226802" w:rsidRDefault="00226802" w:rsidP="00226802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§5 多维随机变量的函数的分布</w:t>
            </w:r>
          </w:p>
          <w:p w:rsidR="00226802" w:rsidRDefault="00226802" w:rsidP="00226802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第三</w:t>
            </w: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章总结</w:t>
            </w:r>
            <w:proofErr w:type="gramEnd"/>
          </w:p>
        </w:tc>
        <w:tc>
          <w:tcPr>
            <w:tcW w:w="541" w:type="dxa"/>
            <w:vMerge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226802">
        <w:trPr>
          <w:trHeight w:val="1134"/>
        </w:trPr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8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3-4</w:t>
            </w:r>
          </w:p>
        </w:tc>
        <w:tc>
          <w:tcPr>
            <w:tcW w:w="3512" w:type="dxa"/>
            <w:vAlign w:val="center"/>
          </w:tcPr>
          <w:p w:rsidR="00226802" w:rsidRDefault="00226802" w:rsidP="00226802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第四章 随机变量的数字特征</w:t>
            </w:r>
          </w:p>
          <w:p w:rsidR="00226802" w:rsidRDefault="00226802" w:rsidP="00226802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§1数学期望 </w:t>
            </w:r>
          </w:p>
        </w:tc>
        <w:tc>
          <w:tcPr>
            <w:tcW w:w="541" w:type="dxa"/>
            <w:vMerge w:val="restart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226802">
        <w:trPr>
          <w:trHeight w:val="1134"/>
        </w:trPr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8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1-2</w:t>
            </w:r>
          </w:p>
        </w:tc>
        <w:tc>
          <w:tcPr>
            <w:tcW w:w="3512" w:type="dxa"/>
            <w:vAlign w:val="center"/>
          </w:tcPr>
          <w:p w:rsidR="00226802" w:rsidRDefault="00226802" w:rsidP="00226802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§2 方差</w:t>
            </w:r>
          </w:p>
          <w:p w:rsidR="00226802" w:rsidRDefault="00226802" w:rsidP="00226802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§3 协方差及相关系数 </w:t>
            </w:r>
          </w:p>
        </w:tc>
        <w:tc>
          <w:tcPr>
            <w:tcW w:w="541" w:type="dxa"/>
            <w:vMerge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226802" w:rsidRPr="0094798B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226802">
        <w:trPr>
          <w:trHeight w:val="1134"/>
        </w:trPr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9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3-4</w:t>
            </w:r>
          </w:p>
        </w:tc>
        <w:tc>
          <w:tcPr>
            <w:tcW w:w="3512" w:type="dxa"/>
            <w:vAlign w:val="center"/>
          </w:tcPr>
          <w:p w:rsidR="00226802" w:rsidRDefault="00226802" w:rsidP="00226802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§4 矩、协方差矩阵</w:t>
            </w:r>
          </w:p>
          <w:p w:rsidR="00226802" w:rsidRDefault="00226802" w:rsidP="00226802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第四</w:t>
            </w: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章总结</w:t>
            </w:r>
            <w:proofErr w:type="gramEnd"/>
          </w:p>
        </w:tc>
        <w:tc>
          <w:tcPr>
            <w:tcW w:w="541" w:type="dxa"/>
            <w:vMerge w:val="restart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测验（2）</w:t>
            </w:r>
          </w:p>
        </w:tc>
      </w:tr>
      <w:tr w:rsidR="00226802">
        <w:trPr>
          <w:trHeight w:val="1134"/>
        </w:trPr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9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1-2</w:t>
            </w:r>
          </w:p>
        </w:tc>
        <w:tc>
          <w:tcPr>
            <w:tcW w:w="3512" w:type="dxa"/>
            <w:vAlign w:val="center"/>
          </w:tcPr>
          <w:p w:rsidR="00226802" w:rsidRDefault="00226802" w:rsidP="00226802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第五章 大数定律及中心极限定理</w:t>
            </w:r>
          </w:p>
        </w:tc>
        <w:tc>
          <w:tcPr>
            <w:tcW w:w="541" w:type="dxa"/>
            <w:vMerge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226802">
        <w:trPr>
          <w:trHeight w:val="1134"/>
        </w:trPr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0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3-4</w:t>
            </w:r>
          </w:p>
        </w:tc>
        <w:tc>
          <w:tcPr>
            <w:tcW w:w="3512" w:type="dxa"/>
            <w:vAlign w:val="center"/>
          </w:tcPr>
          <w:p w:rsidR="00226802" w:rsidRDefault="00226802" w:rsidP="00226802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第六章 样本及抽样分布</w:t>
            </w:r>
          </w:p>
          <w:p w:rsidR="00226802" w:rsidRDefault="00226802" w:rsidP="00226802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§1 总体和样本</w:t>
            </w:r>
          </w:p>
          <w:p w:rsidR="00226802" w:rsidRDefault="00226802" w:rsidP="00226802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§2 统计量</w:t>
            </w:r>
          </w:p>
        </w:tc>
        <w:tc>
          <w:tcPr>
            <w:tcW w:w="541" w:type="dxa"/>
            <w:vMerge w:val="restart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226802">
        <w:trPr>
          <w:trHeight w:val="1134"/>
        </w:trPr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1-2</w:t>
            </w:r>
          </w:p>
        </w:tc>
        <w:tc>
          <w:tcPr>
            <w:tcW w:w="3512" w:type="dxa"/>
            <w:vAlign w:val="center"/>
          </w:tcPr>
          <w:p w:rsidR="00226802" w:rsidRDefault="00226802" w:rsidP="00226802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§3常用抽样分布</w:t>
            </w:r>
          </w:p>
        </w:tc>
        <w:tc>
          <w:tcPr>
            <w:tcW w:w="541" w:type="dxa"/>
            <w:vMerge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226802">
        <w:trPr>
          <w:trHeight w:val="1134"/>
        </w:trPr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11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3-4</w:t>
            </w:r>
          </w:p>
        </w:tc>
        <w:tc>
          <w:tcPr>
            <w:tcW w:w="3512" w:type="dxa"/>
            <w:vAlign w:val="center"/>
          </w:tcPr>
          <w:p w:rsidR="00226802" w:rsidRDefault="00226802" w:rsidP="00226802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第七章 参数估计</w:t>
            </w:r>
          </w:p>
          <w:p w:rsidR="00226802" w:rsidRDefault="00226802" w:rsidP="00226802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§1 点估计之</w:t>
            </w: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矩估计</w:t>
            </w:r>
            <w:proofErr w:type="gramEnd"/>
          </w:p>
        </w:tc>
        <w:tc>
          <w:tcPr>
            <w:tcW w:w="541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226802">
        <w:trPr>
          <w:trHeight w:val="1134"/>
        </w:trPr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11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1-2</w:t>
            </w:r>
          </w:p>
        </w:tc>
        <w:tc>
          <w:tcPr>
            <w:tcW w:w="3512" w:type="dxa"/>
            <w:vAlign w:val="center"/>
          </w:tcPr>
          <w:p w:rsidR="00226802" w:rsidRDefault="00226802" w:rsidP="00226802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§1 点估计之极大似然估计</w:t>
            </w:r>
          </w:p>
        </w:tc>
        <w:tc>
          <w:tcPr>
            <w:tcW w:w="541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226802">
        <w:trPr>
          <w:trHeight w:val="1134"/>
        </w:trPr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lastRenderedPageBreak/>
              <w:t>12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3-4</w:t>
            </w:r>
          </w:p>
        </w:tc>
        <w:tc>
          <w:tcPr>
            <w:tcW w:w="3512" w:type="dxa"/>
            <w:vAlign w:val="center"/>
          </w:tcPr>
          <w:p w:rsidR="00226802" w:rsidRDefault="00226802" w:rsidP="00226802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无</w:t>
            </w:r>
          </w:p>
        </w:tc>
        <w:tc>
          <w:tcPr>
            <w:tcW w:w="541" w:type="dxa"/>
            <w:vMerge w:val="restart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0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五一假期</w:t>
            </w:r>
          </w:p>
        </w:tc>
      </w:tr>
      <w:tr w:rsidR="00226802">
        <w:trPr>
          <w:trHeight w:val="1134"/>
        </w:trPr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1-2</w:t>
            </w:r>
          </w:p>
        </w:tc>
        <w:tc>
          <w:tcPr>
            <w:tcW w:w="3512" w:type="dxa"/>
            <w:vAlign w:val="center"/>
          </w:tcPr>
          <w:p w:rsidR="00226802" w:rsidRDefault="00226802" w:rsidP="00226802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§2 估计量的评选标准</w:t>
            </w:r>
          </w:p>
        </w:tc>
        <w:tc>
          <w:tcPr>
            <w:tcW w:w="541" w:type="dxa"/>
            <w:vMerge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226802">
        <w:trPr>
          <w:trHeight w:val="1134"/>
        </w:trPr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13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3-4</w:t>
            </w:r>
          </w:p>
        </w:tc>
        <w:tc>
          <w:tcPr>
            <w:tcW w:w="3512" w:type="dxa"/>
            <w:vAlign w:val="center"/>
          </w:tcPr>
          <w:p w:rsidR="00226802" w:rsidRDefault="00226802" w:rsidP="00226802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§3 区间估计</w:t>
            </w:r>
          </w:p>
          <w:p w:rsidR="00226802" w:rsidRDefault="00226802" w:rsidP="00226802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第七章总结</w:t>
            </w:r>
          </w:p>
          <w:p w:rsidR="00226802" w:rsidRDefault="00226802" w:rsidP="00226802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41" w:type="dxa"/>
            <w:vMerge w:val="restart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226802">
        <w:trPr>
          <w:trHeight w:val="1134"/>
        </w:trPr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13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1-2</w:t>
            </w:r>
          </w:p>
        </w:tc>
        <w:tc>
          <w:tcPr>
            <w:tcW w:w="3512" w:type="dxa"/>
            <w:vAlign w:val="center"/>
          </w:tcPr>
          <w:p w:rsidR="00226802" w:rsidRDefault="00226802" w:rsidP="00226802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第八章 假设检验</w:t>
            </w:r>
          </w:p>
          <w:p w:rsidR="00226802" w:rsidRDefault="00226802" w:rsidP="00226802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§1 假设检验的思想</w:t>
            </w:r>
          </w:p>
          <w:p w:rsidR="00226802" w:rsidRDefault="00226802" w:rsidP="00226802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§2正态总体均值的假设检验（1）</w:t>
            </w:r>
          </w:p>
        </w:tc>
        <w:tc>
          <w:tcPr>
            <w:tcW w:w="541" w:type="dxa"/>
            <w:vMerge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226802">
        <w:trPr>
          <w:trHeight w:val="1134"/>
        </w:trPr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14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3-4</w:t>
            </w:r>
          </w:p>
        </w:tc>
        <w:tc>
          <w:tcPr>
            <w:tcW w:w="3512" w:type="dxa"/>
            <w:vAlign w:val="center"/>
          </w:tcPr>
          <w:p w:rsidR="00226802" w:rsidRDefault="00226802" w:rsidP="00226802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§2正态总体均值的假设检验（2）</w:t>
            </w:r>
          </w:p>
        </w:tc>
        <w:tc>
          <w:tcPr>
            <w:tcW w:w="541" w:type="dxa"/>
            <w:vMerge w:val="restart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226802">
        <w:trPr>
          <w:trHeight w:val="1134"/>
        </w:trPr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14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1-2</w:t>
            </w:r>
          </w:p>
        </w:tc>
        <w:tc>
          <w:tcPr>
            <w:tcW w:w="3512" w:type="dxa"/>
            <w:vAlign w:val="center"/>
          </w:tcPr>
          <w:p w:rsidR="00226802" w:rsidRDefault="00226802" w:rsidP="00226802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§3正态总体方差的假设检验</w:t>
            </w:r>
          </w:p>
          <w:p w:rsidR="00226802" w:rsidRDefault="00226802" w:rsidP="00226802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第八章总结</w:t>
            </w:r>
          </w:p>
          <w:p w:rsidR="00226802" w:rsidRDefault="00226802" w:rsidP="00226802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总复习</w:t>
            </w:r>
          </w:p>
        </w:tc>
        <w:tc>
          <w:tcPr>
            <w:tcW w:w="541" w:type="dxa"/>
            <w:vMerge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26802" w:rsidRDefault="00226802" w:rsidP="0022680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</w:tbl>
    <w:p w:rsidR="00104285" w:rsidRDefault="00104285">
      <w:pPr>
        <w:rPr>
          <w:rFonts w:ascii="宋体" w:hAnsi="宋体"/>
        </w:rPr>
      </w:pPr>
    </w:p>
    <w:sectPr w:rsidR="00104285">
      <w:footerReference w:type="default" r:id="rId6"/>
      <w:pgSz w:w="11907" w:h="16840"/>
      <w:pgMar w:top="1134" w:right="1361" w:bottom="1134" w:left="1361" w:header="851" w:footer="680" w:gutter="0"/>
      <w:pgNumType w:start="1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776C9" w:rsidRDefault="002776C9">
      <w:r>
        <w:separator/>
      </w:r>
    </w:p>
  </w:endnote>
  <w:endnote w:type="continuationSeparator" w:id="0">
    <w:p w:rsidR="002776C9" w:rsidRDefault="00277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04285" w:rsidRDefault="00104285">
    <w:pPr>
      <w:pStyle w:val="a6"/>
      <w:jc w:val="center"/>
      <w:rPr>
        <w:rFonts w:eastAsia="仿宋"/>
        <w:sz w:val="21"/>
        <w:szCs w:val="21"/>
      </w:rPr>
    </w:pPr>
    <w:r>
      <w:rPr>
        <w:rFonts w:eastAsia="仿宋"/>
        <w:sz w:val="21"/>
        <w:szCs w:val="21"/>
      </w:rPr>
      <w:fldChar w:fldCharType="begin"/>
    </w:r>
    <w:r>
      <w:rPr>
        <w:rFonts w:eastAsia="仿宋"/>
        <w:sz w:val="21"/>
        <w:szCs w:val="21"/>
      </w:rPr>
      <w:instrText>PAGE   \* MERGEFORMAT</w:instrText>
    </w:r>
    <w:r>
      <w:rPr>
        <w:rFonts w:eastAsia="仿宋"/>
        <w:sz w:val="21"/>
        <w:szCs w:val="21"/>
      </w:rPr>
      <w:fldChar w:fldCharType="separate"/>
    </w:r>
    <w:r w:rsidR="00D72A92" w:rsidRPr="00D72A92">
      <w:rPr>
        <w:rFonts w:eastAsia="仿宋"/>
        <w:noProof/>
        <w:sz w:val="21"/>
        <w:szCs w:val="21"/>
        <w:lang w:val="zh-CN"/>
      </w:rPr>
      <w:t>4</w:t>
    </w:r>
    <w:r>
      <w:rPr>
        <w:rFonts w:eastAsia="仿宋"/>
        <w:sz w:val="21"/>
        <w:szCs w:val="21"/>
      </w:rPr>
      <w:fldChar w:fldCharType="end"/>
    </w:r>
  </w:p>
  <w:p w:rsidR="00104285" w:rsidRDefault="0010428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776C9" w:rsidRDefault="002776C9">
      <w:r>
        <w:separator/>
      </w:r>
    </w:p>
  </w:footnote>
  <w:footnote w:type="continuationSeparator" w:id="0">
    <w:p w:rsidR="002776C9" w:rsidRDefault="002776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4AE"/>
    <w:rsid w:val="00006B62"/>
    <w:rsid w:val="0001638E"/>
    <w:rsid w:val="00017152"/>
    <w:rsid w:val="00032A04"/>
    <w:rsid w:val="00032DB8"/>
    <w:rsid w:val="00055C0C"/>
    <w:rsid w:val="0006144F"/>
    <w:rsid w:val="00095AFC"/>
    <w:rsid w:val="000C3781"/>
    <w:rsid w:val="000D104E"/>
    <w:rsid w:val="000D53E5"/>
    <w:rsid w:val="000E7CF0"/>
    <w:rsid w:val="00104285"/>
    <w:rsid w:val="001044AE"/>
    <w:rsid w:val="00155DF0"/>
    <w:rsid w:val="00166FBA"/>
    <w:rsid w:val="001713EA"/>
    <w:rsid w:val="0017494D"/>
    <w:rsid w:val="001913D5"/>
    <w:rsid w:val="001A15BB"/>
    <w:rsid w:val="001C4555"/>
    <w:rsid w:val="00203B2E"/>
    <w:rsid w:val="002059CE"/>
    <w:rsid w:val="00205B04"/>
    <w:rsid w:val="00221B8B"/>
    <w:rsid w:val="00223E8B"/>
    <w:rsid w:val="00226802"/>
    <w:rsid w:val="002671D2"/>
    <w:rsid w:val="00272D2E"/>
    <w:rsid w:val="002776C9"/>
    <w:rsid w:val="00280845"/>
    <w:rsid w:val="00280FF7"/>
    <w:rsid w:val="0028543B"/>
    <w:rsid w:val="002A7233"/>
    <w:rsid w:val="002F2CBE"/>
    <w:rsid w:val="00305608"/>
    <w:rsid w:val="003219E2"/>
    <w:rsid w:val="00385884"/>
    <w:rsid w:val="003C07B2"/>
    <w:rsid w:val="003D5FEE"/>
    <w:rsid w:val="003E45AA"/>
    <w:rsid w:val="003E4823"/>
    <w:rsid w:val="00401B96"/>
    <w:rsid w:val="00415238"/>
    <w:rsid w:val="0042555E"/>
    <w:rsid w:val="00441913"/>
    <w:rsid w:val="00444DD3"/>
    <w:rsid w:val="00445032"/>
    <w:rsid w:val="004D33F6"/>
    <w:rsid w:val="004E1200"/>
    <w:rsid w:val="004F51B8"/>
    <w:rsid w:val="005079C9"/>
    <w:rsid w:val="00510C47"/>
    <w:rsid w:val="0051480D"/>
    <w:rsid w:val="0054515C"/>
    <w:rsid w:val="00571637"/>
    <w:rsid w:val="005758C8"/>
    <w:rsid w:val="00593F67"/>
    <w:rsid w:val="005B3930"/>
    <w:rsid w:val="005B4C31"/>
    <w:rsid w:val="005E07B5"/>
    <w:rsid w:val="00604CBF"/>
    <w:rsid w:val="00617AE9"/>
    <w:rsid w:val="00656EB7"/>
    <w:rsid w:val="00662D6B"/>
    <w:rsid w:val="006A6598"/>
    <w:rsid w:val="006B5286"/>
    <w:rsid w:val="006B63D3"/>
    <w:rsid w:val="006D1C11"/>
    <w:rsid w:val="006E06B9"/>
    <w:rsid w:val="006F1C14"/>
    <w:rsid w:val="006F735C"/>
    <w:rsid w:val="0070394C"/>
    <w:rsid w:val="00715D24"/>
    <w:rsid w:val="00731E25"/>
    <w:rsid w:val="0075571D"/>
    <w:rsid w:val="007646F6"/>
    <w:rsid w:val="00770A47"/>
    <w:rsid w:val="00777114"/>
    <w:rsid w:val="00792193"/>
    <w:rsid w:val="00794977"/>
    <w:rsid w:val="00796291"/>
    <w:rsid w:val="007B227B"/>
    <w:rsid w:val="007C5BDC"/>
    <w:rsid w:val="007C7DA6"/>
    <w:rsid w:val="007D2A40"/>
    <w:rsid w:val="007F6F83"/>
    <w:rsid w:val="00822027"/>
    <w:rsid w:val="00860785"/>
    <w:rsid w:val="008A2FAF"/>
    <w:rsid w:val="008B1BC2"/>
    <w:rsid w:val="008C6693"/>
    <w:rsid w:val="008D19E2"/>
    <w:rsid w:val="0090443D"/>
    <w:rsid w:val="009278D4"/>
    <w:rsid w:val="0094798B"/>
    <w:rsid w:val="00962F90"/>
    <w:rsid w:val="009702F2"/>
    <w:rsid w:val="00984076"/>
    <w:rsid w:val="009931D0"/>
    <w:rsid w:val="009D0BC6"/>
    <w:rsid w:val="009E0985"/>
    <w:rsid w:val="00A035A5"/>
    <w:rsid w:val="00A13518"/>
    <w:rsid w:val="00A34928"/>
    <w:rsid w:val="00A447B5"/>
    <w:rsid w:val="00A53D46"/>
    <w:rsid w:val="00A6716A"/>
    <w:rsid w:val="00AA140B"/>
    <w:rsid w:val="00AB26F9"/>
    <w:rsid w:val="00AB3906"/>
    <w:rsid w:val="00AC04D8"/>
    <w:rsid w:val="00AE5B59"/>
    <w:rsid w:val="00B03230"/>
    <w:rsid w:val="00B26B41"/>
    <w:rsid w:val="00B64CF6"/>
    <w:rsid w:val="00B67B82"/>
    <w:rsid w:val="00B9132C"/>
    <w:rsid w:val="00B939F0"/>
    <w:rsid w:val="00BA0424"/>
    <w:rsid w:val="00BC3820"/>
    <w:rsid w:val="00BD6E0B"/>
    <w:rsid w:val="00BE2F20"/>
    <w:rsid w:val="00BE434E"/>
    <w:rsid w:val="00C12514"/>
    <w:rsid w:val="00C63FBE"/>
    <w:rsid w:val="00C91A7F"/>
    <w:rsid w:val="00CA1608"/>
    <w:rsid w:val="00CA5EE1"/>
    <w:rsid w:val="00CA6774"/>
    <w:rsid w:val="00CB7F08"/>
    <w:rsid w:val="00CF6C9D"/>
    <w:rsid w:val="00D31B2C"/>
    <w:rsid w:val="00D72A92"/>
    <w:rsid w:val="00D9342D"/>
    <w:rsid w:val="00DF54AC"/>
    <w:rsid w:val="00E07D3F"/>
    <w:rsid w:val="00E41A54"/>
    <w:rsid w:val="00E533D3"/>
    <w:rsid w:val="00E7410A"/>
    <w:rsid w:val="00EB7DE4"/>
    <w:rsid w:val="00F22125"/>
    <w:rsid w:val="00F25DE9"/>
    <w:rsid w:val="00F527F0"/>
    <w:rsid w:val="00F556D7"/>
    <w:rsid w:val="00F61700"/>
    <w:rsid w:val="00F645A5"/>
    <w:rsid w:val="00F947EB"/>
    <w:rsid w:val="00F95534"/>
    <w:rsid w:val="00FA2706"/>
    <w:rsid w:val="00FD1458"/>
    <w:rsid w:val="00FE20DA"/>
    <w:rsid w:val="00FE2FAB"/>
    <w:rsid w:val="00FE614A"/>
    <w:rsid w:val="00FE64D3"/>
    <w:rsid w:val="00FF671C"/>
    <w:rsid w:val="63C34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009B06"/>
  <w15:chartTrackingRefBased/>
  <w15:docId w15:val="{62E726ED-BA59-4618-B649-265FBF3E2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link w:val="a4"/>
    <w:uiPriority w:val="99"/>
    <w:rPr>
      <w:kern w:val="2"/>
      <w:sz w:val="18"/>
      <w:szCs w:val="18"/>
    </w:rPr>
  </w:style>
  <w:style w:type="character" w:customStyle="1" w:styleId="a5">
    <w:name w:val="页脚 字符"/>
    <w:link w:val="a6"/>
    <w:uiPriority w:val="99"/>
    <w:rPr>
      <w:kern w:val="2"/>
      <w:sz w:val="18"/>
      <w:szCs w:val="18"/>
    </w:rPr>
  </w:style>
  <w:style w:type="character" w:styleId="a7">
    <w:name w:val="Hyperlink"/>
    <w:rPr>
      <w:color w:val="0000FF"/>
      <w:u w:val="single"/>
    </w:rPr>
  </w:style>
  <w:style w:type="paragraph" w:styleId="a6">
    <w:name w:val="footer"/>
    <w:basedOn w:val="a"/>
    <w:link w:val="a5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Balloon Text"/>
    <w:basedOn w:val="a"/>
    <w:semiHidden/>
    <w:rPr>
      <w:sz w:val="18"/>
      <w:szCs w:val="18"/>
    </w:rPr>
  </w:style>
  <w:style w:type="paragraph" w:styleId="a4">
    <w:name w:val="header"/>
    <w:basedOn w:val="a"/>
    <w:link w:val="a3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189</Words>
  <Characters>1083</Characters>
  <Application>Microsoft Office Word</Application>
  <DocSecurity>0</DocSecurity>
  <Lines>9</Lines>
  <Paragraphs>2</Paragraphs>
  <ScaleCrop>false</ScaleCrop>
  <Company>Sdjuk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cp:lastModifiedBy>M B</cp:lastModifiedBy>
  <cp:revision>3</cp:revision>
  <cp:lastPrinted>2005-09-12T01:26:00Z</cp:lastPrinted>
  <dcterms:created xsi:type="dcterms:W3CDTF">2023-02-15T07:04:00Z</dcterms:created>
  <dcterms:modified xsi:type="dcterms:W3CDTF">2023-02-15T07:04:00Z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