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微软雅黑"/>
          <w:b/>
          <w:sz w:val="72"/>
          <w:szCs w:val="72"/>
        </w:rPr>
      </w:pPr>
      <w:r w:rsidRPr="0003552F">
        <w:rPr>
          <w:rFonts w:eastAsia="微软雅黑"/>
          <w:b/>
          <w:sz w:val="72"/>
          <w:szCs w:val="72"/>
        </w:rPr>
        <w:t>教</w:t>
      </w:r>
      <w:r w:rsidRPr="0003552F">
        <w:rPr>
          <w:rFonts w:eastAsia="微软雅黑"/>
          <w:b/>
          <w:sz w:val="72"/>
          <w:szCs w:val="72"/>
        </w:rPr>
        <w:t xml:space="preserve"> </w:t>
      </w:r>
      <w:r w:rsidRPr="0003552F">
        <w:rPr>
          <w:rFonts w:eastAsia="微软雅黑"/>
          <w:b/>
          <w:sz w:val="72"/>
          <w:szCs w:val="72"/>
        </w:rPr>
        <w:t>学</w:t>
      </w:r>
      <w:r w:rsidRPr="0003552F">
        <w:rPr>
          <w:rFonts w:eastAsia="微软雅黑"/>
          <w:b/>
          <w:sz w:val="72"/>
          <w:szCs w:val="72"/>
        </w:rPr>
        <w:t xml:space="preserve"> </w:t>
      </w:r>
      <w:r w:rsidRPr="0003552F">
        <w:rPr>
          <w:rFonts w:eastAsia="微软雅黑"/>
          <w:b/>
          <w:sz w:val="72"/>
          <w:szCs w:val="72"/>
        </w:rPr>
        <w:t>日</w:t>
      </w:r>
      <w:r w:rsidRPr="0003552F">
        <w:rPr>
          <w:rFonts w:eastAsia="微软雅黑"/>
          <w:b/>
          <w:sz w:val="72"/>
          <w:szCs w:val="72"/>
        </w:rPr>
        <w:t xml:space="preserve"> </w:t>
      </w:r>
      <w:r w:rsidRPr="0003552F">
        <w:rPr>
          <w:rFonts w:eastAsia="微软雅黑"/>
          <w:b/>
          <w:sz w:val="72"/>
          <w:szCs w:val="72"/>
        </w:rPr>
        <w:t>历</w:t>
      </w: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微软雅黑"/>
          <w:sz w:val="28"/>
          <w:szCs w:val="28"/>
        </w:rPr>
      </w:pPr>
      <w:r w:rsidRPr="0003552F">
        <w:rPr>
          <w:rFonts w:eastAsia="微软雅黑"/>
          <w:sz w:val="28"/>
          <w:szCs w:val="28"/>
        </w:rPr>
        <w:t>（</w:t>
      </w:r>
      <w:r w:rsidRPr="0003552F">
        <w:rPr>
          <w:rFonts w:eastAsia="微软雅黑"/>
          <w:sz w:val="28"/>
          <w:szCs w:val="28"/>
        </w:rPr>
        <w:t>202</w:t>
      </w:r>
      <w:r w:rsidR="00F06242" w:rsidRPr="0003552F">
        <w:rPr>
          <w:rFonts w:eastAsia="微软雅黑"/>
          <w:sz w:val="28"/>
          <w:szCs w:val="28"/>
        </w:rPr>
        <w:t>2</w:t>
      </w:r>
      <w:r w:rsidRPr="0003552F">
        <w:rPr>
          <w:rFonts w:eastAsia="微软雅黑"/>
          <w:sz w:val="28"/>
          <w:szCs w:val="28"/>
        </w:rPr>
        <w:t xml:space="preserve">  </w:t>
      </w:r>
      <w:r w:rsidRPr="0003552F">
        <w:rPr>
          <w:rFonts w:eastAsia="微软雅黑"/>
          <w:sz w:val="28"/>
          <w:szCs w:val="28"/>
        </w:rPr>
        <w:t>至</w:t>
      </w:r>
      <w:r w:rsidRPr="0003552F">
        <w:rPr>
          <w:rFonts w:eastAsia="微软雅黑"/>
          <w:sz w:val="28"/>
          <w:szCs w:val="28"/>
        </w:rPr>
        <w:t>202</w:t>
      </w:r>
      <w:r w:rsidR="00F06242" w:rsidRPr="0003552F">
        <w:rPr>
          <w:rFonts w:eastAsia="微软雅黑"/>
          <w:sz w:val="28"/>
          <w:szCs w:val="28"/>
        </w:rPr>
        <w:t>3</w:t>
      </w:r>
      <w:r w:rsidRPr="0003552F">
        <w:rPr>
          <w:rFonts w:eastAsia="微软雅黑"/>
          <w:sz w:val="28"/>
          <w:szCs w:val="28"/>
        </w:rPr>
        <w:t xml:space="preserve">  </w:t>
      </w:r>
      <w:r w:rsidRPr="0003552F">
        <w:rPr>
          <w:rFonts w:eastAsia="微软雅黑"/>
          <w:sz w:val="28"/>
          <w:szCs w:val="28"/>
        </w:rPr>
        <w:t>学年</w:t>
      </w:r>
      <w:r w:rsidRPr="0003552F">
        <w:rPr>
          <w:rFonts w:eastAsia="微软雅黑"/>
          <w:sz w:val="28"/>
          <w:szCs w:val="28"/>
        </w:rPr>
        <w:t xml:space="preserve"> </w:t>
      </w:r>
      <w:r w:rsidRPr="0003552F">
        <w:rPr>
          <w:rFonts w:eastAsia="微软雅黑"/>
          <w:sz w:val="28"/>
          <w:szCs w:val="28"/>
        </w:rPr>
        <w:t>第</w:t>
      </w:r>
      <w:r w:rsidR="00F8114B" w:rsidRPr="0003552F">
        <w:rPr>
          <w:rFonts w:eastAsia="微软雅黑"/>
          <w:sz w:val="28"/>
          <w:szCs w:val="28"/>
        </w:rPr>
        <w:t>二</w:t>
      </w:r>
      <w:r w:rsidRPr="0003552F">
        <w:rPr>
          <w:rFonts w:eastAsia="微软雅黑"/>
          <w:sz w:val="28"/>
          <w:szCs w:val="28"/>
        </w:rPr>
        <w:t>学期）</w:t>
      </w: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4E2EF4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数学建模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 w:rsidP="00F06242">
            <w:pPr>
              <w:ind w:firstLineChars="200" w:firstLine="480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选修</w:t>
            </w:r>
          </w:p>
        </w:tc>
      </w:tr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A3661E" w:rsidRPr="004E2EF4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4E2EF4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16</w:t>
            </w:r>
          </w:p>
        </w:tc>
      </w:tr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4E2EF4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数学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&amp;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统计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21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</w:pPr>
            <w:r w:rsidRPr="0003552F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66</w:t>
            </w:r>
          </w:p>
        </w:tc>
      </w:tr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讲师</w:t>
            </w:r>
          </w:p>
        </w:tc>
      </w:tr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数学系</w:t>
            </w:r>
          </w:p>
        </w:tc>
      </w:tr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数学模型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编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/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姜启源等</w:t>
            </w:r>
          </w:p>
        </w:tc>
      </w:tr>
      <w:tr w:rsidR="00A3661E" w:rsidRPr="0003552F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2018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年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5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月</w:t>
            </w:r>
          </w:p>
        </w:tc>
      </w:tr>
    </w:tbl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仿宋"/>
          <w:b/>
        </w:rPr>
      </w:pPr>
    </w:p>
    <w:p w:rsidR="00A3661E" w:rsidRPr="0003552F" w:rsidRDefault="00A3661E">
      <w:pPr>
        <w:jc w:val="center"/>
        <w:rPr>
          <w:rFonts w:eastAsia="微软雅黑"/>
          <w:bCs/>
          <w:sz w:val="32"/>
          <w:szCs w:val="32"/>
        </w:rPr>
      </w:pPr>
      <w:r w:rsidRPr="0003552F">
        <w:rPr>
          <w:rFonts w:eastAsia="微软雅黑"/>
          <w:bCs/>
          <w:sz w:val="32"/>
          <w:szCs w:val="32"/>
        </w:rPr>
        <w:t>中国石油大学（北京）教务处制</w:t>
      </w:r>
    </w:p>
    <w:p w:rsidR="00A3661E" w:rsidRPr="0003552F" w:rsidRDefault="00A3661E">
      <w:pPr>
        <w:jc w:val="center"/>
        <w:rPr>
          <w:rFonts w:eastAsia="仿宋"/>
          <w:b/>
        </w:rPr>
      </w:pPr>
      <w:r w:rsidRPr="0003552F">
        <w:rPr>
          <w:rFonts w:eastAsia="黑体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534"/>
        <w:gridCol w:w="534"/>
        <w:gridCol w:w="3488"/>
        <w:gridCol w:w="521"/>
        <w:gridCol w:w="644"/>
        <w:gridCol w:w="637"/>
        <w:gridCol w:w="647"/>
        <w:gridCol w:w="738"/>
        <w:gridCol w:w="764"/>
      </w:tblGrid>
      <w:tr w:rsidR="00A3661E" w:rsidRPr="0003552F" w:rsidTr="0003552F">
        <w:trPr>
          <w:trHeight w:val="567"/>
          <w:tblHeader/>
          <w:jc w:val="center"/>
        </w:trPr>
        <w:tc>
          <w:tcPr>
            <w:tcW w:w="1578" w:type="dxa"/>
            <w:gridSpan w:val="3"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lastRenderedPageBreak/>
              <w:t>教学时间</w:t>
            </w:r>
          </w:p>
        </w:tc>
        <w:tc>
          <w:tcPr>
            <w:tcW w:w="3488" w:type="dxa"/>
            <w:vMerge w:val="restart"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28" w:type="dxa"/>
            <w:gridSpan w:val="3"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8" w:type="dxa"/>
            <w:vMerge w:val="restart"/>
          </w:tcPr>
          <w:p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64" w:type="dxa"/>
            <w:vMerge w:val="restart"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备注</w:t>
            </w:r>
          </w:p>
        </w:tc>
      </w:tr>
      <w:tr w:rsidR="00A3661E" w:rsidRPr="0003552F" w:rsidTr="0003552F">
        <w:trPr>
          <w:trHeight w:val="567"/>
          <w:tblHeader/>
          <w:jc w:val="center"/>
        </w:trPr>
        <w:tc>
          <w:tcPr>
            <w:tcW w:w="510" w:type="dxa"/>
            <w:vAlign w:val="center"/>
          </w:tcPr>
          <w:p w:rsidR="00A3661E" w:rsidRPr="0003552F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4" w:type="dxa"/>
            <w:vAlign w:val="center"/>
          </w:tcPr>
          <w:p w:rsidR="00A3661E" w:rsidRPr="0003552F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4" w:type="dxa"/>
            <w:vAlign w:val="center"/>
          </w:tcPr>
          <w:p w:rsidR="00A3661E" w:rsidRPr="0003552F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488" w:type="dxa"/>
            <w:vMerge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1" w:type="dxa"/>
            <w:vMerge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4" w:type="dxa"/>
            <w:vAlign w:val="center"/>
          </w:tcPr>
          <w:p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7" w:type="dxa"/>
            <w:vAlign w:val="center"/>
          </w:tcPr>
          <w:p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7" w:type="dxa"/>
            <w:vAlign w:val="center"/>
          </w:tcPr>
          <w:p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8" w:type="dxa"/>
            <w:vMerge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64" w:type="dxa"/>
            <w:vMerge/>
            <w:vAlign w:val="center"/>
          </w:tcPr>
          <w:p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</w:tr>
      <w:tr w:rsidR="00A368EB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A368EB" w:rsidRPr="0003552F" w:rsidRDefault="00A368EB" w:rsidP="00A368EB">
            <w:pPr>
              <w:jc w:val="center"/>
              <w:rPr>
                <w:rFonts w:eastAsia="微软雅黑"/>
                <w:color w:val="000000"/>
              </w:rPr>
            </w:pPr>
            <w:r w:rsidRPr="0003552F">
              <w:rPr>
                <w:rFonts w:eastAsia="微软雅黑"/>
                <w:color w:val="000000"/>
              </w:rPr>
              <w:t>1</w:t>
            </w:r>
          </w:p>
        </w:tc>
        <w:tc>
          <w:tcPr>
            <w:tcW w:w="534" w:type="dxa"/>
            <w:vAlign w:val="center"/>
          </w:tcPr>
          <w:p w:rsidR="00A368EB" w:rsidRPr="0003552F" w:rsidRDefault="00A368EB" w:rsidP="00A368EB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A368EB" w:rsidRPr="0003552F" w:rsidRDefault="00A368EB" w:rsidP="00A368E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第一章</w:t>
            </w:r>
            <w:r w:rsidR="00BC494E">
              <w:rPr>
                <w:rFonts w:eastAsia="微软雅黑" w:hint="eastAsia"/>
                <w:color w:val="000000"/>
              </w:rPr>
              <w:t xml:space="preserve"> </w:t>
            </w:r>
            <w:r w:rsidR="00BC494E">
              <w:rPr>
                <w:rFonts w:eastAsia="微软雅黑" w:hint="eastAsia"/>
                <w:color w:val="000000"/>
              </w:rPr>
              <w:t>建模</w:t>
            </w:r>
            <w:proofErr w:type="gramStart"/>
            <w:r w:rsidRPr="00817AC6">
              <w:rPr>
                <w:rFonts w:eastAsia="微软雅黑"/>
                <w:color w:val="000000"/>
              </w:rPr>
              <w:t>模</w:t>
            </w:r>
            <w:proofErr w:type="gramEnd"/>
            <w:r w:rsidRPr="00817AC6">
              <w:rPr>
                <w:rFonts w:eastAsia="微软雅黑"/>
                <w:color w:val="000000"/>
              </w:rPr>
              <w:t>方法与步骤等</w:t>
            </w:r>
          </w:p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368EB" w:rsidRPr="0003552F" w:rsidRDefault="00A368EB" w:rsidP="00A368EB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A368EB" w:rsidRPr="00817AC6" w:rsidRDefault="00851835" w:rsidP="00A368EB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 w:hint="eastAsia"/>
                <w:b/>
                <w:color w:val="000000"/>
              </w:rPr>
              <w:t>上机：三教</w:t>
            </w:r>
            <w:r>
              <w:rPr>
                <w:rFonts w:eastAsia="微软雅黑" w:hint="eastAsia"/>
                <w:b/>
                <w:color w:val="000000"/>
              </w:rPr>
              <w:t>50</w:t>
            </w:r>
            <w:r>
              <w:rPr>
                <w:rFonts w:eastAsia="微软雅黑"/>
                <w:b/>
                <w:color w:val="000000"/>
              </w:rPr>
              <w:t>2</w:t>
            </w:r>
            <w:r>
              <w:rPr>
                <w:rFonts w:eastAsia="微软雅黑" w:hint="eastAsia"/>
                <w:b/>
                <w:color w:val="000000"/>
              </w:rPr>
              <w:t>机房</w:t>
            </w:r>
          </w:p>
        </w:tc>
      </w:tr>
      <w:tr w:rsidR="00A368EB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A368EB" w:rsidRPr="0003552F" w:rsidRDefault="00A368EB" w:rsidP="00A368EB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1</w:t>
            </w:r>
          </w:p>
        </w:tc>
        <w:tc>
          <w:tcPr>
            <w:tcW w:w="534" w:type="dxa"/>
            <w:vAlign w:val="center"/>
          </w:tcPr>
          <w:p w:rsidR="00A368EB" w:rsidRPr="0003552F" w:rsidRDefault="00A368EB" w:rsidP="00A368EB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A368EB" w:rsidRPr="0003552F" w:rsidRDefault="00A368EB" w:rsidP="00A368E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A368EB" w:rsidRPr="00817AC6" w:rsidRDefault="00BC494E" w:rsidP="00A368E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第二章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初等模型简介</w:t>
            </w:r>
          </w:p>
        </w:tc>
        <w:tc>
          <w:tcPr>
            <w:tcW w:w="521" w:type="dxa"/>
            <w:vMerge/>
            <w:vAlign w:val="center"/>
          </w:tcPr>
          <w:p w:rsidR="00A368EB" w:rsidRPr="0003552F" w:rsidRDefault="00A368EB" w:rsidP="00A368EB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A368EB" w:rsidRPr="00817AC6" w:rsidRDefault="00851835" w:rsidP="00A368EB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A368EB" w:rsidRPr="00817AC6" w:rsidRDefault="00A368EB" w:rsidP="00A368E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BC494E" w:rsidRDefault="00BC494E" w:rsidP="00851835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第三章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简单的优化模型</w:t>
            </w:r>
            <w:r>
              <w:rPr>
                <w:rFonts w:eastAsia="微软雅黑" w:hint="eastAsia"/>
                <w:color w:val="000000"/>
              </w:rPr>
              <w:t xml:space="preserve"> </w:t>
            </w:r>
          </w:p>
          <w:p w:rsidR="00851835" w:rsidRPr="00817AC6" w:rsidRDefault="00BC494E" w:rsidP="00851835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存贮模型等</w:t>
            </w:r>
          </w:p>
        </w:tc>
        <w:tc>
          <w:tcPr>
            <w:tcW w:w="521" w:type="dxa"/>
            <w:vMerge w:val="restart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2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BC494E" w:rsidRDefault="00BC494E" w:rsidP="0085183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>
              <w:rPr>
                <w:rFonts w:eastAsia="微软雅黑" w:hint="eastAsia"/>
                <w:color w:val="000000"/>
              </w:rPr>
              <w:t>数学规划模型</w:t>
            </w:r>
          </w:p>
          <w:p w:rsidR="00851835" w:rsidRPr="00817AC6" w:rsidRDefault="00BC494E" w:rsidP="00851835">
            <w:pPr>
              <w:rPr>
                <w:rFonts w:eastAsia="微软雅黑"/>
                <w:color w:val="000000"/>
                <w:u w:val="single"/>
              </w:rPr>
            </w:pPr>
            <w:r>
              <w:rPr>
                <w:rFonts w:eastAsia="微软雅黑" w:hint="eastAsia"/>
                <w:color w:val="000000"/>
              </w:rPr>
              <w:t>线性规划、</w:t>
            </w:r>
            <w:r w:rsidRPr="00817AC6">
              <w:rPr>
                <w:rFonts w:eastAsia="微软雅黑"/>
                <w:color w:val="000000"/>
              </w:rPr>
              <w:t>整数规划与非线性规划</w:t>
            </w:r>
          </w:p>
        </w:tc>
        <w:tc>
          <w:tcPr>
            <w:tcW w:w="521" w:type="dxa"/>
            <w:vMerge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3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851835" w:rsidRPr="00817AC6" w:rsidRDefault="00BC494E" w:rsidP="00851835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521" w:type="dxa"/>
            <w:vMerge w:val="restart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b/>
                <w:color w:val="000000"/>
              </w:rPr>
            </w:pPr>
          </w:p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3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851835" w:rsidRPr="00817AC6" w:rsidRDefault="00BC494E" w:rsidP="00BC494E">
            <w:pPr>
              <w:jc w:val="left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521" w:type="dxa"/>
            <w:vMerge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BC494E" w:rsidRDefault="00BC494E" w:rsidP="00BC494E">
            <w:pPr>
              <w:ind w:left="1260" w:hangingChars="600" w:hanging="1260"/>
              <w:jc w:val="left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微分方程模型</w:t>
            </w:r>
          </w:p>
          <w:p w:rsidR="00851835" w:rsidRPr="00817AC6" w:rsidRDefault="00BC494E" w:rsidP="00BC494E">
            <w:pPr>
              <w:widowControl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人口增长、食饵捕食者和</w:t>
            </w:r>
            <w:r w:rsidRPr="00817AC6">
              <w:rPr>
                <w:rFonts w:eastAsia="微软雅黑"/>
                <w:color w:val="000000"/>
              </w:rPr>
              <w:t>传染病</w:t>
            </w:r>
            <w:r>
              <w:rPr>
                <w:rFonts w:eastAsia="微软雅黑" w:hint="eastAsia"/>
                <w:color w:val="000000"/>
              </w:rPr>
              <w:t>模型</w:t>
            </w:r>
            <w:r w:rsidRPr="00817AC6">
              <w:rPr>
                <w:rFonts w:eastAsia="微软雅黑"/>
                <w:color w:val="000000"/>
              </w:rPr>
              <w:t>等</w:t>
            </w:r>
          </w:p>
        </w:tc>
        <w:tc>
          <w:tcPr>
            <w:tcW w:w="521" w:type="dxa"/>
            <w:vMerge w:val="restart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4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851835" w:rsidRPr="00817AC6" w:rsidRDefault="00BC494E" w:rsidP="00851835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>（续）</w:t>
            </w:r>
          </w:p>
        </w:tc>
        <w:tc>
          <w:tcPr>
            <w:tcW w:w="521" w:type="dxa"/>
            <w:vMerge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5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eastAsia="微软雅黑" w:hint="eastAsia"/>
                <w:color w:val="000000"/>
                <w:szCs w:val="40"/>
                <w:u w:val="single"/>
              </w:rPr>
              <w:t>六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4F4F02">
              <w:rPr>
                <w:rFonts w:eastAsia="微软雅黑" w:hint="eastAsia"/>
                <w:color w:val="000000"/>
                <w:szCs w:val="40"/>
              </w:rPr>
              <w:t>市场中的</w:t>
            </w:r>
            <w:r>
              <w:rPr>
                <w:rFonts w:eastAsia="微软雅黑" w:hint="eastAsia"/>
                <w:color w:val="000000"/>
                <w:szCs w:val="40"/>
              </w:rPr>
              <w:t>蛛网模型</w:t>
            </w:r>
            <w:r>
              <w:rPr>
                <w:rFonts w:eastAsia="微软雅黑" w:hint="eastAsia"/>
                <w:color w:val="000000"/>
                <w:szCs w:val="40"/>
              </w:rPr>
              <w:t>&amp;</w:t>
            </w:r>
            <w:r>
              <w:rPr>
                <w:rFonts w:eastAsia="微软雅黑" w:hint="eastAsia"/>
                <w:color w:val="000000"/>
                <w:szCs w:val="40"/>
              </w:rPr>
              <w:t>信息传播</w:t>
            </w:r>
          </w:p>
        </w:tc>
        <w:tc>
          <w:tcPr>
            <w:tcW w:w="521" w:type="dxa"/>
            <w:vMerge w:val="restart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5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eastAsia="微软雅黑" w:hint="eastAsia"/>
                <w:color w:val="000000"/>
                <w:szCs w:val="40"/>
                <w:u w:val="single"/>
              </w:rPr>
              <w:t>七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>
              <w:rPr>
                <w:rFonts w:eastAsia="微软雅黑" w:hint="eastAsia"/>
                <w:color w:val="000000"/>
                <w:szCs w:val="40"/>
              </w:rPr>
              <w:t>多属性决策</w:t>
            </w:r>
            <w:r>
              <w:rPr>
                <w:rFonts w:eastAsia="微软雅黑" w:hint="eastAsia"/>
                <w:color w:val="000000"/>
                <w:szCs w:val="40"/>
              </w:rPr>
              <w:t>&amp;</w:t>
            </w:r>
            <w:r w:rsidRPr="00817AC6">
              <w:rPr>
                <w:rFonts w:eastAsia="微软雅黑"/>
                <w:color w:val="000000"/>
                <w:szCs w:val="40"/>
              </w:rPr>
              <w:t>层次分析模型</w:t>
            </w:r>
          </w:p>
          <w:p w:rsidR="00851835" w:rsidRPr="00817AC6" w:rsidRDefault="00851835" w:rsidP="00851835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eastAsia="微软雅黑" w:hint="eastAsia"/>
                <w:color w:val="000000"/>
                <w:szCs w:val="40"/>
                <w:u w:val="single"/>
              </w:rPr>
              <w:t>八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概率模型</w:t>
            </w:r>
            <w:r w:rsidRPr="00817AC6">
              <w:rPr>
                <w:rFonts w:eastAsia="微软雅黑"/>
                <w:color w:val="000000"/>
                <w:szCs w:val="36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36"/>
              </w:rPr>
              <w:t>报童的诀窍等</w:t>
            </w:r>
          </w:p>
        </w:tc>
        <w:tc>
          <w:tcPr>
            <w:tcW w:w="521" w:type="dxa"/>
            <w:vMerge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851835" w:rsidRPr="0003552F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6</w:t>
            </w:r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851835" w:rsidRPr="0003552F" w:rsidRDefault="00851835" w:rsidP="00851835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《上机一》</w:t>
            </w:r>
          </w:p>
          <w:p w:rsidR="00851835" w:rsidRPr="00817AC6" w:rsidRDefault="00851835" w:rsidP="00851835">
            <w:pPr>
              <w:numPr>
                <w:ilvl w:val="0"/>
                <w:numId w:val="1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 w:rsidR="00851835" w:rsidRPr="00817AC6" w:rsidRDefault="00851835" w:rsidP="00851835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 w:val="restart"/>
            <w:vAlign w:val="center"/>
          </w:tcPr>
          <w:p w:rsidR="00851835" w:rsidRPr="0003552F" w:rsidRDefault="00851835" w:rsidP="00851835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3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738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:rsidR="00851835" w:rsidRPr="00817AC6" w:rsidRDefault="00851835" w:rsidP="00851835"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E37A9F" w:rsidRPr="0003552F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:rsidR="00E37A9F" w:rsidRPr="0003552F" w:rsidRDefault="00E37A9F" w:rsidP="00E37A9F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lastRenderedPageBreak/>
              <w:t xml:space="preserve"> </w:t>
            </w:r>
            <w:r>
              <w:rPr>
                <w:rFonts w:eastAsia="微软雅黑"/>
              </w:rPr>
              <w:t>6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《上机二》</w:t>
            </w:r>
          </w:p>
          <w:p w:rsidR="00E37A9F" w:rsidRPr="00817AC6" w:rsidRDefault="00E37A9F" w:rsidP="00E37A9F">
            <w:pPr>
              <w:numPr>
                <w:ilvl w:val="0"/>
                <w:numId w:val="1"/>
              </w:num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 w:hint="eastAsia"/>
                <w:b/>
                <w:color w:val="000000"/>
              </w:rPr>
              <w:t>参数估计（数据拟合）</w:t>
            </w:r>
          </w:p>
          <w:p w:rsidR="00E37A9F" w:rsidRPr="00817AC6" w:rsidRDefault="00E37A9F" w:rsidP="00E37A9F">
            <w:pPr>
              <w:widowControl/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:rsidR="00E37A9F" w:rsidRDefault="00E37A9F" w:rsidP="00E37A9F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E37A9F" w:rsidRPr="0003552F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lastRenderedPageBreak/>
              <w:t>7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32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《上机三》</w:t>
            </w:r>
          </w:p>
          <w:p w:rsidR="00E37A9F" w:rsidRPr="00817AC6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微分方程的数值解，曲线拟合</w:t>
            </w:r>
          </w:p>
          <w:p w:rsidR="00E37A9F" w:rsidRPr="00817AC6" w:rsidRDefault="00E37A9F" w:rsidP="00E37A9F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 w:val="restart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73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:rsidR="00E37A9F" w:rsidRDefault="00E37A9F" w:rsidP="00E37A9F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E37A9F" w:rsidRPr="0003552F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:rsidR="00E37A9F" w:rsidRPr="0003552F" w:rsidRDefault="00E37A9F" w:rsidP="00E37A9F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7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《上机四》</w:t>
            </w:r>
          </w:p>
          <w:p w:rsidR="00E37A9F" w:rsidRPr="00817AC6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微分方程的数值解，曲线拟合</w:t>
            </w:r>
            <w:r>
              <w:rPr>
                <w:rFonts w:eastAsia="微软雅黑" w:hint="eastAsia"/>
                <w:b/>
                <w:color w:val="000000"/>
              </w:rPr>
              <w:t>（</w:t>
            </w:r>
            <w:r w:rsidRPr="00817AC6">
              <w:rPr>
                <w:rFonts w:eastAsia="微软雅黑"/>
                <w:b/>
                <w:color w:val="000000"/>
              </w:rPr>
              <w:t>续</w:t>
            </w:r>
            <w:r>
              <w:rPr>
                <w:rFonts w:eastAsia="微软雅黑" w:hint="eastAsia"/>
                <w:b/>
                <w:color w:val="000000"/>
              </w:rPr>
              <w:t>）</w:t>
            </w:r>
          </w:p>
          <w:p w:rsidR="00E37A9F" w:rsidRPr="00817AC6" w:rsidRDefault="00E37A9F" w:rsidP="00E37A9F"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:rsidR="00E37A9F" w:rsidRDefault="00E37A9F" w:rsidP="00E37A9F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E37A9F" w:rsidRPr="0003552F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8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</w:rPr>
            </w:pPr>
            <w:proofErr w:type="gramStart"/>
            <w:r w:rsidRPr="0003552F">
              <w:rPr>
                <w:rFonts w:eastAsia="微软雅黑"/>
              </w:rPr>
              <w:t>一</w:t>
            </w:r>
            <w:proofErr w:type="gramEnd"/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kern w:val="0"/>
                <w:szCs w:val="21"/>
              </w:rPr>
              <w:t>3</w:t>
            </w:r>
          </w:p>
        </w:tc>
        <w:tc>
          <w:tcPr>
            <w:tcW w:w="348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:rsidR="00E37A9F" w:rsidRDefault="00E37A9F" w:rsidP="00E37A9F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</w:p>
          <w:p w:rsidR="000F461D" w:rsidRPr="000F461D" w:rsidRDefault="000F461D" w:rsidP="00E37A9F">
            <w:pPr>
              <w:rPr>
                <w:rFonts w:eastAsia="微软雅黑" w:hint="eastAsia"/>
                <w:color w:val="000000"/>
                <w:sz w:val="18"/>
              </w:rPr>
            </w:pPr>
            <w:r w:rsidRPr="00AD7AB3">
              <w:rPr>
                <w:rFonts w:eastAsia="微软雅黑" w:hint="eastAsia"/>
                <w:b/>
                <w:bCs/>
                <w:color w:val="000000"/>
              </w:rPr>
              <w:t>布置课堂大论文</w:t>
            </w:r>
          </w:p>
        </w:tc>
        <w:tc>
          <w:tcPr>
            <w:tcW w:w="521" w:type="dxa"/>
            <w:vMerge w:val="restart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73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:rsidR="00E37A9F" w:rsidRDefault="00E37A9F" w:rsidP="00E37A9F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E37A9F" w:rsidRPr="0003552F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:rsidR="00E37A9F" w:rsidRPr="0003552F" w:rsidRDefault="00E37A9F" w:rsidP="00E37A9F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8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三</w:t>
            </w:r>
          </w:p>
        </w:tc>
        <w:tc>
          <w:tcPr>
            <w:tcW w:w="534" w:type="dxa"/>
            <w:vAlign w:val="center"/>
          </w:tcPr>
          <w:p w:rsidR="00E37A9F" w:rsidRPr="0003552F" w:rsidRDefault="00E37A9F" w:rsidP="00E37A9F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</w:p>
        </w:tc>
        <w:tc>
          <w:tcPr>
            <w:tcW w:w="3488" w:type="dxa"/>
            <w:vAlign w:val="center"/>
          </w:tcPr>
          <w:p w:rsidR="00E37A9F" w:rsidRPr="00817AC6" w:rsidRDefault="00E37A9F" w:rsidP="00E37A9F">
            <w:pPr>
              <w:rPr>
                <w:rFonts w:eastAsia="微软雅黑" w:hint="eastAsia"/>
                <w:b/>
                <w:color w:val="000000"/>
              </w:rPr>
            </w:pPr>
            <w:bookmarkStart w:id="0" w:name="_GoBack"/>
            <w:bookmarkEnd w:id="0"/>
          </w:p>
          <w:p w:rsidR="00E37A9F" w:rsidRPr="00AD7AB3" w:rsidRDefault="00E37A9F" w:rsidP="00E37A9F">
            <w:pPr>
              <w:rPr>
                <w:rFonts w:eastAsia="微软雅黑"/>
                <w:b/>
                <w:bCs/>
                <w:color w:val="000000"/>
              </w:rPr>
            </w:pPr>
          </w:p>
        </w:tc>
        <w:tc>
          <w:tcPr>
            <w:tcW w:w="521" w:type="dxa"/>
            <w:vMerge/>
            <w:vAlign w:val="center"/>
          </w:tcPr>
          <w:p w:rsidR="00E37A9F" w:rsidRPr="0003552F" w:rsidRDefault="00E37A9F" w:rsidP="00E37A9F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37A9F" w:rsidRPr="00817AC6" w:rsidRDefault="00E37A9F" w:rsidP="00E37A9F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:rsidR="00E37A9F" w:rsidRDefault="000F461D" w:rsidP="00E37A9F">
            <w:r>
              <w:rPr>
                <w:rFonts w:hint="eastAsia"/>
              </w:rPr>
              <w:t>清明放假</w:t>
            </w:r>
          </w:p>
        </w:tc>
      </w:tr>
    </w:tbl>
    <w:p w:rsidR="00A3661E" w:rsidRPr="0003552F" w:rsidRDefault="00A3661E"/>
    <w:sectPr w:rsidR="00A3661E" w:rsidRPr="0003552F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4E5" w:rsidRDefault="001F64E5">
      <w:r>
        <w:separator/>
      </w:r>
    </w:p>
  </w:endnote>
  <w:endnote w:type="continuationSeparator" w:id="0">
    <w:p w:rsidR="001F64E5" w:rsidRDefault="001F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0F461D" w:rsidRPr="000F461D">
      <w:rPr>
        <w:rFonts w:eastAsia="仿宋"/>
        <w:noProof/>
        <w:sz w:val="21"/>
        <w:szCs w:val="21"/>
        <w:lang w:val="zh-CN"/>
      </w:rPr>
      <w:t>3</w:t>
    </w:r>
    <w:r>
      <w:rPr>
        <w:rFonts w:eastAsia="仿宋"/>
        <w:sz w:val="21"/>
        <w:szCs w:val="21"/>
      </w:rPr>
      <w:fldChar w:fldCharType="end"/>
    </w:r>
  </w:p>
  <w:p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4E5" w:rsidRDefault="001F64E5">
      <w:r>
        <w:separator/>
      </w:r>
    </w:p>
  </w:footnote>
  <w:footnote w:type="continuationSeparator" w:id="0">
    <w:p w:rsidR="001F64E5" w:rsidRDefault="001F6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3552F"/>
    <w:rsid w:val="000D104E"/>
    <w:rsid w:val="000F461D"/>
    <w:rsid w:val="001044AE"/>
    <w:rsid w:val="001713EA"/>
    <w:rsid w:val="0017494D"/>
    <w:rsid w:val="001913D5"/>
    <w:rsid w:val="001F64E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E2EF4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1647"/>
    <w:rsid w:val="007C5BDC"/>
    <w:rsid w:val="007F6F83"/>
    <w:rsid w:val="00851835"/>
    <w:rsid w:val="00857BED"/>
    <w:rsid w:val="00860785"/>
    <w:rsid w:val="008D19E2"/>
    <w:rsid w:val="008E1A14"/>
    <w:rsid w:val="00917C1F"/>
    <w:rsid w:val="009702F2"/>
    <w:rsid w:val="00984076"/>
    <w:rsid w:val="009A32E7"/>
    <w:rsid w:val="009E0985"/>
    <w:rsid w:val="00A3661E"/>
    <w:rsid w:val="00A368EB"/>
    <w:rsid w:val="00A53D46"/>
    <w:rsid w:val="00AA140B"/>
    <w:rsid w:val="00AB3906"/>
    <w:rsid w:val="00B26B41"/>
    <w:rsid w:val="00B64CF6"/>
    <w:rsid w:val="00B67B82"/>
    <w:rsid w:val="00B939F0"/>
    <w:rsid w:val="00BC494E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07D71"/>
    <w:rsid w:val="00E37A9F"/>
    <w:rsid w:val="00EB7DE4"/>
    <w:rsid w:val="00F06242"/>
    <w:rsid w:val="00F22125"/>
    <w:rsid w:val="00F527F0"/>
    <w:rsid w:val="00F556D7"/>
    <w:rsid w:val="00F61700"/>
    <w:rsid w:val="00F8114B"/>
    <w:rsid w:val="00FD1458"/>
    <w:rsid w:val="00FE20DA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3234C9"/>
  <w15:chartTrackingRefBased/>
  <w15:docId w15:val="{5A575022-1DE1-41E3-89E4-F496436F6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135</Words>
  <Characters>774</Characters>
  <Application>Microsoft Office Word</Application>
  <DocSecurity>0</DocSecurity>
  <Lines>6</Lines>
  <Paragraphs>1</Paragraphs>
  <ScaleCrop>false</ScaleCrop>
  <Company>Sdjuk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B M</cp:lastModifiedBy>
  <cp:revision>13</cp:revision>
  <cp:lastPrinted>2005-09-12T01:26:00Z</cp:lastPrinted>
  <dcterms:created xsi:type="dcterms:W3CDTF">2023-02-15T07:24:00Z</dcterms:created>
  <dcterms:modified xsi:type="dcterms:W3CDTF">2023-02-20T02:45:00Z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