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A35CB" w14:textId="6914B1F4" w:rsidR="004275E6" w:rsidRDefault="00B657D9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</w:t>
      </w:r>
      <w:r>
        <w:rPr>
          <w:rFonts w:ascii="宋体" w:hAnsi="宋体"/>
          <w:b/>
          <w:sz w:val="28"/>
        </w:rPr>
        <w:t>2</w:t>
      </w:r>
      <w:r>
        <w:rPr>
          <w:rFonts w:ascii="宋体" w:hAnsi="宋体" w:hint="eastAsia"/>
          <w:b/>
          <w:sz w:val="28"/>
        </w:rPr>
        <w:t xml:space="preserve">2 </w:t>
      </w:r>
      <w:r>
        <w:rPr>
          <w:rFonts w:ascii="宋体" w:hAnsi="宋体" w:hint="eastAsia"/>
          <w:b/>
          <w:sz w:val="28"/>
        </w:rPr>
        <w:t>至</w:t>
      </w:r>
      <w:r>
        <w:rPr>
          <w:rFonts w:ascii="宋体" w:hAnsi="宋体" w:hint="eastAsia"/>
          <w:b/>
          <w:sz w:val="28"/>
        </w:rPr>
        <w:t>20</w:t>
      </w:r>
      <w:r>
        <w:rPr>
          <w:rFonts w:ascii="宋体" w:hAnsi="宋体"/>
          <w:b/>
          <w:sz w:val="28"/>
        </w:rPr>
        <w:t>2</w:t>
      </w:r>
      <w:r>
        <w:rPr>
          <w:rFonts w:ascii="宋体" w:hAnsi="宋体" w:hint="eastAsia"/>
          <w:b/>
          <w:sz w:val="28"/>
        </w:rPr>
        <w:t>3</w:t>
      </w:r>
      <w:r>
        <w:rPr>
          <w:rFonts w:ascii="宋体" w:hAnsi="宋体" w:hint="eastAsia"/>
          <w:b/>
          <w:sz w:val="28"/>
        </w:rPr>
        <w:t>学年</w:t>
      </w:r>
      <w:r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第</w:t>
      </w:r>
      <w:r>
        <w:rPr>
          <w:rFonts w:ascii="宋体" w:hAnsi="宋体" w:hint="eastAsia"/>
          <w:b/>
          <w:sz w:val="28"/>
        </w:rPr>
        <w:t xml:space="preserve"> </w:t>
      </w:r>
      <w:proofErr w:type="gramStart"/>
      <w:r>
        <w:rPr>
          <w:rFonts w:ascii="宋体" w:hAnsi="宋体" w:hint="eastAsia"/>
          <w:b/>
          <w:sz w:val="28"/>
        </w:rPr>
        <w:t>一</w:t>
      </w:r>
      <w:proofErr w:type="gramEnd"/>
      <w:r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学期</w:t>
      </w:r>
    </w:p>
    <w:p w14:paraId="178EA396" w14:textId="77777777" w:rsidR="004275E6" w:rsidRDefault="004275E6">
      <w:pPr>
        <w:jc w:val="center"/>
        <w:rPr>
          <w:b/>
        </w:rPr>
      </w:pPr>
    </w:p>
    <w:p w14:paraId="5626681D" w14:textId="77777777" w:rsidR="004275E6" w:rsidRDefault="004275E6">
      <w:pPr>
        <w:jc w:val="center"/>
        <w:rPr>
          <w:b/>
        </w:rPr>
      </w:pPr>
    </w:p>
    <w:p w14:paraId="1A750A56" w14:textId="77777777" w:rsidR="004275E6" w:rsidRDefault="00B657D9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14:paraId="171A4B01" w14:textId="77777777" w:rsidR="004275E6" w:rsidRDefault="004275E6">
      <w:pPr>
        <w:jc w:val="center"/>
        <w:rPr>
          <w:b/>
          <w:sz w:val="84"/>
        </w:rPr>
      </w:pPr>
    </w:p>
    <w:p w14:paraId="66BC1CF5" w14:textId="77777777" w:rsidR="004275E6" w:rsidRDefault="004275E6">
      <w:pPr>
        <w:jc w:val="center"/>
        <w:rPr>
          <w:b/>
          <w:sz w:val="84"/>
        </w:rPr>
      </w:pPr>
    </w:p>
    <w:p w14:paraId="59AFDAAA" w14:textId="59FBC3EB" w:rsidR="004275E6" w:rsidRDefault="00B657D9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>高等数学B(I)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＿性质</w:t>
      </w:r>
      <w:r>
        <w:rPr>
          <w:rFonts w:hint="eastAsia"/>
          <w:bCs/>
          <w:sz w:val="28"/>
          <w:u w:val="single"/>
        </w:rPr>
        <w:t xml:space="preserve">    </w:t>
      </w:r>
      <w:r>
        <w:rPr>
          <w:rFonts w:ascii="楷体_GB2312" w:eastAsia="楷体_GB2312" w:hint="eastAsia"/>
          <w:b/>
          <w:sz w:val="28"/>
          <w:u w:val="single"/>
        </w:rPr>
        <w:t>必修课</w:t>
      </w:r>
      <w:r>
        <w:rPr>
          <w:rFonts w:ascii="楷体_GB2312" w:eastAsia="楷体_GB2312" w:hint="eastAsia"/>
          <w:b/>
          <w:sz w:val="28"/>
          <w:u w:val="single"/>
        </w:rPr>
        <w:t xml:space="preserve">     </w:t>
      </w:r>
    </w:p>
    <w:p w14:paraId="4A6488AB" w14:textId="77777777" w:rsidR="004275E6" w:rsidRDefault="00B657D9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  <w:u w:val="single"/>
        </w:rPr>
        <w:t>32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>
        <w:rPr>
          <w:rFonts w:hint="eastAsia"/>
          <w:bCs/>
          <w:sz w:val="28"/>
          <w:u w:val="single"/>
        </w:rPr>
        <w:t>32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实验＿</w:t>
      </w:r>
      <w:r>
        <w:rPr>
          <w:rFonts w:hint="eastAsia"/>
          <w:bCs/>
          <w:sz w:val="28"/>
          <w:u w:val="single"/>
        </w:rPr>
        <w:t>0</w:t>
      </w:r>
      <w:r>
        <w:rPr>
          <w:rFonts w:hint="eastAsia"/>
          <w:bCs/>
          <w:sz w:val="28"/>
        </w:rPr>
        <w:t>＿其它＿＿＿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＿</w:t>
      </w:r>
    </w:p>
    <w:p w14:paraId="0DDBEAF4" w14:textId="614CEAA9" w:rsidR="004275E6" w:rsidRDefault="00B657D9" w:rsidP="00B657D9">
      <w:pPr>
        <w:spacing w:line="480" w:lineRule="auto"/>
        <w:ind w:left="698" w:firstLine="425"/>
        <w:jc w:val="left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/>
          <w:b/>
          <w:w w:val="80"/>
          <w:sz w:val="28"/>
          <w:u w:val="single"/>
        </w:rPr>
        <w:t>21</w:t>
      </w:r>
      <w:r>
        <w:rPr>
          <w:rFonts w:ascii="楷体_GB2312" w:eastAsia="楷体_GB2312" w:hint="eastAsia"/>
          <w:b/>
          <w:w w:val="80"/>
          <w:sz w:val="28"/>
          <w:u w:val="single"/>
        </w:rPr>
        <w:t>级本科</w:t>
      </w:r>
      <w:r>
        <w:rPr>
          <w:rFonts w:ascii="楷体_GB2312" w:eastAsia="楷体_GB2312" w:hint="eastAsia"/>
          <w:b/>
          <w:w w:val="80"/>
          <w:sz w:val="28"/>
          <w:u w:val="single"/>
        </w:rPr>
        <w:t>理</w:t>
      </w:r>
      <w:r>
        <w:rPr>
          <w:rFonts w:ascii="楷体_GB2312" w:eastAsia="楷体_GB2312" w:hint="eastAsia"/>
          <w:b/>
          <w:w w:val="80"/>
          <w:sz w:val="28"/>
          <w:u w:val="single"/>
        </w:rPr>
        <w:t>工</w:t>
      </w:r>
      <w:r>
        <w:rPr>
          <w:rFonts w:ascii="楷体_GB2312" w:eastAsia="楷体_GB2312" w:hint="eastAsia"/>
          <w:b/>
          <w:w w:val="80"/>
          <w:sz w:val="28"/>
          <w:u w:val="single"/>
        </w:rPr>
        <w:t>重修</w:t>
      </w:r>
      <w:r>
        <w:rPr>
          <w:rFonts w:ascii="楷体_GB2312" w:eastAsia="楷体_GB2312" w:hint="eastAsia"/>
          <w:b/>
          <w:w w:val="80"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sz w:val="28"/>
          <w:u w:val="single"/>
        </w:rPr>
        <w:t xml:space="preserve"> </w:t>
      </w:r>
      <w:r>
        <w:rPr>
          <w:rFonts w:ascii="楷体_GB2312" w:eastAsia="楷体_GB2312" w:hint="eastAsia"/>
          <w:b/>
          <w:sz w:val="24"/>
          <w:szCs w:val="24"/>
          <w:u w:val="single"/>
        </w:rPr>
        <w:t>约</w:t>
      </w:r>
      <w:r>
        <w:rPr>
          <w:rFonts w:eastAsia="仿宋_GB2312" w:hint="eastAsia"/>
          <w:b/>
          <w:sz w:val="24"/>
          <w:u w:val="single"/>
        </w:rPr>
        <w:t>2</w:t>
      </w:r>
      <w:r>
        <w:rPr>
          <w:rFonts w:eastAsia="仿宋_GB2312" w:hint="eastAsia"/>
          <w:b/>
          <w:sz w:val="24"/>
          <w:u w:val="single"/>
        </w:rPr>
        <w:t>00</w:t>
      </w:r>
      <w:r>
        <w:rPr>
          <w:rFonts w:eastAsia="仿宋_GB2312" w:hint="eastAsia"/>
          <w:sz w:val="24"/>
          <w:u w:val="single"/>
        </w:rPr>
        <w:t xml:space="preserve"> </w:t>
      </w:r>
    </w:p>
    <w:p w14:paraId="48D15C85" w14:textId="77777777" w:rsidR="004275E6" w:rsidRDefault="00B657D9">
      <w:pPr>
        <w:spacing w:line="360" w:lineRule="auto"/>
        <w:ind w:firstLine="1123"/>
        <w:rPr>
          <w:bCs/>
          <w:sz w:val="28"/>
        </w:rPr>
      </w:pPr>
      <w:r>
        <w:rPr>
          <w:rFonts w:hint="eastAsia"/>
          <w:bCs/>
          <w:sz w:val="28"/>
        </w:rPr>
        <w:t>任课教</w:t>
      </w:r>
      <w:r>
        <w:rPr>
          <w:rFonts w:hint="eastAsia"/>
          <w:bCs/>
          <w:spacing w:val="22"/>
          <w:sz w:val="28"/>
        </w:rPr>
        <w:t>师</w:t>
      </w:r>
      <w:r>
        <w:rPr>
          <w:rFonts w:hint="eastAsia"/>
          <w:bCs/>
          <w:spacing w:val="22"/>
          <w:sz w:val="28"/>
        </w:rPr>
        <w:t xml:space="preserve">   </w:t>
      </w:r>
      <w:r w:rsidRPr="00B657D9">
        <w:rPr>
          <w:rFonts w:ascii="楷体_GB2312" w:eastAsia="楷体_GB2312" w:hint="eastAsia"/>
          <w:b/>
          <w:sz w:val="28"/>
          <w:u w:val="single"/>
        </w:rPr>
        <w:t>刘建军</w:t>
      </w:r>
      <w:r w:rsidRPr="00B657D9">
        <w:rPr>
          <w:rFonts w:ascii="楷体_GB2312" w:eastAsia="楷体_GB2312" w:hint="eastAsia"/>
          <w:b/>
          <w:sz w:val="28"/>
          <w:u w:val="single"/>
        </w:rPr>
        <w:t xml:space="preserve"> </w:t>
      </w:r>
      <w:r>
        <w:rPr>
          <w:rFonts w:ascii="楷体_GB2312" w:eastAsia="楷体_GB2312" w:hAnsi="宋体" w:cs="宋体" w:hint="eastAsia"/>
          <w:color w:val="000000"/>
          <w:spacing w:val="22"/>
          <w:kern w:val="0"/>
          <w:szCs w:val="21"/>
          <w:u w:val="single"/>
        </w:rPr>
        <w:t xml:space="preserve"> </w:t>
      </w:r>
      <w:r>
        <w:rPr>
          <w:rFonts w:hint="eastAsia"/>
          <w:bCs/>
          <w:sz w:val="28"/>
        </w:rPr>
        <w:t>职</w:t>
      </w:r>
      <w:r>
        <w:rPr>
          <w:rFonts w:hint="eastAsia"/>
          <w:bCs/>
          <w:spacing w:val="22"/>
          <w:sz w:val="28"/>
        </w:rPr>
        <w:t>称</w:t>
      </w:r>
      <w:r>
        <w:rPr>
          <w:rFonts w:ascii="楷体_GB2312" w:eastAsia="楷体_GB2312" w:hAnsi="宋体" w:hint="eastAsia"/>
          <w:color w:val="000000"/>
          <w:szCs w:val="21"/>
          <w:u w:val="single"/>
        </w:rPr>
        <w:t xml:space="preserve"> </w:t>
      </w:r>
      <w:r>
        <w:rPr>
          <w:rFonts w:ascii="楷体_GB2312" w:eastAsia="楷体_GB2312" w:hAnsi="宋体" w:hint="eastAsia"/>
          <w:color w:val="000000"/>
          <w:szCs w:val="21"/>
          <w:u w:val="single"/>
        </w:rPr>
        <w:t xml:space="preserve"> </w:t>
      </w:r>
      <w:r w:rsidRPr="00B657D9">
        <w:rPr>
          <w:rFonts w:ascii="楷体_GB2312" w:eastAsia="楷体_GB2312" w:hint="eastAsia"/>
          <w:b/>
          <w:sz w:val="28"/>
          <w:u w:val="single"/>
        </w:rPr>
        <w:t>教授</w:t>
      </w:r>
    </w:p>
    <w:p w14:paraId="22D737E7" w14:textId="77777777" w:rsidR="004275E6" w:rsidRDefault="00B657D9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>
        <w:rPr>
          <w:rFonts w:ascii="楷体_GB2312" w:eastAsia="楷体_GB2312" w:hint="eastAsia"/>
          <w:sz w:val="28"/>
          <w:u w:val="single"/>
        </w:rPr>
        <w:t xml:space="preserve">         </w:t>
      </w:r>
      <w:r>
        <w:rPr>
          <w:rFonts w:ascii="楷体_GB2312" w:eastAsia="楷体_GB2312" w:hint="eastAsia"/>
          <w:b/>
          <w:sz w:val="28"/>
          <w:u w:val="single"/>
        </w:rPr>
        <w:t>数学系</w:t>
      </w:r>
      <w:r>
        <w:rPr>
          <w:rFonts w:ascii="楷体_GB2312" w:eastAsia="楷体_GB2312" w:hint="eastAsia"/>
          <w:sz w:val="28"/>
          <w:u w:val="single"/>
        </w:rPr>
        <w:t xml:space="preserve">               </w:t>
      </w:r>
      <w:r>
        <w:rPr>
          <w:rFonts w:ascii="楷体_GB2312" w:eastAsia="楷体_GB2312" w:hint="eastAsia"/>
          <w:b/>
          <w:sz w:val="28"/>
          <w:u w:val="single"/>
        </w:rPr>
        <w:t xml:space="preserve"> </w:t>
      </w:r>
    </w:p>
    <w:p w14:paraId="35886DBD" w14:textId="77777777" w:rsidR="004275E6" w:rsidRDefault="00B657D9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 __ _________</w:t>
      </w:r>
    </w:p>
    <w:p w14:paraId="4DE6B6D0" w14:textId="77777777" w:rsidR="004275E6" w:rsidRDefault="00B657D9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>
        <w:rPr>
          <w:rFonts w:ascii="楷体_GB2312" w:eastAsia="楷体_GB2312" w:hint="eastAsia"/>
          <w:b/>
          <w:sz w:val="24"/>
        </w:rPr>
        <w:t>高等数学（第</w:t>
      </w:r>
      <w:r>
        <w:rPr>
          <w:rFonts w:ascii="楷体_GB2312" w:eastAsia="楷体_GB2312" w:hint="eastAsia"/>
          <w:b/>
          <w:sz w:val="24"/>
        </w:rPr>
        <w:t>七</w:t>
      </w:r>
      <w:r>
        <w:rPr>
          <w:rFonts w:ascii="楷体_GB2312" w:eastAsia="楷体_GB2312" w:hint="eastAsia"/>
          <w:b/>
          <w:sz w:val="24"/>
        </w:rPr>
        <w:t>版）</w:t>
      </w:r>
      <w:r>
        <w:rPr>
          <w:rFonts w:ascii="楷体_GB2312" w:eastAsia="楷体_GB2312" w:hint="eastAsia"/>
          <w:b/>
          <w:sz w:val="24"/>
        </w:rPr>
        <w:t xml:space="preserve"> </w:t>
      </w:r>
      <w:r>
        <w:rPr>
          <w:rFonts w:hint="eastAsia"/>
          <w:sz w:val="28"/>
        </w:rPr>
        <w:t xml:space="preserve">　作者：</w:t>
      </w:r>
      <w:r>
        <w:rPr>
          <w:rFonts w:ascii="楷体_GB2312" w:eastAsia="楷体_GB2312" w:hint="eastAsia"/>
          <w:b/>
          <w:sz w:val="24"/>
        </w:rPr>
        <w:t>同济大学</w:t>
      </w:r>
    </w:p>
    <w:p w14:paraId="27002A86" w14:textId="77777777" w:rsidR="004275E6" w:rsidRDefault="00B657D9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ascii="楷体_GB2312" w:eastAsia="楷体_GB2312" w:hint="eastAsia"/>
          <w:b/>
          <w:sz w:val="24"/>
        </w:rPr>
        <w:t>高等教育出版社</w:t>
      </w:r>
      <w:r>
        <w:rPr>
          <w:rFonts w:hint="eastAsia"/>
          <w:sz w:val="28"/>
        </w:rPr>
        <w:t xml:space="preserve">　　</w:t>
      </w:r>
      <w:proofErr w:type="gramStart"/>
      <w:r>
        <w:rPr>
          <w:rFonts w:hint="eastAsia"/>
          <w:sz w:val="28"/>
        </w:rPr>
        <w:t xml:space="preserve">　</w:t>
      </w:r>
      <w:proofErr w:type="gramEnd"/>
      <w:r>
        <w:rPr>
          <w:rFonts w:hint="eastAsia"/>
          <w:sz w:val="28"/>
        </w:rPr>
        <w:t>出版时间：</w:t>
      </w:r>
      <w:r>
        <w:rPr>
          <w:rFonts w:eastAsia="仿宋_GB2312" w:hint="eastAsia"/>
          <w:b/>
          <w:bCs/>
          <w:sz w:val="24"/>
        </w:rPr>
        <w:t>20</w:t>
      </w:r>
      <w:r>
        <w:rPr>
          <w:rFonts w:eastAsia="仿宋_GB2312" w:hint="eastAsia"/>
          <w:b/>
          <w:bCs/>
          <w:sz w:val="24"/>
        </w:rPr>
        <w:t>13</w:t>
      </w:r>
      <w:r>
        <w:rPr>
          <w:rFonts w:eastAsia="仿宋_GB2312" w:hint="eastAsia"/>
          <w:b/>
          <w:bCs/>
          <w:sz w:val="24"/>
        </w:rPr>
        <w:t>.4</w:t>
      </w:r>
      <w:r>
        <w:rPr>
          <w:rFonts w:eastAsia="仿宋_GB2312" w:hint="eastAsia"/>
          <w:b/>
          <w:bCs/>
        </w:rPr>
        <w:t xml:space="preserve">  </w:t>
      </w:r>
    </w:p>
    <w:p w14:paraId="4C6C0BCE" w14:textId="77777777" w:rsidR="004275E6" w:rsidRDefault="004275E6">
      <w:pPr>
        <w:jc w:val="center"/>
        <w:rPr>
          <w:sz w:val="28"/>
        </w:rPr>
      </w:pPr>
    </w:p>
    <w:p w14:paraId="680DAF5B" w14:textId="77777777" w:rsidR="004275E6" w:rsidRDefault="004275E6">
      <w:pPr>
        <w:jc w:val="center"/>
        <w:rPr>
          <w:sz w:val="28"/>
        </w:rPr>
      </w:pPr>
    </w:p>
    <w:p w14:paraId="700D27DF" w14:textId="77777777" w:rsidR="004275E6" w:rsidRDefault="00B657D9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14:paraId="43BF92D8" w14:textId="77777777" w:rsidR="004275E6" w:rsidRDefault="004275E6">
      <w:pPr>
        <w:rPr>
          <w:rFonts w:ascii="黑体" w:eastAsia="黑体"/>
          <w:sz w:val="24"/>
          <w:szCs w:val="24"/>
        </w:rPr>
      </w:pPr>
    </w:p>
    <w:p w14:paraId="277133A0" w14:textId="77777777" w:rsidR="004275E6" w:rsidRDefault="004275E6">
      <w:pPr>
        <w:rPr>
          <w:rFonts w:ascii="黑体" w:eastAsia="黑体"/>
          <w:sz w:val="24"/>
          <w:szCs w:val="24"/>
        </w:rPr>
      </w:pPr>
    </w:p>
    <w:p w14:paraId="3CD63BB8" w14:textId="77777777" w:rsidR="004275E6" w:rsidRDefault="00B657D9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 w:hint="eastAsia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 w:hint="eastAsia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14:paraId="01BDDD56" w14:textId="77777777" w:rsidR="004275E6" w:rsidRDefault="00B657D9">
      <w:pPr>
        <w:outlineLvl w:val="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14:paraId="6BE0D766" w14:textId="77777777" w:rsidR="004275E6" w:rsidRDefault="00B657D9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．如有变动，须经课程所属系主任（教研室主任）批准，并报院（系、部）办公室备查．</w:t>
      </w:r>
    </w:p>
    <w:p w14:paraId="2BB455E0" w14:textId="77777777" w:rsidR="004275E6" w:rsidRDefault="00B657D9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．上机、大作业、课堂讨论、外出参观、考试等如占课内学时，在“备注”栏内注明．</w:t>
      </w:r>
    </w:p>
    <w:p w14:paraId="404F397B" w14:textId="77777777" w:rsidR="004275E6" w:rsidRDefault="00B657D9">
      <w:pPr>
        <w:ind w:left="315" w:hangingChars="150" w:hanging="315"/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</w:p>
    <w:p w14:paraId="3A5D0BFC" w14:textId="77777777" w:rsidR="004275E6" w:rsidRDefault="004275E6">
      <w:pPr>
        <w:ind w:left="315" w:hangingChars="150" w:hanging="315"/>
        <w:sectPr w:rsidR="004275E6">
          <w:pgSz w:w="11907" w:h="16840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692"/>
        <w:gridCol w:w="692"/>
        <w:gridCol w:w="4320"/>
        <w:gridCol w:w="835"/>
        <w:gridCol w:w="499"/>
        <w:gridCol w:w="503"/>
        <w:gridCol w:w="462"/>
        <w:gridCol w:w="774"/>
      </w:tblGrid>
      <w:tr w:rsidR="004275E6" w14:paraId="540E84AE" w14:textId="77777777">
        <w:trPr>
          <w:cantSplit/>
          <w:jc w:val="center"/>
        </w:trPr>
        <w:tc>
          <w:tcPr>
            <w:tcW w:w="2075" w:type="dxa"/>
            <w:gridSpan w:val="3"/>
            <w:vAlign w:val="center"/>
          </w:tcPr>
          <w:p w14:paraId="1EA19665" w14:textId="77777777" w:rsidR="004275E6" w:rsidRDefault="00B657D9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20" w:type="dxa"/>
            <w:vMerge w:val="restart"/>
            <w:vAlign w:val="center"/>
          </w:tcPr>
          <w:p w14:paraId="38135DFC" w14:textId="77777777" w:rsidR="004275E6" w:rsidRDefault="00B657D9">
            <w:pPr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35" w:type="dxa"/>
            <w:vMerge w:val="restart"/>
            <w:vAlign w:val="center"/>
          </w:tcPr>
          <w:p w14:paraId="5A09565A" w14:textId="77777777" w:rsidR="004275E6" w:rsidRDefault="00B657D9">
            <w:pPr>
              <w:jc w:val="center"/>
            </w:pPr>
            <w:r>
              <w:rPr>
                <w:rFonts w:hint="eastAsia"/>
              </w:rPr>
              <w:t>周学时</w:t>
            </w:r>
          </w:p>
          <w:p w14:paraId="33429150" w14:textId="77777777" w:rsidR="004275E6" w:rsidRDefault="00B657D9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14:paraId="1BCD8301" w14:textId="77777777" w:rsidR="004275E6" w:rsidRDefault="00B657D9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14:paraId="36278825" w14:textId="77777777" w:rsidR="004275E6" w:rsidRDefault="004275E6">
            <w:pPr>
              <w:jc w:val="center"/>
            </w:pPr>
          </w:p>
          <w:p w14:paraId="259EB18F" w14:textId="77777777" w:rsidR="004275E6" w:rsidRDefault="00B657D9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4275E6" w14:paraId="3C0979FF" w14:textId="77777777">
        <w:trPr>
          <w:cantSplit/>
          <w:jc w:val="center"/>
        </w:trPr>
        <w:tc>
          <w:tcPr>
            <w:tcW w:w="691" w:type="dxa"/>
            <w:vAlign w:val="center"/>
          </w:tcPr>
          <w:p w14:paraId="4C04D6DC" w14:textId="77777777" w:rsidR="004275E6" w:rsidRDefault="00B657D9">
            <w:pPr>
              <w:jc w:val="center"/>
            </w:pPr>
            <w:r>
              <w:rPr>
                <w:rFonts w:hint="eastAsia"/>
              </w:rPr>
              <w:t>周</w:t>
            </w:r>
          </w:p>
          <w:p w14:paraId="70B392FB" w14:textId="77777777" w:rsidR="004275E6" w:rsidRDefault="00B657D9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41A97F4" w14:textId="77777777" w:rsidR="004275E6" w:rsidRDefault="00B657D9">
            <w:pPr>
              <w:jc w:val="center"/>
            </w:pPr>
            <w:r>
              <w:rPr>
                <w:rFonts w:hint="eastAsia"/>
              </w:rPr>
              <w:t>星</w:t>
            </w:r>
          </w:p>
          <w:p w14:paraId="7B442D59" w14:textId="77777777" w:rsidR="004275E6" w:rsidRDefault="00B657D9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18CBB01" w14:textId="77777777" w:rsidR="004275E6" w:rsidRDefault="00B657D9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14:paraId="0EEEB8A8" w14:textId="77777777" w:rsidR="004275E6" w:rsidRDefault="00B657D9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20" w:type="dxa"/>
            <w:vMerge/>
            <w:vAlign w:val="center"/>
          </w:tcPr>
          <w:p w14:paraId="772ECDB6" w14:textId="77777777" w:rsidR="004275E6" w:rsidRDefault="004275E6"/>
        </w:tc>
        <w:tc>
          <w:tcPr>
            <w:tcW w:w="835" w:type="dxa"/>
            <w:vMerge/>
            <w:vAlign w:val="center"/>
          </w:tcPr>
          <w:p w14:paraId="5996ABCD" w14:textId="77777777" w:rsidR="004275E6" w:rsidRDefault="004275E6">
            <w:pPr>
              <w:jc w:val="center"/>
            </w:pPr>
          </w:p>
        </w:tc>
        <w:tc>
          <w:tcPr>
            <w:tcW w:w="499" w:type="dxa"/>
            <w:vAlign w:val="center"/>
          </w:tcPr>
          <w:p w14:paraId="0449B044" w14:textId="77777777" w:rsidR="004275E6" w:rsidRDefault="00B657D9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14:paraId="19FBDD8C" w14:textId="77777777" w:rsidR="004275E6" w:rsidRDefault="00B657D9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14:paraId="6E6F0A37" w14:textId="77777777" w:rsidR="004275E6" w:rsidRDefault="00B657D9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  <w:vAlign w:val="center"/>
          </w:tcPr>
          <w:p w14:paraId="34E7CF53" w14:textId="77777777" w:rsidR="004275E6" w:rsidRDefault="004275E6">
            <w:pPr>
              <w:jc w:val="center"/>
            </w:pPr>
          </w:p>
        </w:tc>
      </w:tr>
      <w:tr w:rsidR="004275E6" w14:paraId="4895F941" w14:textId="77777777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14:paraId="5299F31E" w14:textId="20D77CE6" w:rsidR="004275E6" w:rsidRDefault="00B657D9" w:rsidP="00B657D9">
            <w:pPr>
              <w:jc w:val="center"/>
            </w:pPr>
            <w:r>
              <w:rPr>
                <w:rFonts w:hint="eastAsia"/>
              </w:rPr>
              <w:t>1</w:t>
            </w:r>
            <w:r>
              <w:t>1.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7710AAAD" w14:textId="77777777" w:rsidR="004275E6" w:rsidRDefault="00B657D9">
            <w:pPr>
              <w:jc w:val="center"/>
            </w:pPr>
            <w:r>
              <w:rPr>
                <w:rFonts w:hint="eastAsia"/>
              </w:rPr>
              <w:t>六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55709473" w14:textId="77777777" w:rsidR="004275E6" w:rsidRDefault="00B657D9">
            <w:pPr>
              <w:widowControl/>
              <w:jc w:val="center"/>
            </w:pPr>
            <w:r>
              <w:rPr>
                <w:rFonts w:hint="eastAsia"/>
              </w:rPr>
              <w:t>1-4</w:t>
            </w:r>
          </w:p>
        </w:tc>
        <w:tc>
          <w:tcPr>
            <w:tcW w:w="4320" w:type="dxa"/>
            <w:vAlign w:val="center"/>
          </w:tcPr>
          <w:p w14:paraId="5AFBE54E" w14:textId="77777777" w:rsidR="004275E6" w:rsidRDefault="00B657D9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第一章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函数、极限与连续</w:t>
            </w:r>
          </w:p>
        </w:tc>
        <w:tc>
          <w:tcPr>
            <w:tcW w:w="835" w:type="dxa"/>
            <w:vAlign w:val="center"/>
          </w:tcPr>
          <w:p w14:paraId="0C98BFE6" w14:textId="77777777" w:rsidR="004275E6" w:rsidRDefault="00B657D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14:paraId="5B0696DF" w14:textId="77777777" w:rsidR="004275E6" w:rsidRDefault="00B657D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Align w:val="center"/>
          </w:tcPr>
          <w:p w14:paraId="26D6CB52" w14:textId="77777777" w:rsidR="004275E6" w:rsidRDefault="004275E6">
            <w:pPr>
              <w:jc w:val="center"/>
            </w:pPr>
          </w:p>
        </w:tc>
        <w:tc>
          <w:tcPr>
            <w:tcW w:w="462" w:type="dxa"/>
            <w:vAlign w:val="center"/>
          </w:tcPr>
          <w:p w14:paraId="1942C842" w14:textId="77777777" w:rsidR="004275E6" w:rsidRDefault="004275E6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14:paraId="320939AF" w14:textId="6B84E402" w:rsidR="004275E6" w:rsidRDefault="00B657D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网络</w:t>
            </w:r>
            <w:r>
              <w:rPr>
                <w:rFonts w:hint="eastAsia"/>
                <w:bCs/>
                <w:sz w:val="18"/>
                <w:szCs w:val="18"/>
              </w:rPr>
              <w:t>学习</w:t>
            </w:r>
          </w:p>
          <w:p w14:paraId="26F6C0C6" w14:textId="77777777" w:rsidR="004275E6" w:rsidRDefault="004275E6">
            <w:pPr>
              <w:jc w:val="center"/>
              <w:rPr>
                <w:sz w:val="18"/>
              </w:rPr>
            </w:pPr>
          </w:p>
          <w:p w14:paraId="634E295E" w14:textId="77777777" w:rsidR="004275E6" w:rsidRDefault="004275E6">
            <w:pPr>
              <w:jc w:val="center"/>
              <w:rPr>
                <w:sz w:val="18"/>
              </w:rPr>
            </w:pPr>
          </w:p>
        </w:tc>
      </w:tr>
      <w:tr w:rsidR="004275E6" w14:paraId="06D561C9" w14:textId="77777777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14:paraId="3C8800FD" w14:textId="77777777" w:rsidR="004275E6" w:rsidRDefault="004275E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489AC399" w14:textId="77777777" w:rsidR="004275E6" w:rsidRDefault="00B657D9">
            <w:pPr>
              <w:jc w:val="center"/>
            </w:pPr>
            <w:r>
              <w:rPr>
                <w:rFonts w:hint="eastAsia"/>
              </w:rPr>
              <w:t>六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744EAEAD" w14:textId="77777777" w:rsidR="004275E6" w:rsidRDefault="004275E6">
            <w:pPr>
              <w:widowControl/>
              <w:jc w:val="center"/>
            </w:pPr>
          </w:p>
        </w:tc>
        <w:tc>
          <w:tcPr>
            <w:tcW w:w="4320" w:type="dxa"/>
            <w:vAlign w:val="center"/>
          </w:tcPr>
          <w:p w14:paraId="09902AD9" w14:textId="77777777" w:rsidR="004275E6" w:rsidRDefault="00B657D9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szCs w:val="21"/>
              </w:rPr>
              <w:t>第二章导数与微分</w:t>
            </w:r>
          </w:p>
        </w:tc>
        <w:tc>
          <w:tcPr>
            <w:tcW w:w="835" w:type="dxa"/>
            <w:vAlign w:val="center"/>
          </w:tcPr>
          <w:p w14:paraId="7AC86E04" w14:textId="77777777" w:rsidR="004275E6" w:rsidRDefault="00B657D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14:paraId="76318F94" w14:textId="77777777" w:rsidR="004275E6" w:rsidRDefault="00B657D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Align w:val="center"/>
          </w:tcPr>
          <w:p w14:paraId="665E11FB" w14:textId="77777777" w:rsidR="004275E6" w:rsidRDefault="004275E6">
            <w:pPr>
              <w:jc w:val="center"/>
            </w:pPr>
          </w:p>
        </w:tc>
        <w:tc>
          <w:tcPr>
            <w:tcW w:w="462" w:type="dxa"/>
            <w:vAlign w:val="center"/>
          </w:tcPr>
          <w:p w14:paraId="41E4B5B5" w14:textId="77777777" w:rsidR="004275E6" w:rsidRDefault="004275E6">
            <w:pPr>
              <w:jc w:val="center"/>
            </w:pPr>
          </w:p>
        </w:tc>
        <w:tc>
          <w:tcPr>
            <w:tcW w:w="774" w:type="dxa"/>
            <w:vMerge/>
            <w:vAlign w:val="center"/>
          </w:tcPr>
          <w:p w14:paraId="7E1BAD54" w14:textId="77777777" w:rsidR="004275E6" w:rsidRDefault="004275E6">
            <w:pPr>
              <w:jc w:val="center"/>
              <w:rPr>
                <w:bCs/>
                <w:spacing w:val="-12"/>
                <w:sz w:val="18"/>
                <w:szCs w:val="18"/>
              </w:rPr>
            </w:pPr>
          </w:p>
        </w:tc>
      </w:tr>
      <w:tr w:rsidR="004275E6" w14:paraId="13789380" w14:textId="77777777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14:paraId="43150FA5" w14:textId="77777777" w:rsidR="004275E6" w:rsidRDefault="004275E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1A060C8D" w14:textId="77777777" w:rsidR="004275E6" w:rsidRDefault="00B657D9">
            <w:pPr>
              <w:jc w:val="center"/>
            </w:pPr>
            <w:r>
              <w:rPr>
                <w:rFonts w:hint="eastAsia"/>
              </w:rPr>
              <w:t>六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751C4E5E" w14:textId="77777777" w:rsidR="004275E6" w:rsidRDefault="004275E6">
            <w:pPr>
              <w:jc w:val="center"/>
            </w:pPr>
          </w:p>
        </w:tc>
        <w:tc>
          <w:tcPr>
            <w:tcW w:w="4320" w:type="dxa"/>
            <w:vAlign w:val="center"/>
          </w:tcPr>
          <w:p w14:paraId="59F7617C" w14:textId="77777777" w:rsidR="004275E6" w:rsidRDefault="00B657D9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第三章微分中值定理与导数的应用</w:t>
            </w:r>
          </w:p>
          <w:p w14:paraId="0263BD46" w14:textId="77777777" w:rsidR="004275E6" w:rsidRDefault="00B657D9">
            <w:pPr>
              <w:rPr>
                <w:color w:val="000000"/>
              </w:rPr>
            </w:pPr>
            <w:r>
              <w:rPr>
                <w:rFonts w:hint="eastAsia"/>
                <w:szCs w:val="21"/>
              </w:rPr>
              <w:t>§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-3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微分中值定理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洛必达法则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泰勒公式</w:t>
            </w:r>
          </w:p>
        </w:tc>
        <w:tc>
          <w:tcPr>
            <w:tcW w:w="835" w:type="dxa"/>
            <w:vAlign w:val="center"/>
          </w:tcPr>
          <w:p w14:paraId="4760D722" w14:textId="77777777" w:rsidR="004275E6" w:rsidRDefault="00B657D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14:paraId="692A0FBD" w14:textId="77777777" w:rsidR="004275E6" w:rsidRDefault="00B657D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Align w:val="center"/>
          </w:tcPr>
          <w:p w14:paraId="0DAAB515" w14:textId="77777777" w:rsidR="004275E6" w:rsidRDefault="004275E6">
            <w:pPr>
              <w:jc w:val="center"/>
            </w:pPr>
          </w:p>
        </w:tc>
        <w:tc>
          <w:tcPr>
            <w:tcW w:w="462" w:type="dxa"/>
            <w:vAlign w:val="center"/>
          </w:tcPr>
          <w:p w14:paraId="68F19DEC" w14:textId="77777777" w:rsidR="004275E6" w:rsidRDefault="004275E6">
            <w:pPr>
              <w:jc w:val="center"/>
            </w:pPr>
          </w:p>
        </w:tc>
        <w:tc>
          <w:tcPr>
            <w:tcW w:w="774" w:type="dxa"/>
            <w:vMerge/>
            <w:vAlign w:val="center"/>
          </w:tcPr>
          <w:p w14:paraId="184468E3" w14:textId="77777777" w:rsidR="004275E6" w:rsidRDefault="004275E6">
            <w:pPr>
              <w:jc w:val="center"/>
            </w:pPr>
          </w:p>
        </w:tc>
      </w:tr>
      <w:tr w:rsidR="004275E6" w14:paraId="66289C31" w14:textId="77777777">
        <w:trPr>
          <w:cantSplit/>
          <w:trHeight w:val="737"/>
          <w:jc w:val="center"/>
        </w:trPr>
        <w:tc>
          <w:tcPr>
            <w:tcW w:w="691" w:type="dxa"/>
            <w:tcBorders>
              <w:top w:val="single" w:sz="4" w:space="0" w:color="auto"/>
            </w:tcBorders>
            <w:vAlign w:val="center"/>
          </w:tcPr>
          <w:p w14:paraId="13BF5079" w14:textId="77777777" w:rsidR="004275E6" w:rsidRDefault="004275E6">
            <w:pPr>
              <w:numPr>
                <w:ilvl w:val="0"/>
                <w:numId w:val="1"/>
              </w:numPr>
              <w:jc w:val="center"/>
              <w:rPr>
                <w:b/>
                <w:color w:val="000000"/>
              </w:rPr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2D7EE390" w14:textId="77777777" w:rsidR="004275E6" w:rsidRDefault="00B657D9">
            <w:pPr>
              <w:jc w:val="center"/>
            </w:pPr>
            <w:r>
              <w:rPr>
                <w:rFonts w:hint="eastAsia"/>
              </w:rPr>
              <w:t>六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77ECC83A" w14:textId="77777777" w:rsidR="004275E6" w:rsidRDefault="004275E6">
            <w:p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</w:tcBorders>
            <w:vAlign w:val="center"/>
          </w:tcPr>
          <w:p w14:paraId="51CA4CC2" w14:textId="77777777" w:rsidR="004275E6" w:rsidRDefault="00B657D9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第三章微分中值定理与导数的应用</w:t>
            </w:r>
          </w:p>
          <w:p w14:paraId="58EF99B3" w14:textId="77777777" w:rsidR="004275E6" w:rsidRDefault="00B657D9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szCs w:val="21"/>
              </w:rPr>
              <w:t>§</w:t>
            </w:r>
            <w:r>
              <w:rPr>
                <w:rFonts w:hint="eastAsia"/>
                <w:szCs w:val="21"/>
              </w:rPr>
              <w:t>4-6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函数的单调性与曲线的凹凸性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函数的极值与最大值最小值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函数图形的描绘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曲率</w:t>
            </w:r>
          </w:p>
        </w:tc>
        <w:tc>
          <w:tcPr>
            <w:tcW w:w="835" w:type="dxa"/>
            <w:tcBorders>
              <w:top w:val="single" w:sz="4" w:space="0" w:color="auto"/>
            </w:tcBorders>
            <w:vAlign w:val="center"/>
          </w:tcPr>
          <w:p w14:paraId="7AE83F17" w14:textId="77777777" w:rsidR="004275E6" w:rsidRDefault="00B657D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tcBorders>
              <w:top w:val="single" w:sz="4" w:space="0" w:color="auto"/>
            </w:tcBorders>
            <w:vAlign w:val="center"/>
          </w:tcPr>
          <w:p w14:paraId="3AC9581B" w14:textId="77777777" w:rsidR="004275E6" w:rsidRDefault="00B657D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tcBorders>
              <w:top w:val="single" w:sz="4" w:space="0" w:color="auto"/>
            </w:tcBorders>
            <w:vAlign w:val="center"/>
          </w:tcPr>
          <w:p w14:paraId="5945DC4C" w14:textId="77777777" w:rsidR="004275E6" w:rsidRDefault="004275E6">
            <w:pPr>
              <w:jc w:val="center"/>
            </w:pPr>
          </w:p>
        </w:tc>
        <w:tc>
          <w:tcPr>
            <w:tcW w:w="462" w:type="dxa"/>
            <w:tcBorders>
              <w:top w:val="single" w:sz="4" w:space="0" w:color="auto"/>
            </w:tcBorders>
            <w:vAlign w:val="center"/>
          </w:tcPr>
          <w:p w14:paraId="68213D4D" w14:textId="77777777" w:rsidR="004275E6" w:rsidRDefault="004275E6">
            <w:pPr>
              <w:jc w:val="center"/>
            </w:pPr>
          </w:p>
        </w:tc>
        <w:tc>
          <w:tcPr>
            <w:tcW w:w="774" w:type="dxa"/>
            <w:vMerge/>
            <w:vAlign w:val="center"/>
          </w:tcPr>
          <w:p w14:paraId="5E39B02D" w14:textId="77777777" w:rsidR="004275E6" w:rsidRDefault="004275E6">
            <w:pPr>
              <w:jc w:val="center"/>
            </w:pPr>
          </w:p>
        </w:tc>
      </w:tr>
      <w:tr w:rsidR="004275E6" w14:paraId="7022E0FD" w14:textId="77777777">
        <w:trPr>
          <w:cantSplit/>
          <w:trHeight w:val="737"/>
          <w:jc w:val="center"/>
        </w:trPr>
        <w:tc>
          <w:tcPr>
            <w:tcW w:w="691" w:type="dxa"/>
            <w:tcBorders>
              <w:top w:val="single" w:sz="4" w:space="0" w:color="auto"/>
            </w:tcBorders>
            <w:vAlign w:val="center"/>
          </w:tcPr>
          <w:p w14:paraId="3EFCE894" w14:textId="77777777" w:rsidR="004275E6" w:rsidRDefault="004275E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07735B5F" w14:textId="77777777" w:rsidR="004275E6" w:rsidRDefault="00B657D9">
            <w:pPr>
              <w:jc w:val="center"/>
            </w:pPr>
            <w:r>
              <w:rPr>
                <w:rFonts w:hint="eastAsia"/>
              </w:rPr>
              <w:t>六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6F850AAC" w14:textId="77777777" w:rsidR="004275E6" w:rsidRDefault="004275E6">
            <w:p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DF76D68" w14:textId="77777777" w:rsidR="004275E6" w:rsidRDefault="00B657D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第四章不定积分</w:t>
            </w:r>
          </w:p>
          <w:p w14:paraId="782D119C" w14:textId="77777777" w:rsidR="004275E6" w:rsidRDefault="004275E6">
            <w:pPr>
              <w:spacing w:line="360" w:lineRule="auto"/>
              <w:rPr>
                <w:szCs w:val="21"/>
              </w:rPr>
            </w:pPr>
          </w:p>
        </w:tc>
        <w:tc>
          <w:tcPr>
            <w:tcW w:w="835" w:type="dxa"/>
            <w:tcBorders>
              <w:top w:val="single" w:sz="4" w:space="0" w:color="auto"/>
            </w:tcBorders>
            <w:vAlign w:val="center"/>
          </w:tcPr>
          <w:p w14:paraId="74097DE9" w14:textId="77777777" w:rsidR="004275E6" w:rsidRDefault="00B657D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tcBorders>
              <w:top w:val="single" w:sz="4" w:space="0" w:color="auto"/>
            </w:tcBorders>
            <w:vAlign w:val="center"/>
          </w:tcPr>
          <w:p w14:paraId="2B3057BF" w14:textId="77777777" w:rsidR="004275E6" w:rsidRDefault="00B657D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tcBorders>
              <w:top w:val="single" w:sz="4" w:space="0" w:color="auto"/>
            </w:tcBorders>
            <w:vAlign w:val="center"/>
          </w:tcPr>
          <w:p w14:paraId="78A2F6DA" w14:textId="77777777" w:rsidR="004275E6" w:rsidRDefault="004275E6">
            <w:pPr>
              <w:jc w:val="center"/>
            </w:pPr>
          </w:p>
        </w:tc>
        <w:tc>
          <w:tcPr>
            <w:tcW w:w="462" w:type="dxa"/>
            <w:tcBorders>
              <w:top w:val="single" w:sz="4" w:space="0" w:color="auto"/>
            </w:tcBorders>
            <w:vAlign w:val="center"/>
          </w:tcPr>
          <w:p w14:paraId="1EE4F971" w14:textId="77777777" w:rsidR="004275E6" w:rsidRDefault="004275E6">
            <w:pPr>
              <w:jc w:val="center"/>
            </w:pPr>
          </w:p>
        </w:tc>
        <w:tc>
          <w:tcPr>
            <w:tcW w:w="774" w:type="dxa"/>
            <w:vMerge/>
            <w:vAlign w:val="center"/>
          </w:tcPr>
          <w:p w14:paraId="51421B6C" w14:textId="77777777" w:rsidR="004275E6" w:rsidRDefault="004275E6">
            <w:pPr>
              <w:jc w:val="center"/>
              <w:rPr>
                <w:sz w:val="18"/>
              </w:rPr>
            </w:pPr>
          </w:p>
        </w:tc>
      </w:tr>
      <w:tr w:rsidR="004275E6" w14:paraId="1F8B3929" w14:textId="77777777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14:paraId="051E3330" w14:textId="77777777" w:rsidR="004275E6" w:rsidRDefault="004275E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729E73DA" w14:textId="77777777" w:rsidR="004275E6" w:rsidRDefault="00B657D9">
            <w:pPr>
              <w:jc w:val="center"/>
            </w:pPr>
            <w:r>
              <w:rPr>
                <w:rFonts w:hint="eastAsia"/>
              </w:rPr>
              <w:t>六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14:paraId="43CF73F9" w14:textId="77777777" w:rsidR="004275E6" w:rsidRDefault="004275E6">
            <w:pPr>
              <w:jc w:val="center"/>
            </w:pPr>
          </w:p>
        </w:tc>
        <w:tc>
          <w:tcPr>
            <w:tcW w:w="4320" w:type="dxa"/>
            <w:vAlign w:val="center"/>
          </w:tcPr>
          <w:p w14:paraId="08A0E204" w14:textId="77777777" w:rsidR="004275E6" w:rsidRDefault="00B657D9">
            <w:pPr>
              <w:rPr>
                <w:color w:val="000000"/>
              </w:rPr>
            </w:pPr>
            <w:r>
              <w:rPr>
                <w:rFonts w:hint="eastAsia"/>
                <w:szCs w:val="21"/>
              </w:rPr>
              <w:t>第五章定积分</w:t>
            </w:r>
            <w:r>
              <w:rPr>
                <w:rFonts w:hint="eastAsia"/>
                <w:szCs w:val="21"/>
              </w:rPr>
              <w:t>及应用</w:t>
            </w:r>
          </w:p>
        </w:tc>
        <w:tc>
          <w:tcPr>
            <w:tcW w:w="835" w:type="dxa"/>
            <w:vAlign w:val="center"/>
          </w:tcPr>
          <w:p w14:paraId="1F0B5CAB" w14:textId="77777777" w:rsidR="004275E6" w:rsidRDefault="00B657D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14:paraId="11EEBBDB" w14:textId="77777777" w:rsidR="004275E6" w:rsidRDefault="00B657D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Align w:val="center"/>
          </w:tcPr>
          <w:p w14:paraId="0EA968B9" w14:textId="77777777" w:rsidR="004275E6" w:rsidRDefault="004275E6">
            <w:pPr>
              <w:jc w:val="center"/>
            </w:pPr>
          </w:p>
        </w:tc>
        <w:tc>
          <w:tcPr>
            <w:tcW w:w="462" w:type="dxa"/>
            <w:vAlign w:val="center"/>
          </w:tcPr>
          <w:p w14:paraId="14234279" w14:textId="77777777" w:rsidR="004275E6" w:rsidRDefault="004275E6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27B9D774" w14:textId="77777777" w:rsidR="004275E6" w:rsidRDefault="004275E6">
            <w:pPr>
              <w:jc w:val="center"/>
              <w:rPr>
                <w:sz w:val="18"/>
              </w:rPr>
            </w:pPr>
          </w:p>
        </w:tc>
      </w:tr>
      <w:tr w:rsidR="004275E6" w14:paraId="3AF7D43F" w14:textId="77777777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14:paraId="3B1CA054" w14:textId="77777777" w:rsidR="004275E6" w:rsidRDefault="004275E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543F8677" w14:textId="77777777" w:rsidR="004275E6" w:rsidRDefault="00B657D9">
            <w:pPr>
              <w:jc w:val="center"/>
            </w:pPr>
            <w:r>
              <w:rPr>
                <w:rFonts w:hint="eastAsia"/>
              </w:rPr>
              <w:t>六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241655CE" w14:textId="77777777" w:rsidR="004275E6" w:rsidRDefault="004275E6">
            <w:pPr>
              <w:jc w:val="center"/>
            </w:pPr>
          </w:p>
        </w:tc>
        <w:tc>
          <w:tcPr>
            <w:tcW w:w="4320" w:type="dxa"/>
            <w:vAlign w:val="center"/>
          </w:tcPr>
          <w:p w14:paraId="07E679C2" w14:textId="77777777" w:rsidR="004275E6" w:rsidRDefault="00B657D9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六</w:t>
            </w:r>
            <w:r>
              <w:rPr>
                <w:rFonts w:hint="eastAsia"/>
                <w:szCs w:val="21"/>
              </w:rPr>
              <w:t>章定积分</w:t>
            </w:r>
            <w:r>
              <w:rPr>
                <w:rFonts w:hint="eastAsia"/>
                <w:szCs w:val="21"/>
              </w:rPr>
              <w:t>应用</w:t>
            </w:r>
          </w:p>
        </w:tc>
        <w:tc>
          <w:tcPr>
            <w:tcW w:w="835" w:type="dxa"/>
            <w:vAlign w:val="center"/>
          </w:tcPr>
          <w:p w14:paraId="2FD9CA9D" w14:textId="77777777" w:rsidR="004275E6" w:rsidRDefault="00B657D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14:paraId="513EB948" w14:textId="77777777" w:rsidR="004275E6" w:rsidRDefault="00B657D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Align w:val="center"/>
          </w:tcPr>
          <w:p w14:paraId="6E56ED99" w14:textId="77777777" w:rsidR="004275E6" w:rsidRDefault="004275E6">
            <w:pPr>
              <w:jc w:val="center"/>
            </w:pPr>
          </w:p>
          <w:p w14:paraId="17E5FCBF" w14:textId="77777777" w:rsidR="004275E6" w:rsidRDefault="004275E6">
            <w:pPr>
              <w:jc w:val="center"/>
            </w:pPr>
          </w:p>
        </w:tc>
        <w:tc>
          <w:tcPr>
            <w:tcW w:w="462" w:type="dxa"/>
            <w:vAlign w:val="center"/>
          </w:tcPr>
          <w:p w14:paraId="6D1DF018" w14:textId="77777777" w:rsidR="004275E6" w:rsidRDefault="004275E6">
            <w:pPr>
              <w:jc w:val="center"/>
            </w:pPr>
          </w:p>
        </w:tc>
        <w:tc>
          <w:tcPr>
            <w:tcW w:w="774" w:type="dxa"/>
            <w:vMerge/>
            <w:vAlign w:val="center"/>
          </w:tcPr>
          <w:p w14:paraId="3090B837" w14:textId="77777777" w:rsidR="004275E6" w:rsidRDefault="004275E6">
            <w:pPr>
              <w:jc w:val="center"/>
              <w:rPr>
                <w:sz w:val="18"/>
              </w:rPr>
            </w:pPr>
          </w:p>
        </w:tc>
      </w:tr>
      <w:tr w:rsidR="004275E6" w14:paraId="5DEBB949" w14:textId="77777777">
        <w:trPr>
          <w:cantSplit/>
          <w:trHeight w:val="821"/>
          <w:jc w:val="center"/>
        </w:trPr>
        <w:tc>
          <w:tcPr>
            <w:tcW w:w="691" w:type="dxa"/>
            <w:vAlign w:val="center"/>
          </w:tcPr>
          <w:p w14:paraId="50964C8D" w14:textId="77777777" w:rsidR="004275E6" w:rsidRDefault="004275E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3103AAFE" w14:textId="77777777" w:rsidR="004275E6" w:rsidRDefault="00B657D9">
            <w:pPr>
              <w:jc w:val="center"/>
            </w:pPr>
            <w:r>
              <w:rPr>
                <w:rFonts w:hint="eastAsia"/>
              </w:rPr>
              <w:t>六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74C3B015" w14:textId="77777777" w:rsidR="004275E6" w:rsidRDefault="004275E6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14:paraId="1246FF5B" w14:textId="77777777" w:rsidR="004275E6" w:rsidRDefault="00B657D9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szCs w:val="21"/>
              </w:rPr>
              <w:t>第七章微分方程</w:t>
            </w:r>
          </w:p>
        </w:tc>
        <w:tc>
          <w:tcPr>
            <w:tcW w:w="835" w:type="dxa"/>
            <w:vAlign w:val="center"/>
          </w:tcPr>
          <w:p w14:paraId="48BF04EC" w14:textId="77777777" w:rsidR="004275E6" w:rsidRDefault="004275E6">
            <w:pPr>
              <w:jc w:val="center"/>
            </w:pPr>
          </w:p>
          <w:p w14:paraId="632CBAC8" w14:textId="77777777" w:rsidR="004275E6" w:rsidRDefault="00B657D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14:paraId="46067DD2" w14:textId="77777777" w:rsidR="004275E6" w:rsidRDefault="004275E6">
            <w:pPr>
              <w:jc w:val="center"/>
            </w:pPr>
          </w:p>
          <w:p w14:paraId="0215C21A" w14:textId="77777777" w:rsidR="004275E6" w:rsidRDefault="00B657D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Align w:val="center"/>
          </w:tcPr>
          <w:p w14:paraId="17C406A3" w14:textId="77777777" w:rsidR="004275E6" w:rsidRDefault="004275E6">
            <w:pPr>
              <w:jc w:val="center"/>
            </w:pPr>
          </w:p>
          <w:p w14:paraId="563F4E9E" w14:textId="77777777" w:rsidR="004275E6" w:rsidRDefault="004275E6">
            <w:pPr>
              <w:jc w:val="center"/>
            </w:pPr>
          </w:p>
        </w:tc>
        <w:tc>
          <w:tcPr>
            <w:tcW w:w="462" w:type="dxa"/>
            <w:vAlign w:val="center"/>
          </w:tcPr>
          <w:p w14:paraId="55B7E51B" w14:textId="77777777" w:rsidR="004275E6" w:rsidRDefault="004275E6">
            <w:pPr>
              <w:jc w:val="center"/>
            </w:pPr>
          </w:p>
        </w:tc>
        <w:tc>
          <w:tcPr>
            <w:tcW w:w="774" w:type="dxa"/>
            <w:vMerge/>
            <w:vAlign w:val="center"/>
          </w:tcPr>
          <w:p w14:paraId="0ADD1142" w14:textId="77777777" w:rsidR="004275E6" w:rsidRDefault="004275E6">
            <w:pPr>
              <w:jc w:val="center"/>
              <w:rPr>
                <w:sz w:val="18"/>
              </w:rPr>
            </w:pPr>
          </w:p>
        </w:tc>
      </w:tr>
      <w:tr w:rsidR="004275E6" w14:paraId="44A7A0A2" w14:textId="77777777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14:paraId="37301B15" w14:textId="77777777" w:rsidR="004275E6" w:rsidRDefault="004275E6">
            <w:pPr>
              <w:rPr>
                <w:b/>
              </w:rPr>
            </w:pPr>
          </w:p>
          <w:p w14:paraId="4B8BCE3E" w14:textId="77777777" w:rsidR="004275E6" w:rsidRDefault="004275E6">
            <w:pPr>
              <w:rPr>
                <w:b/>
              </w:rPr>
            </w:pPr>
          </w:p>
          <w:p w14:paraId="4D7403A7" w14:textId="77777777" w:rsidR="004275E6" w:rsidRDefault="00B657D9">
            <w:pPr>
              <w:jc w:val="center"/>
              <w:rPr>
                <w:color w:val="000000"/>
              </w:rPr>
            </w:pPr>
            <w:r>
              <w:rPr>
                <w:rFonts w:hint="eastAsia"/>
                <w:b/>
              </w:rPr>
              <w:t>准备学校的统一考试</w:t>
            </w:r>
          </w:p>
          <w:p w14:paraId="76BD036B" w14:textId="77777777" w:rsidR="004275E6" w:rsidRDefault="004275E6"/>
          <w:p w14:paraId="4C391356" w14:textId="77777777" w:rsidR="004275E6" w:rsidRDefault="004275E6">
            <w:pPr>
              <w:rPr>
                <w:b/>
              </w:rPr>
            </w:pPr>
          </w:p>
        </w:tc>
      </w:tr>
    </w:tbl>
    <w:p w14:paraId="6DCA513F" w14:textId="77777777" w:rsidR="004275E6" w:rsidRDefault="004275E6">
      <w:pPr>
        <w:rPr>
          <w:color w:val="000000"/>
        </w:rPr>
      </w:pPr>
    </w:p>
    <w:sectPr w:rsidR="004275E6">
      <w:pgSz w:w="11907" w:h="16840"/>
      <w:pgMar w:top="1418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4D8691"/>
    <w:multiLevelType w:val="multilevel"/>
    <w:tmpl w:val="774D8691"/>
    <w:lvl w:ilvl="0">
      <w:start w:val="1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ocumentProtection w:formatting="1"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A72"/>
    <w:rsid w:val="0000358C"/>
    <w:rsid w:val="00007026"/>
    <w:rsid w:val="00074855"/>
    <w:rsid w:val="000D40C0"/>
    <w:rsid w:val="000E0531"/>
    <w:rsid w:val="00104CF9"/>
    <w:rsid w:val="00107C8F"/>
    <w:rsid w:val="00143414"/>
    <w:rsid w:val="001A4172"/>
    <w:rsid w:val="001A6698"/>
    <w:rsid w:val="001B20AE"/>
    <w:rsid w:val="001B233F"/>
    <w:rsid w:val="001F1782"/>
    <w:rsid w:val="002339F2"/>
    <w:rsid w:val="00245C3D"/>
    <w:rsid w:val="002C3EEF"/>
    <w:rsid w:val="002F4B31"/>
    <w:rsid w:val="00305FEB"/>
    <w:rsid w:val="0032537A"/>
    <w:rsid w:val="00325A77"/>
    <w:rsid w:val="0032690C"/>
    <w:rsid w:val="003311AF"/>
    <w:rsid w:val="00342F0D"/>
    <w:rsid w:val="00351711"/>
    <w:rsid w:val="00365E0B"/>
    <w:rsid w:val="0039590E"/>
    <w:rsid w:val="003A4B9A"/>
    <w:rsid w:val="003F55C8"/>
    <w:rsid w:val="00407C18"/>
    <w:rsid w:val="004238B4"/>
    <w:rsid w:val="004275E6"/>
    <w:rsid w:val="004337A8"/>
    <w:rsid w:val="00440606"/>
    <w:rsid w:val="004610A5"/>
    <w:rsid w:val="004D6DD8"/>
    <w:rsid w:val="004F5E80"/>
    <w:rsid w:val="00500DD2"/>
    <w:rsid w:val="00505B78"/>
    <w:rsid w:val="0054572A"/>
    <w:rsid w:val="00554AC0"/>
    <w:rsid w:val="005D0EA6"/>
    <w:rsid w:val="00600393"/>
    <w:rsid w:val="00617D34"/>
    <w:rsid w:val="00635981"/>
    <w:rsid w:val="00645A72"/>
    <w:rsid w:val="00646C57"/>
    <w:rsid w:val="006523C4"/>
    <w:rsid w:val="006716F3"/>
    <w:rsid w:val="006853FA"/>
    <w:rsid w:val="006A025E"/>
    <w:rsid w:val="006D70E3"/>
    <w:rsid w:val="006E3077"/>
    <w:rsid w:val="007008E6"/>
    <w:rsid w:val="00744562"/>
    <w:rsid w:val="00764497"/>
    <w:rsid w:val="00796CA8"/>
    <w:rsid w:val="007C4C2B"/>
    <w:rsid w:val="007D1C0F"/>
    <w:rsid w:val="007E3C8F"/>
    <w:rsid w:val="007F7495"/>
    <w:rsid w:val="008270FA"/>
    <w:rsid w:val="00827267"/>
    <w:rsid w:val="00833CCE"/>
    <w:rsid w:val="00837A56"/>
    <w:rsid w:val="00843E14"/>
    <w:rsid w:val="008477F5"/>
    <w:rsid w:val="00862B63"/>
    <w:rsid w:val="008832D8"/>
    <w:rsid w:val="008832FB"/>
    <w:rsid w:val="00891641"/>
    <w:rsid w:val="00895E52"/>
    <w:rsid w:val="008D5975"/>
    <w:rsid w:val="008E2298"/>
    <w:rsid w:val="008E44C5"/>
    <w:rsid w:val="0092122B"/>
    <w:rsid w:val="009518AF"/>
    <w:rsid w:val="00995219"/>
    <w:rsid w:val="009A3537"/>
    <w:rsid w:val="009A7A5E"/>
    <w:rsid w:val="009B0DF6"/>
    <w:rsid w:val="009F0BD3"/>
    <w:rsid w:val="009F2A74"/>
    <w:rsid w:val="00A57F03"/>
    <w:rsid w:val="00A602A5"/>
    <w:rsid w:val="00A976F0"/>
    <w:rsid w:val="00AA4FC8"/>
    <w:rsid w:val="00AB1612"/>
    <w:rsid w:val="00AD7966"/>
    <w:rsid w:val="00B0560D"/>
    <w:rsid w:val="00B275B2"/>
    <w:rsid w:val="00B4107A"/>
    <w:rsid w:val="00B41500"/>
    <w:rsid w:val="00B657D9"/>
    <w:rsid w:val="00BB2FEA"/>
    <w:rsid w:val="00BD5AC2"/>
    <w:rsid w:val="00BE236E"/>
    <w:rsid w:val="00C476F4"/>
    <w:rsid w:val="00C63474"/>
    <w:rsid w:val="00CB0C49"/>
    <w:rsid w:val="00D075C3"/>
    <w:rsid w:val="00D44779"/>
    <w:rsid w:val="00DB2BCB"/>
    <w:rsid w:val="00DD781A"/>
    <w:rsid w:val="00DE48F1"/>
    <w:rsid w:val="00E22C67"/>
    <w:rsid w:val="00E25427"/>
    <w:rsid w:val="00E97526"/>
    <w:rsid w:val="00EB2369"/>
    <w:rsid w:val="00EC74A5"/>
    <w:rsid w:val="00EE559D"/>
    <w:rsid w:val="00F03F9D"/>
    <w:rsid w:val="00F540F9"/>
    <w:rsid w:val="00F8684B"/>
    <w:rsid w:val="00FC7326"/>
    <w:rsid w:val="065C345E"/>
    <w:rsid w:val="1C7C3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3C6EC2"/>
  <w15:docId w15:val="{E1F0CC5A-CA23-4A33-837E-89D296C45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Balloon Text"/>
    <w:basedOn w:val="a"/>
    <w:semiHidden/>
    <w:rPr>
      <w:sz w:val="18"/>
      <w:szCs w:val="18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rPr>
      <w:kern w:val="2"/>
      <w:sz w:val="18"/>
      <w:szCs w:val="18"/>
    </w:rPr>
  </w:style>
  <w:style w:type="character" w:customStyle="1" w:styleId="a7">
    <w:name w:val="页脚 字符"/>
    <w:basedOn w:val="a0"/>
    <w:link w:val="a6"/>
    <w:rPr>
      <w:kern w:val="2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character" w:customStyle="1" w:styleId="a4">
    <w:name w:val="文档结构图 字符"/>
    <w:basedOn w:val="a0"/>
    <w:link w:val="a3"/>
    <w:rPr>
      <w:rFonts w:ascii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141</Words>
  <Characters>804</Characters>
  <Application>Microsoft Office Word</Application>
  <DocSecurity>0</DocSecurity>
  <Lines>6</Lines>
  <Paragraphs>1</Paragraphs>
  <ScaleCrop>false</ScaleCrop>
  <Company>Sdjuk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HISMATH</cp:lastModifiedBy>
  <cp:revision>2</cp:revision>
  <cp:lastPrinted>2008-02-06T15:20:00Z</cp:lastPrinted>
  <dcterms:created xsi:type="dcterms:W3CDTF">2022-08-26T06:21:00Z</dcterms:created>
  <dcterms:modified xsi:type="dcterms:W3CDTF">2022-08-26T06:21:00Z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