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047" w:rsidRDefault="00E54E83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20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 w:hint="eastAsia"/>
          <w:b/>
          <w:sz w:val="28"/>
        </w:rPr>
        <w:t xml:space="preserve"> 20</w:t>
      </w:r>
      <w:r>
        <w:rPr>
          <w:rFonts w:ascii="宋体" w:hAnsi="宋体" w:hint="eastAsia"/>
          <w:b/>
          <w:sz w:val="28"/>
        </w:rPr>
        <w:t>21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 w:hint="eastAsia"/>
          <w:b/>
          <w:sz w:val="28"/>
        </w:rPr>
        <w:t xml:space="preserve"> 2 </w:t>
      </w:r>
      <w:r>
        <w:rPr>
          <w:rFonts w:ascii="宋体" w:hAnsi="宋体" w:hint="eastAsia"/>
          <w:b/>
          <w:sz w:val="28"/>
        </w:rPr>
        <w:t>学期</w:t>
      </w:r>
    </w:p>
    <w:p w:rsidR="00B51047" w:rsidRDefault="00B51047">
      <w:pPr>
        <w:jc w:val="center"/>
        <w:rPr>
          <w:b/>
        </w:rPr>
      </w:pPr>
    </w:p>
    <w:p w:rsidR="00B51047" w:rsidRDefault="00B51047">
      <w:pPr>
        <w:jc w:val="center"/>
        <w:rPr>
          <w:b/>
        </w:rPr>
      </w:pPr>
    </w:p>
    <w:p w:rsidR="00B51047" w:rsidRDefault="00E54E83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B51047" w:rsidRDefault="00B51047">
      <w:pPr>
        <w:jc w:val="center"/>
        <w:rPr>
          <w:b/>
          <w:sz w:val="84"/>
        </w:rPr>
      </w:pPr>
    </w:p>
    <w:p w:rsidR="00B51047" w:rsidRDefault="00E54E83">
      <w:pPr>
        <w:spacing w:line="480" w:lineRule="auto"/>
        <w:ind w:leftChars="540" w:left="1134"/>
        <w:jc w:val="left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 xml:space="preserve">   </w:t>
      </w:r>
      <w:r w:rsidR="008B228B" w:rsidRPr="008B228B">
        <w:rPr>
          <w:rFonts w:hint="eastAsia"/>
          <w:bCs/>
          <w:sz w:val="28"/>
          <w:u w:val="single"/>
        </w:rPr>
        <w:t>铁人精神与石油发展史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专业</w:t>
      </w:r>
      <w:r>
        <w:rPr>
          <w:bCs/>
          <w:sz w:val="28"/>
          <w:u w:val="single"/>
        </w:rPr>
        <w:t>必修</w:t>
      </w:r>
    </w:p>
    <w:p w:rsidR="00B51047" w:rsidRDefault="00E54E83">
      <w:pPr>
        <w:spacing w:line="480" w:lineRule="auto"/>
        <w:ind w:leftChars="540" w:left="1134"/>
        <w:jc w:val="left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  <w:u w:val="single"/>
        </w:rPr>
        <w:t xml:space="preserve"> </w:t>
      </w:r>
      <w:r w:rsidR="008B228B">
        <w:rPr>
          <w:bCs/>
          <w:sz w:val="28"/>
          <w:u w:val="single"/>
        </w:rPr>
        <w:t>3</w:t>
      </w:r>
      <w:r>
        <w:rPr>
          <w:rFonts w:hint="eastAsia"/>
          <w:bCs/>
          <w:sz w:val="28"/>
          <w:u w:val="single"/>
        </w:rPr>
        <w:t>2</w:t>
      </w:r>
      <w:r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  <w:u w:val="single"/>
        </w:rPr>
        <w:t xml:space="preserve"> </w:t>
      </w:r>
      <w:r w:rsidR="008B228B">
        <w:rPr>
          <w:bCs/>
          <w:sz w:val="28"/>
          <w:u w:val="single"/>
        </w:rPr>
        <w:t>3</w:t>
      </w:r>
      <w:r>
        <w:rPr>
          <w:rFonts w:hint="eastAsia"/>
          <w:bCs/>
          <w:sz w:val="28"/>
          <w:u w:val="single"/>
        </w:rPr>
        <w:t>2</w:t>
      </w:r>
      <w:r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  <w:u w:val="single"/>
        </w:rPr>
        <w:t xml:space="preserve"> 0</w:t>
      </w:r>
      <w:r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其它＿</w:t>
      </w:r>
      <w:r>
        <w:rPr>
          <w:rFonts w:hint="eastAsia"/>
          <w:bCs/>
          <w:sz w:val="28"/>
        </w:rPr>
        <w:t>＿＿＿</w:t>
      </w:r>
    </w:p>
    <w:p w:rsidR="00B51047" w:rsidRDefault="00E54E83">
      <w:pPr>
        <w:spacing w:line="480" w:lineRule="auto"/>
        <w:ind w:leftChars="540" w:left="1134"/>
        <w:jc w:val="left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     </w:t>
      </w:r>
      <w:r w:rsidR="008B228B">
        <w:rPr>
          <w:rFonts w:hint="eastAsia"/>
          <w:bCs/>
          <w:sz w:val="28"/>
          <w:u w:val="single"/>
        </w:rPr>
        <w:t>预科生</w:t>
      </w:r>
      <w:r>
        <w:rPr>
          <w:rFonts w:hint="eastAsia"/>
          <w:bCs/>
          <w:sz w:val="28"/>
          <w:u w:val="single"/>
        </w:rPr>
        <w:t xml:space="preserve">      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 xml:space="preserve"> 6</w:t>
      </w:r>
      <w:r w:rsidR="008B228B">
        <w:rPr>
          <w:bCs/>
          <w:sz w:val="28"/>
          <w:u w:val="single"/>
        </w:rPr>
        <w:t>2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 xml:space="preserve">  </w:t>
      </w:r>
    </w:p>
    <w:p w:rsidR="00B51047" w:rsidRDefault="00E54E83">
      <w:pPr>
        <w:spacing w:line="480" w:lineRule="auto"/>
        <w:ind w:leftChars="540" w:left="1134"/>
        <w:jc w:val="left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  <w:u w:val="single"/>
        </w:rPr>
        <w:t xml:space="preserve">   </w:t>
      </w:r>
      <w:r w:rsidR="008B228B">
        <w:rPr>
          <w:rFonts w:hint="eastAsia"/>
          <w:bCs/>
          <w:sz w:val="28"/>
          <w:u w:val="single"/>
        </w:rPr>
        <w:t>杨东杰</w:t>
      </w:r>
      <w:r>
        <w:rPr>
          <w:rFonts w:hint="eastAsia"/>
          <w:bCs/>
          <w:sz w:val="28"/>
          <w:u w:val="single"/>
        </w:rPr>
        <w:t xml:space="preserve">   </w:t>
      </w:r>
      <w:r>
        <w:rPr>
          <w:rFonts w:hint="eastAsia"/>
          <w:bCs/>
          <w:sz w:val="28"/>
        </w:rPr>
        <w:t>职称</w:t>
      </w:r>
      <w:r>
        <w:rPr>
          <w:rFonts w:hint="eastAsia"/>
          <w:bCs/>
          <w:sz w:val="28"/>
          <w:u w:val="single"/>
        </w:rPr>
        <w:t xml:space="preserve">    </w:t>
      </w:r>
      <w:r w:rsidR="008B228B">
        <w:rPr>
          <w:rFonts w:hint="eastAsia"/>
          <w:bCs/>
          <w:sz w:val="28"/>
          <w:u w:val="single"/>
        </w:rPr>
        <w:t>副教授</w:t>
      </w:r>
      <w:r>
        <w:rPr>
          <w:rFonts w:hint="eastAsia"/>
          <w:bCs/>
          <w:sz w:val="28"/>
          <w:u w:val="single"/>
        </w:rPr>
        <w:t xml:space="preserve">      </w:t>
      </w:r>
    </w:p>
    <w:p w:rsidR="00B51047" w:rsidRDefault="00E54E83">
      <w:pPr>
        <w:spacing w:line="480" w:lineRule="auto"/>
        <w:ind w:leftChars="540" w:left="1134"/>
        <w:jc w:val="left"/>
        <w:rPr>
          <w:bCs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bCs/>
          <w:sz w:val="28"/>
          <w:u w:val="single"/>
        </w:rPr>
        <w:t xml:space="preserve">  </w:t>
      </w:r>
      <w:r w:rsidR="008B228B">
        <w:rPr>
          <w:rFonts w:hint="eastAsia"/>
          <w:bCs/>
          <w:sz w:val="28"/>
          <w:u w:val="single"/>
        </w:rPr>
        <w:t>理学院</w:t>
      </w:r>
      <w:r>
        <w:rPr>
          <w:rFonts w:hint="eastAsia"/>
          <w:bCs/>
          <w:sz w:val="28"/>
          <w:u w:val="single"/>
        </w:rPr>
        <w:t xml:space="preserve">       </w:t>
      </w:r>
      <w:r>
        <w:rPr>
          <w:rFonts w:hint="eastAsia"/>
          <w:bCs/>
          <w:sz w:val="28"/>
          <w:u w:val="single"/>
        </w:rPr>
        <w:t xml:space="preserve">      </w:t>
      </w:r>
      <w:r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     </w:t>
      </w:r>
    </w:p>
    <w:p w:rsidR="00B51047" w:rsidRDefault="00E54E83">
      <w:pPr>
        <w:spacing w:line="480" w:lineRule="auto"/>
        <w:ind w:leftChars="540" w:left="1134"/>
        <w:jc w:val="left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42246" w:rsidRDefault="00642246" w:rsidP="00F85A68">
      <w:pPr>
        <w:rPr>
          <w:rFonts w:hint="eastAsia"/>
          <w:sz w:val="28"/>
        </w:rPr>
      </w:pPr>
      <w:r>
        <w:rPr>
          <w:rFonts w:hint="eastAsia"/>
          <w:sz w:val="28"/>
        </w:rPr>
        <w:t>教材名称：</w:t>
      </w:r>
      <w:r w:rsidR="00F85A68" w:rsidRPr="00F85A68">
        <w:rPr>
          <w:rFonts w:hint="eastAsia"/>
          <w:sz w:val="28"/>
        </w:rPr>
        <w:t>《大庆精神铁人精神学习教材》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作者：</w:t>
      </w:r>
      <w:r w:rsidR="00F85A68">
        <w:rPr>
          <w:rFonts w:hint="eastAsia"/>
          <w:sz w:val="28"/>
        </w:rPr>
        <w:t>中石油思政部</w:t>
      </w:r>
    </w:p>
    <w:p w:rsidR="00642246" w:rsidRDefault="00642246" w:rsidP="00642246">
      <w:pPr>
        <w:rPr>
          <w:sz w:val="28"/>
        </w:rPr>
      </w:pPr>
      <w:r>
        <w:rPr>
          <w:rFonts w:hint="eastAsia"/>
          <w:sz w:val="28"/>
        </w:rPr>
        <w:t>出版单位：</w:t>
      </w:r>
      <w:r w:rsidR="00F85A68" w:rsidRPr="00F85A68">
        <w:rPr>
          <w:rFonts w:hint="eastAsia"/>
          <w:sz w:val="28"/>
        </w:rPr>
        <w:t>石油工业出版社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出版时间：</w:t>
      </w:r>
      <w:r>
        <w:rPr>
          <w:sz w:val="28"/>
        </w:rPr>
        <w:t>20</w:t>
      </w:r>
      <w:r w:rsidR="00F85A68">
        <w:rPr>
          <w:sz w:val="28"/>
        </w:rPr>
        <w:t>0</w:t>
      </w:r>
      <w:r>
        <w:rPr>
          <w:sz w:val="28"/>
        </w:rPr>
        <w:t>9</w:t>
      </w:r>
      <w:r>
        <w:rPr>
          <w:rFonts w:hint="eastAsia"/>
          <w:sz w:val="28"/>
        </w:rPr>
        <w:t>年</w:t>
      </w:r>
    </w:p>
    <w:p w:rsidR="00B51047" w:rsidRDefault="00E54E83">
      <w:pPr>
        <w:rPr>
          <w:sz w:val="28"/>
        </w:rPr>
      </w:pPr>
      <w:r>
        <w:rPr>
          <w:rFonts w:hint="eastAsia"/>
          <w:sz w:val="28"/>
        </w:rPr>
        <w:t>教材名称：</w:t>
      </w:r>
      <w:r w:rsidR="00F85A68" w:rsidRPr="00F85A68">
        <w:rPr>
          <w:rFonts w:hint="eastAsia"/>
          <w:sz w:val="28"/>
        </w:rPr>
        <w:t>《新中国石油化学工业发展史（</w:t>
      </w:r>
      <w:r w:rsidR="00F85A68" w:rsidRPr="00F85A68">
        <w:rPr>
          <w:rFonts w:hint="eastAsia"/>
          <w:sz w:val="28"/>
        </w:rPr>
        <w:t>1949-2009</w:t>
      </w:r>
      <w:r w:rsidR="00F85A68" w:rsidRPr="00F85A68">
        <w:rPr>
          <w:rFonts w:hint="eastAsia"/>
          <w:sz w:val="28"/>
        </w:rPr>
        <w:t>）》</w:t>
      </w:r>
      <w:r>
        <w:rPr>
          <w:rFonts w:hint="eastAsia"/>
          <w:sz w:val="28"/>
        </w:rPr>
        <w:t>作者：</w:t>
      </w:r>
      <w:r w:rsidR="00F85A68" w:rsidRPr="00F85A68">
        <w:rPr>
          <w:rFonts w:hint="eastAsia"/>
          <w:sz w:val="28"/>
        </w:rPr>
        <w:t>黄时进</w:t>
      </w:r>
    </w:p>
    <w:p w:rsidR="00B51047" w:rsidRDefault="00E54E83">
      <w:pPr>
        <w:rPr>
          <w:sz w:val="28"/>
        </w:rPr>
      </w:pPr>
      <w:r>
        <w:rPr>
          <w:rFonts w:hint="eastAsia"/>
          <w:sz w:val="28"/>
        </w:rPr>
        <w:t>出版单位：</w:t>
      </w:r>
      <w:r w:rsidR="00F85A68" w:rsidRPr="00F85A68">
        <w:rPr>
          <w:rFonts w:hint="eastAsia"/>
          <w:sz w:val="28"/>
        </w:rPr>
        <w:t>华东理工大学出版社</w:t>
      </w:r>
      <w:r w:rsidR="00642246"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 w:rsidR="00F85A68">
        <w:rPr>
          <w:sz w:val="28"/>
        </w:rPr>
        <w:t>2013</w:t>
      </w:r>
      <w:r>
        <w:rPr>
          <w:rFonts w:hint="eastAsia"/>
          <w:sz w:val="28"/>
        </w:rPr>
        <w:t>年</w:t>
      </w:r>
    </w:p>
    <w:p w:rsidR="00B51047" w:rsidRDefault="00B51047">
      <w:pPr>
        <w:jc w:val="center"/>
        <w:rPr>
          <w:sz w:val="28"/>
        </w:rPr>
      </w:pPr>
    </w:p>
    <w:p w:rsidR="00B51047" w:rsidRDefault="00B51047">
      <w:pPr>
        <w:jc w:val="center"/>
        <w:rPr>
          <w:sz w:val="28"/>
        </w:rPr>
      </w:pPr>
    </w:p>
    <w:p w:rsidR="00B51047" w:rsidRDefault="00E54E83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B51047" w:rsidRDefault="00B51047">
      <w:pPr>
        <w:rPr>
          <w:rFonts w:ascii="黑体" w:eastAsia="黑体"/>
          <w:sz w:val="24"/>
          <w:szCs w:val="24"/>
        </w:rPr>
      </w:pPr>
    </w:p>
    <w:p w:rsidR="00B51047" w:rsidRDefault="00B51047">
      <w:pPr>
        <w:rPr>
          <w:rFonts w:ascii="黑体" w:eastAsia="黑体"/>
          <w:sz w:val="24"/>
          <w:szCs w:val="24"/>
        </w:rPr>
      </w:pPr>
    </w:p>
    <w:p w:rsidR="00B51047" w:rsidRDefault="00E54E83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 w:hint="eastAsia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 w:hint="eastAsia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B51047" w:rsidRDefault="00E54E83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每上一次课填写一行，节次填写数字“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－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”，一天共分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大节课，例如：一周上三次课填写三行，并在周学时栏合并单元格填写“</w:t>
      </w: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”，周一第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节，在节次栏中填写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。</w:t>
      </w:r>
    </w:p>
    <w:p w:rsidR="00B51047" w:rsidRDefault="00E54E83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B51047" w:rsidRDefault="00E54E83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B51047" w:rsidRDefault="00E54E83">
      <w:pPr>
        <w:ind w:left="315" w:hangingChars="150" w:hanging="315"/>
        <w:sectPr w:rsidR="00B51047">
          <w:pgSz w:w="11907" w:h="16840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</w:t>
      </w:r>
      <w:r>
        <w:rPr>
          <w:rFonts w:hint="eastAsia"/>
        </w:rPr>
        <w:t>p.edu.cn</w:t>
      </w:r>
    </w:p>
    <w:p w:rsidR="00B51047" w:rsidRDefault="00E54E83">
      <w:pPr>
        <w:snapToGrid w:val="0"/>
        <w:jc w:val="center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lastRenderedPageBreak/>
        <w:t>教学日历</w:t>
      </w: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40"/>
        <w:gridCol w:w="1080"/>
        <w:gridCol w:w="5197"/>
        <w:gridCol w:w="950"/>
        <w:gridCol w:w="539"/>
        <w:gridCol w:w="456"/>
        <w:gridCol w:w="539"/>
        <w:gridCol w:w="802"/>
      </w:tblGrid>
      <w:tr w:rsidR="00B51047">
        <w:trPr>
          <w:cantSplit/>
        </w:trPr>
        <w:tc>
          <w:tcPr>
            <w:tcW w:w="2160" w:type="dxa"/>
            <w:gridSpan w:val="3"/>
          </w:tcPr>
          <w:p w:rsidR="00B51047" w:rsidRDefault="00E54E83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教学时间</w:t>
            </w:r>
          </w:p>
        </w:tc>
        <w:tc>
          <w:tcPr>
            <w:tcW w:w="5197" w:type="dxa"/>
            <w:vMerge w:val="restart"/>
            <w:vAlign w:val="center"/>
          </w:tcPr>
          <w:p w:rsidR="00B51047" w:rsidRDefault="00E54E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内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提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要</w:t>
            </w:r>
          </w:p>
        </w:tc>
        <w:tc>
          <w:tcPr>
            <w:tcW w:w="950" w:type="dxa"/>
            <w:vMerge w:val="restart"/>
            <w:vAlign w:val="center"/>
          </w:tcPr>
          <w:p w:rsidR="00B51047" w:rsidRDefault="00E54E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周学时</w:t>
            </w:r>
          </w:p>
          <w:p w:rsidR="00B51047" w:rsidRDefault="00E54E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（周学时大于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，可合并单元格）</w:t>
            </w:r>
          </w:p>
        </w:tc>
        <w:tc>
          <w:tcPr>
            <w:tcW w:w="1534" w:type="dxa"/>
            <w:gridSpan w:val="3"/>
            <w:vAlign w:val="center"/>
          </w:tcPr>
          <w:p w:rsidR="00B51047" w:rsidRDefault="00E54E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学时分配</w:t>
            </w:r>
          </w:p>
        </w:tc>
        <w:tc>
          <w:tcPr>
            <w:tcW w:w="802" w:type="dxa"/>
            <w:vMerge w:val="restart"/>
          </w:tcPr>
          <w:p w:rsidR="00B51047" w:rsidRDefault="00B51047">
            <w:pPr>
              <w:rPr>
                <w:sz w:val="24"/>
              </w:rPr>
            </w:pPr>
          </w:p>
          <w:p w:rsidR="00B51047" w:rsidRDefault="00B51047">
            <w:pPr>
              <w:rPr>
                <w:sz w:val="24"/>
              </w:rPr>
            </w:pPr>
          </w:p>
          <w:p w:rsidR="00B51047" w:rsidRDefault="00E54E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B51047">
        <w:trPr>
          <w:cantSplit/>
          <w:trHeight w:val="501"/>
        </w:trPr>
        <w:tc>
          <w:tcPr>
            <w:tcW w:w="540" w:type="dxa"/>
            <w:vAlign w:val="center"/>
          </w:tcPr>
          <w:p w:rsidR="00B51047" w:rsidRDefault="00E54E83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周次</w:t>
            </w:r>
          </w:p>
        </w:tc>
        <w:tc>
          <w:tcPr>
            <w:tcW w:w="540" w:type="dxa"/>
            <w:vAlign w:val="center"/>
          </w:tcPr>
          <w:p w:rsidR="00B51047" w:rsidRDefault="00E54E83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星期</w:t>
            </w:r>
          </w:p>
        </w:tc>
        <w:tc>
          <w:tcPr>
            <w:tcW w:w="1080" w:type="dxa"/>
            <w:vAlign w:val="center"/>
          </w:tcPr>
          <w:p w:rsidR="00B51047" w:rsidRDefault="00E54E83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节次</w:t>
            </w:r>
          </w:p>
        </w:tc>
        <w:tc>
          <w:tcPr>
            <w:tcW w:w="5197" w:type="dxa"/>
            <w:vMerge/>
            <w:vAlign w:val="center"/>
          </w:tcPr>
          <w:p w:rsidR="00B51047" w:rsidRDefault="00B51047">
            <w:pPr>
              <w:jc w:val="center"/>
              <w:rPr>
                <w:sz w:val="24"/>
              </w:rPr>
            </w:pPr>
          </w:p>
        </w:tc>
        <w:tc>
          <w:tcPr>
            <w:tcW w:w="950" w:type="dxa"/>
            <w:vMerge/>
            <w:vAlign w:val="center"/>
          </w:tcPr>
          <w:p w:rsidR="00B51047" w:rsidRDefault="00B51047">
            <w:pPr>
              <w:jc w:val="center"/>
              <w:rPr>
                <w:sz w:val="24"/>
              </w:rPr>
            </w:pPr>
          </w:p>
        </w:tc>
        <w:tc>
          <w:tcPr>
            <w:tcW w:w="539" w:type="dxa"/>
            <w:vAlign w:val="center"/>
          </w:tcPr>
          <w:p w:rsidR="00B51047" w:rsidRDefault="00E54E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讲课</w:t>
            </w:r>
          </w:p>
        </w:tc>
        <w:tc>
          <w:tcPr>
            <w:tcW w:w="456" w:type="dxa"/>
            <w:vAlign w:val="center"/>
          </w:tcPr>
          <w:p w:rsidR="00B51047" w:rsidRDefault="00E54E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539" w:type="dxa"/>
            <w:vAlign w:val="center"/>
          </w:tcPr>
          <w:p w:rsidR="00B51047" w:rsidRDefault="00E54E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习题</w:t>
            </w:r>
          </w:p>
        </w:tc>
        <w:tc>
          <w:tcPr>
            <w:tcW w:w="802" w:type="dxa"/>
            <w:vMerge/>
          </w:tcPr>
          <w:p w:rsidR="00B51047" w:rsidRDefault="00B51047">
            <w:pPr>
              <w:rPr>
                <w:sz w:val="24"/>
              </w:rPr>
            </w:pPr>
          </w:p>
        </w:tc>
      </w:tr>
      <w:tr w:rsidR="00680651" w:rsidTr="00052137">
        <w:trPr>
          <w:trHeight w:val="627"/>
        </w:trPr>
        <w:tc>
          <w:tcPr>
            <w:tcW w:w="540" w:type="dxa"/>
            <w:vAlign w:val="center"/>
          </w:tcPr>
          <w:p w:rsidR="00680651" w:rsidRDefault="00F03DFC" w:rsidP="00680651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540" w:type="dxa"/>
            <w:vAlign w:val="center"/>
          </w:tcPr>
          <w:p w:rsidR="00680651" w:rsidRDefault="00F03DFC" w:rsidP="00680651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680651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 w:rsidRPr="00F03DFC"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 w:rsidR="00680651" w:rsidRDefault="00680651" w:rsidP="00680651">
            <w:pPr>
              <w:spacing w:line="360" w:lineRule="auto"/>
              <w:rPr>
                <w:rFonts w:ascii="宋体"/>
                <w:sz w:val="24"/>
              </w:rPr>
            </w:pPr>
            <w:r w:rsidRPr="00680651">
              <w:rPr>
                <w:rFonts w:ascii="宋体"/>
                <w:sz w:val="24"/>
              </w:rPr>
              <w:t>铁人精神的形成</w:t>
            </w:r>
          </w:p>
        </w:tc>
        <w:tc>
          <w:tcPr>
            <w:tcW w:w="950" w:type="dxa"/>
            <w:vAlign w:val="center"/>
          </w:tcPr>
          <w:p w:rsidR="00680651" w:rsidRDefault="00680651" w:rsidP="00680651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 w:rsidR="00680651" w:rsidRDefault="00680651" w:rsidP="00680651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 w:rsidR="00680651" w:rsidRDefault="00680651" w:rsidP="00680651"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 w:rsidR="00680651" w:rsidRDefault="00680651" w:rsidP="00680651"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 w:rsidR="00680651" w:rsidRDefault="00680651" w:rsidP="00680651">
            <w:pPr>
              <w:spacing w:line="360" w:lineRule="auto"/>
              <w:rPr>
                <w:sz w:val="24"/>
              </w:rPr>
            </w:pPr>
          </w:p>
        </w:tc>
      </w:tr>
      <w:tr w:rsidR="00680651" w:rsidTr="00052137">
        <w:trPr>
          <w:trHeight w:val="731"/>
        </w:trPr>
        <w:tc>
          <w:tcPr>
            <w:tcW w:w="540" w:type="dxa"/>
            <w:vAlign w:val="center"/>
          </w:tcPr>
          <w:p w:rsidR="00680651" w:rsidRDefault="00F03DFC" w:rsidP="00680651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540" w:type="dxa"/>
            <w:vAlign w:val="center"/>
          </w:tcPr>
          <w:p w:rsidR="00680651" w:rsidRDefault="00F03DFC" w:rsidP="00680651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680651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 w:rsidRPr="00F03DFC"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 w:rsidR="00680651" w:rsidRPr="00680651" w:rsidRDefault="00680651" w:rsidP="00680651">
            <w:pPr>
              <w:spacing w:line="360" w:lineRule="auto"/>
              <w:rPr>
                <w:rFonts w:ascii="宋体"/>
                <w:sz w:val="24"/>
              </w:rPr>
            </w:pPr>
            <w:r w:rsidRPr="00680651">
              <w:rPr>
                <w:rFonts w:ascii="宋体" w:hint="eastAsia"/>
                <w:sz w:val="24"/>
              </w:rPr>
              <w:t>为国争光、为民族争气的爱国主义精神</w:t>
            </w:r>
          </w:p>
        </w:tc>
        <w:tc>
          <w:tcPr>
            <w:tcW w:w="950" w:type="dxa"/>
            <w:vAlign w:val="center"/>
          </w:tcPr>
          <w:p w:rsidR="00680651" w:rsidRDefault="00680651" w:rsidP="00680651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 w:rsidR="00680651" w:rsidRDefault="00680651" w:rsidP="00680651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 w:rsidR="00680651" w:rsidRDefault="00680651" w:rsidP="00680651"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 w:rsidR="00680651" w:rsidRDefault="00680651" w:rsidP="00680651"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 w:rsidR="00680651" w:rsidRDefault="00680651" w:rsidP="00680651">
            <w:pPr>
              <w:spacing w:line="360" w:lineRule="auto"/>
              <w:rPr>
                <w:sz w:val="24"/>
              </w:rPr>
            </w:pPr>
          </w:p>
        </w:tc>
      </w:tr>
      <w:tr w:rsidR="00F03DFC" w:rsidTr="00052137"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 w:rsidRPr="00F03DFC"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  <w:r w:rsidRPr="00680651">
              <w:rPr>
                <w:rFonts w:ascii="宋体" w:hint="eastAsia"/>
                <w:sz w:val="24"/>
              </w:rPr>
              <w:t>独立自主、自力更生的艰苦创业精神</w:t>
            </w:r>
          </w:p>
        </w:tc>
        <w:tc>
          <w:tcPr>
            <w:tcW w:w="95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</w:tr>
      <w:tr w:rsidR="00F03DFC" w:rsidTr="00052137"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 w:rsidRPr="00F03DFC"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 w:rsidR="00F03DFC" w:rsidRDefault="00F03DFC" w:rsidP="00F03DFC">
            <w:pPr>
              <w:spacing w:line="360" w:lineRule="auto"/>
              <w:rPr>
                <w:rFonts w:ascii="宋体"/>
                <w:sz w:val="24"/>
              </w:rPr>
            </w:pPr>
            <w:r w:rsidRPr="00680651">
              <w:rPr>
                <w:rFonts w:ascii="宋体" w:hint="eastAsia"/>
                <w:sz w:val="24"/>
              </w:rPr>
              <w:t>讲求科学、“三老四严”的求实精神</w:t>
            </w:r>
          </w:p>
        </w:tc>
        <w:tc>
          <w:tcPr>
            <w:tcW w:w="95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</w:tr>
      <w:tr w:rsidR="00F03DFC" w:rsidTr="00052137"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 w:rsidRPr="00F03DFC"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  <w:r w:rsidRPr="00680651">
              <w:rPr>
                <w:rFonts w:ascii="宋体" w:hint="eastAsia"/>
                <w:sz w:val="24"/>
              </w:rPr>
              <w:t>胸怀全局、为国分忧的奉献精神</w:t>
            </w:r>
          </w:p>
        </w:tc>
        <w:tc>
          <w:tcPr>
            <w:tcW w:w="95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</w:tr>
      <w:tr w:rsidR="00F03DFC" w:rsidTr="00052137"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 w:rsidRPr="00F03DFC"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 w:rsidR="00F03DFC" w:rsidRDefault="00F03DFC" w:rsidP="00F03DFC">
            <w:pPr>
              <w:spacing w:line="360" w:lineRule="auto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如何</w:t>
            </w:r>
            <w:r>
              <w:rPr>
                <w:rFonts w:ascii="宋体"/>
                <w:sz w:val="24"/>
              </w:rPr>
              <w:t>发扬铁人精神</w:t>
            </w:r>
          </w:p>
        </w:tc>
        <w:tc>
          <w:tcPr>
            <w:tcW w:w="95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 w:rsidR="00F03DFC" w:rsidRDefault="00F03DFC" w:rsidP="00F03DFC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课堂讨论</w:t>
            </w:r>
          </w:p>
        </w:tc>
      </w:tr>
      <w:tr w:rsidR="00F03DFC" w:rsidTr="00052137">
        <w:trPr>
          <w:trHeight w:val="999"/>
        </w:trPr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 w:rsidRPr="00F03DFC"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 w:rsidR="00F03DFC" w:rsidRDefault="00F03DFC" w:rsidP="00F03DFC">
            <w:pPr>
              <w:spacing w:line="360" w:lineRule="auto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虚拟</w:t>
            </w:r>
            <w:r>
              <w:rPr>
                <w:rFonts w:ascii="宋体"/>
                <w:sz w:val="24"/>
              </w:rPr>
              <w:t>仿真体验铁人精神</w:t>
            </w:r>
          </w:p>
        </w:tc>
        <w:tc>
          <w:tcPr>
            <w:tcW w:w="95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</w:tr>
      <w:tr w:rsidR="00F03DFC" w:rsidTr="00855747">
        <w:trPr>
          <w:trHeight w:val="999"/>
        </w:trPr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 w:rsidRPr="00F03DFC"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 w:rsidR="00F03DFC" w:rsidRDefault="00F03DFC" w:rsidP="00F03DFC">
            <w:pPr>
              <w:spacing w:line="360" w:lineRule="auto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中国古代油气历史</w:t>
            </w:r>
            <w:r>
              <w:rPr>
                <w:rFonts w:ascii="宋体"/>
                <w:sz w:val="24"/>
              </w:rPr>
              <w:t>简介</w:t>
            </w:r>
          </w:p>
        </w:tc>
        <w:tc>
          <w:tcPr>
            <w:tcW w:w="95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</w:tr>
      <w:tr w:rsidR="00F03DFC" w:rsidTr="00855747">
        <w:trPr>
          <w:trHeight w:val="999"/>
        </w:trPr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 w:rsidRPr="00F03DFC"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 w:rsidR="00F03DFC" w:rsidRDefault="00F03DFC" w:rsidP="00F03DFC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中国古代</w:t>
            </w:r>
            <w:r>
              <w:rPr>
                <w:rFonts w:ascii="宋体" w:hint="eastAsia"/>
                <w:sz w:val="24"/>
              </w:rPr>
              <w:t>辉煌</w:t>
            </w:r>
            <w:r>
              <w:rPr>
                <w:rFonts w:ascii="宋体"/>
                <w:sz w:val="24"/>
              </w:rPr>
              <w:t>的钻井技术</w:t>
            </w:r>
            <w:r>
              <w:rPr>
                <w:rFonts w:ascii="宋体"/>
                <w:sz w:val="24"/>
              </w:rPr>
              <w:t>——</w:t>
            </w:r>
            <w:r>
              <w:rPr>
                <w:rFonts w:ascii="宋体" w:hint="eastAsia"/>
                <w:sz w:val="24"/>
              </w:rPr>
              <w:t>第五大发明</w:t>
            </w:r>
            <w:r>
              <w:rPr>
                <w:rFonts w:ascii="宋体"/>
                <w:sz w:val="24"/>
              </w:rPr>
              <w:t>——</w:t>
            </w:r>
            <w:r w:rsidRPr="00680651">
              <w:rPr>
                <w:rFonts w:ascii="宋体"/>
                <w:sz w:val="24"/>
              </w:rPr>
              <w:t>卓筒井</w:t>
            </w:r>
          </w:p>
        </w:tc>
        <w:tc>
          <w:tcPr>
            <w:tcW w:w="95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</w:tr>
      <w:tr w:rsidR="00F03DFC" w:rsidTr="00855747">
        <w:trPr>
          <w:trHeight w:val="999"/>
        </w:trPr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 w:rsidRPr="00F03DFC"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 w:rsidR="00F03DFC" w:rsidRPr="00680651" w:rsidRDefault="00F03DFC" w:rsidP="00F03DFC">
            <w:pPr>
              <w:spacing w:line="360" w:lineRule="auto"/>
              <w:rPr>
                <w:rFonts w:ascii="宋体" w:hint="eastAsia"/>
                <w:sz w:val="24"/>
              </w:rPr>
            </w:pPr>
            <w:r w:rsidRPr="00680651">
              <w:rPr>
                <w:rFonts w:ascii="宋体"/>
                <w:sz w:val="24"/>
              </w:rPr>
              <w:t>清代全世界最深的井</w:t>
            </w:r>
            <w:r w:rsidRPr="00680651">
              <w:rPr>
                <w:rFonts w:ascii="宋体" w:hint="eastAsia"/>
                <w:sz w:val="24"/>
              </w:rPr>
              <w:t>—燊海井</w:t>
            </w:r>
          </w:p>
        </w:tc>
        <w:tc>
          <w:tcPr>
            <w:tcW w:w="95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</w:tr>
      <w:tr w:rsidR="00F03DFC" w:rsidTr="00855747">
        <w:trPr>
          <w:trHeight w:val="999"/>
        </w:trPr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 w:rsidRPr="00F03DFC"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 w:rsidR="00F03DFC" w:rsidRPr="00680651" w:rsidRDefault="00F03DFC" w:rsidP="00F03DFC">
            <w:pPr>
              <w:spacing w:line="360" w:lineRule="auto"/>
              <w:rPr>
                <w:rFonts w:ascii="宋体"/>
                <w:sz w:val="24"/>
              </w:rPr>
            </w:pPr>
            <w:r w:rsidRPr="00B506D6">
              <w:rPr>
                <w:rFonts w:ascii="宋体" w:hint="eastAsia"/>
                <w:sz w:val="24"/>
              </w:rPr>
              <w:t>独特的天然气开采技术-康盆采气</w:t>
            </w:r>
          </w:p>
        </w:tc>
        <w:tc>
          <w:tcPr>
            <w:tcW w:w="95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</w:tr>
      <w:tr w:rsidR="00F03DFC" w:rsidTr="002D0AAF">
        <w:trPr>
          <w:trHeight w:val="999"/>
        </w:trPr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 w:rsidRPr="00F03DFC"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 w:rsidR="00F03DFC" w:rsidRPr="00680651" w:rsidRDefault="00F03DFC" w:rsidP="00F03DFC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中国</w:t>
            </w:r>
            <w:r>
              <w:rPr>
                <w:rFonts w:ascii="宋体" w:hint="eastAsia"/>
                <w:sz w:val="24"/>
              </w:rPr>
              <w:t>近</w:t>
            </w:r>
            <w:r>
              <w:rPr>
                <w:rFonts w:ascii="宋体" w:hint="eastAsia"/>
                <w:sz w:val="24"/>
              </w:rPr>
              <w:t>代油气历史</w:t>
            </w:r>
            <w:r>
              <w:rPr>
                <w:rFonts w:ascii="宋体"/>
                <w:sz w:val="24"/>
              </w:rPr>
              <w:t>简介</w:t>
            </w:r>
          </w:p>
        </w:tc>
        <w:tc>
          <w:tcPr>
            <w:tcW w:w="95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</w:tr>
      <w:tr w:rsidR="00F03DFC" w:rsidTr="002D0AAF">
        <w:trPr>
          <w:trHeight w:val="999"/>
        </w:trPr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 w:rsidRPr="00F03DFC"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 w:rsidR="00F03DFC" w:rsidRPr="00680651" w:rsidRDefault="00F03DFC" w:rsidP="00F03DFC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新中国</w:t>
            </w:r>
            <w:r>
              <w:rPr>
                <w:rFonts w:ascii="宋体" w:hint="eastAsia"/>
                <w:sz w:val="24"/>
              </w:rPr>
              <w:t>油气历史</w:t>
            </w:r>
            <w:r>
              <w:rPr>
                <w:rFonts w:ascii="宋体"/>
                <w:sz w:val="24"/>
              </w:rPr>
              <w:t>简介</w:t>
            </w:r>
            <w:r>
              <w:rPr>
                <w:rFonts w:ascii="宋体" w:hint="eastAsia"/>
                <w:sz w:val="24"/>
              </w:rPr>
              <w:t>一</w:t>
            </w:r>
          </w:p>
        </w:tc>
        <w:tc>
          <w:tcPr>
            <w:tcW w:w="95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</w:tr>
      <w:tr w:rsidR="00F03DFC" w:rsidTr="002D0AAF">
        <w:trPr>
          <w:trHeight w:val="999"/>
        </w:trPr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 w:rsidRPr="00F03DFC"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 w:rsidR="00F03DFC" w:rsidRPr="00680651" w:rsidRDefault="00F03DFC" w:rsidP="00F03DFC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新中国油气历史</w:t>
            </w:r>
            <w:r>
              <w:rPr>
                <w:rFonts w:ascii="宋体"/>
                <w:sz w:val="24"/>
              </w:rPr>
              <w:t>简介</w:t>
            </w:r>
            <w:r>
              <w:rPr>
                <w:rFonts w:ascii="宋体" w:hint="eastAsia"/>
                <w:sz w:val="24"/>
              </w:rPr>
              <w:t>二</w:t>
            </w:r>
          </w:p>
        </w:tc>
        <w:tc>
          <w:tcPr>
            <w:tcW w:w="95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</w:tr>
      <w:tr w:rsidR="00F03DFC">
        <w:trPr>
          <w:trHeight w:val="999"/>
        </w:trPr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 w:rsidRPr="00F03DFC"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 w:rsidR="00F03DFC" w:rsidRPr="00680651" w:rsidRDefault="00F03DFC" w:rsidP="00F03DFC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新中国油气</w:t>
            </w:r>
            <w:r>
              <w:rPr>
                <w:rFonts w:ascii="宋体" w:hint="eastAsia"/>
                <w:sz w:val="24"/>
              </w:rPr>
              <w:t>模范人物</w:t>
            </w:r>
            <w:r>
              <w:rPr>
                <w:rFonts w:ascii="宋体"/>
                <w:sz w:val="24"/>
              </w:rPr>
              <w:t>简介</w:t>
            </w:r>
            <w:r>
              <w:rPr>
                <w:rFonts w:ascii="宋体" w:hint="eastAsia"/>
                <w:sz w:val="24"/>
              </w:rPr>
              <w:t>一</w:t>
            </w:r>
          </w:p>
        </w:tc>
        <w:tc>
          <w:tcPr>
            <w:tcW w:w="95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</w:tcPr>
          <w:p w:rsidR="00F03DFC" w:rsidRDefault="00F03DFC" w:rsidP="00F03DFC"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456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</w:tr>
      <w:tr w:rsidR="00F03DFC">
        <w:trPr>
          <w:trHeight w:val="999"/>
        </w:trPr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54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 w:rsidRPr="00F03DFC"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 w:rsidR="00F03DFC" w:rsidRPr="00680651" w:rsidRDefault="00F03DFC" w:rsidP="00F03DFC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新中国油气模范人物</w:t>
            </w:r>
            <w:r>
              <w:rPr>
                <w:rFonts w:ascii="宋体"/>
                <w:sz w:val="24"/>
              </w:rPr>
              <w:t>简介</w:t>
            </w:r>
            <w:r>
              <w:rPr>
                <w:rFonts w:ascii="宋体" w:hint="eastAsia"/>
                <w:sz w:val="24"/>
              </w:rPr>
              <w:t>二</w:t>
            </w:r>
          </w:p>
        </w:tc>
        <w:tc>
          <w:tcPr>
            <w:tcW w:w="950" w:type="dxa"/>
            <w:vAlign w:val="center"/>
          </w:tcPr>
          <w:p w:rsidR="00F03DFC" w:rsidRDefault="00F03DFC" w:rsidP="00F03DF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</w:tcPr>
          <w:p w:rsidR="00F03DFC" w:rsidRDefault="00F03DFC" w:rsidP="00F03DFC"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456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 w:rsidR="00F03DFC" w:rsidRDefault="00F03DFC" w:rsidP="00F03DFC">
            <w:pPr>
              <w:spacing w:line="360" w:lineRule="auto"/>
              <w:rPr>
                <w:sz w:val="24"/>
              </w:rPr>
            </w:pPr>
          </w:p>
        </w:tc>
      </w:tr>
    </w:tbl>
    <w:p w:rsidR="00B51047" w:rsidRDefault="00B51047">
      <w:bookmarkStart w:id="0" w:name="_GoBack"/>
      <w:bookmarkEnd w:id="0"/>
    </w:p>
    <w:p w:rsidR="00B51047" w:rsidRDefault="00B51047"/>
    <w:sectPr w:rsidR="00B51047">
      <w:pgSz w:w="11907" w:h="16840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E83" w:rsidRDefault="00E54E83" w:rsidP="00D031E3">
      <w:r>
        <w:separator/>
      </w:r>
    </w:p>
  </w:endnote>
  <w:endnote w:type="continuationSeparator" w:id="0">
    <w:p w:rsidR="00E54E83" w:rsidRDefault="00E54E83" w:rsidP="00D03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E83" w:rsidRDefault="00E54E83" w:rsidP="00D031E3">
      <w:r>
        <w:separator/>
      </w:r>
    </w:p>
  </w:footnote>
  <w:footnote w:type="continuationSeparator" w:id="0">
    <w:p w:rsidR="00E54E83" w:rsidRDefault="00E54E83" w:rsidP="00D03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413"/>
    <w:rsid w:val="00642246"/>
    <w:rsid w:val="00680651"/>
    <w:rsid w:val="008B228B"/>
    <w:rsid w:val="00B506D6"/>
    <w:rsid w:val="00B51047"/>
    <w:rsid w:val="00C2503B"/>
    <w:rsid w:val="00CD649C"/>
    <w:rsid w:val="00D031E3"/>
    <w:rsid w:val="00D03AE0"/>
    <w:rsid w:val="00D95413"/>
    <w:rsid w:val="00E54E83"/>
    <w:rsid w:val="00F03DFC"/>
    <w:rsid w:val="00F85A68"/>
    <w:rsid w:val="0EA71FBB"/>
    <w:rsid w:val="711B7E66"/>
    <w:rsid w:val="771E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7F279F-4623-4350-9245-530B9FA9D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6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935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6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398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287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8</cp:revision>
  <dcterms:created xsi:type="dcterms:W3CDTF">2021-03-05T01:30:00Z</dcterms:created>
  <dcterms:modified xsi:type="dcterms:W3CDTF">2021-03-05T02:55:00Z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