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B33" w:rsidRDefault="00500B33">
      <w:pPr>
        <w:jc w:val="center"/>
        <w:rPr>
          <w:rFonts w:ascii="宋体"/>
          <w:b/>
          <w:bCs/>
          <w:sz w:val="28"/>
          <w:szCs w:val="28"/>
        </w:rPr>
      </w:pPr>
      <w:r>
        <w:rPr>
          <w:rFonts w:ascii="宋体" w:hAnsi="宋体" w:cs="宋体"/>
          <w:b/>
          <w:bCs/>
          <w:sz w:val="28"/>
          <w:szCs w:val="28"/>
        </w:rPr>
        <w:t>2019</w:t>
      </w:r>
      <w:r>
        <w:rPr>
          <w:rFonts w:ascii="宋体" w:hAnsi="宋体" w:cs="宋体" w:hint="eastAsia"/>
          <w:b/>
          <w:bCs/>
          <w:sz w:val="28"/>
          <w:szCs w:val="28"/>
        </w:rPr>
        <w:t>至</w:t>
      </w:r>
      <w:r>
        <w:rPr>
          <w:rFonts w:ascii="宋体" w:hAnsi="宋体" w:cs="宋体"/>
          <w:b/>
          <w:bCs/>
          <w:sz w:val="28"/>
          <w:szCs w:val="28"/>
        </w:rPr>
        <w:t>2020</w:t>
      </w:r>
      <w:r>
        <w:rPr>
          <w:rFonts w:ascii="宋体" w:hAnsi="宋体" w:cs="宋体" w:hint="eastAsia"/>
          <w:b/>
          <w:bCs/>
          <w:sz w:val="28"/>
          <w:szCs w:val="28"/>
        </w:rPr>
        <w:t>学年第二学期</w:t>
      </w:r>
    </w:p>
    <w:p w:rsidR="00500B33" w:rsidRDefault="00500B33">
      <w:pPr>
        <w:jc w:val="center"/>
        <w:rPr>
          <w:b/>
          <w:bCs/>
        </w:rPr>
      </w:pPr>
    </w:p>
    <w:p w:rsidR="00500B33" w:rsidRDefault="00500B33">
      <w:pPr>
        <w:jc w:val="center"/>
        <w:rPr>
          <w:b/>
          <w:bCs/>
        </w:rPr>
      </w:pPr>
    </w:p>
    <w:p w:rsidR="00500B33" w:rsidRDefault="00500B33">
      <w:pPr>
        <w:jc w:val="center"/>
        <w:rPr>
          <w:sz w:val="84"/>
          <w:szCs w:val="84"/>
        </w:rPr>
      </w:pPr>
      <w:r>
        <w:rPr>
          <w:rFonts w:cs="宋体" w:hint="eastAsia"/>
          <w:sz w:val="84"/>
          <w:szCs w:val="84"/>
        </w:rPr>
        <w:t>教学日历</w:t>
      </w:r>
    </w:p>
    <w:p w:rsidR="00500B33" w:rsidRDefault="00500B33">
      <w:pPr>
        <w:jc w:val="center"/>
        <w:rPr>
          <w:b/>
          <w:bCs/>
          <w:sz w:val="84"/>
          <w:szCs w:val="84"/>
        </w:rPr>
      </w:pPr>
    </w:p>
    <w:p w:rsidR="00500B33" w:rsidRDefault="00500B33">
      <w:pPr>
        <w:jc w:val="center"/>
        <w:rPr>
          <w:b/>
          <w:bCs/>
          <w:sz w:val="84"/>
          <w:szCs w:val="84"/>
        </w:rPr>
      </w:pPr>
    </w:p>
    <w:p w:rsidR="00500B33" w:rsidRDefault="00500B33" w:rsidP="009C3767">
      <w:pPr>
        <w:spacing w:line="480" w:lineRule="auto"/>
        <w:ind w:firstLineChars="400" w:firstLine="1120"/>
        <w:rPr>
          <w:rFonts w:ascii="楷体_GB2312" w:eastAsia="楷体_GB2312"/>
          <w:b/>
          <w:bCs/>
          <w:sz w:val="28"/>
          <w:szCs w:val="28"/>
          <w:u w:val="single"/>
        </w:rPr>
      </w:pPr>
      <w:r>
        <w:rPr>
          <w:rFonts w:cs="宋体" w:hint="eastAsia"/>
          <w:sz w:val="28"/>
          <w:szCs w:val="28"/>
        </w:rPr>
        <w:t>课程名称＿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高等数学</w:t>
      </w:r>
      <w:r>
        <w:rPr>
          <w:rFonts w:ascii="楷体_GB2312" w:eastAsia="楷体_GB2312" w:cs="楷体_GB2312"/>
          <w:b/>
          <w:bCs/>
          <w:sz w:val="28"/>
          <w:szCs w:val="28"/>
          <w:u w:val="single"/>
        </w:rPr>
        <w:t>B (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Ⅱ</w:t>
      </w:r>
      <w:r>
        <w:rPr>
          <w:rFonts w:ascii="楷体_GB2312" w:eastAsia="楷体_GB2312" w:cs="楷体_GB2312"/>
          <w:b/>
          <w:bCs/>
          <w:sz w:val="28"/>
          <w:szCs w:val="28"/>
          <w:u w:val="single"/>
        </w:rPr>
        <w:t>)</w:t>
      </w:r>
      <w:r>
        <w:rPr>
          <w:rFonts w:cs="宋体" w:hint="eastAsia"/>
          <w:sz w:val="28"/>
          <w:szCs w:val="28"/>
        </w:rPr>
        <w:t>＿性质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必修课</w:t>
      </w:r>
    </w:p>
    <w:p w:rsidR="00500B33" w:rsidRDefault="00500B33" w:rsidP="009C3767">
      <w:pPr>
        <w:spacing w:line="480" w:lineRule="auto"/>
        <w:ind w:firstLineChars="400" w:firstLine="112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总学时＿</w:t>
      </w:r>
      <w:r>
        <w:rPr>
          <w:sz w:val="28"/>
          <w:szCs w:val="28"/>
          <w:u w:val="single"/>
        </w:rPr>
        <w:t xml:space="preserve">80 </w:t>
      </w:r>
      <w:r>
        <w:rPr>
          <w:rFonts w:cs="宋体" w:hint="eastAsia"/>
          <w:sz w:val="28"/>
          <w:szCs w:val="28"/>
          <w:u w:val="single"/>
        </w:rPr>
        <w:t>＿</w:t>
      </w:r>
      <w:r>
        <w:rPr>
          <w:rFonts w:cs="宋体" w:hint="eastAsia"/>
          <w:sz w:val="28"/>
          <w:szCs w:val="28"/>
        </w:rPr>
        <w:t>讲课＿</w:t>
      </w:r>
      <w:r>
        <w:rPr>
          <w:sz w:val="28"/>
          <w:szCs w:val="28"/>
          <w:u w:val="single"/>
        </w:rPr>
        <w:t xml:space="preserve">80  </w:t>
      </w:r>
      <w:r>
        <w:rPr>
          <w:rFonts w:cs="宋体" w:hint="eastAsia"/>
          <w:sz w:val="28"/>
          <w:szCs w:val="28"/>
        </w:rPr>
        <w:t>实验＿</w:t>
      </w:r>
      <w:r>
        <w:rPr>
          <w:sz w:val="28"/>
          <w:szCs w:val="28"/>
          <w:u w:val="single"/>
        </w:rPr>
        <w:t xml:space="preserve"> 0 </w:t>
      </w:r>
      <w:r>
        <w:rPr>
          <w:rFonts w:cs="宋体" w:hint="eastAsia"/>
          <w:sz w:val="28"/>
          <w:szCs w:val="28"/>
        </w:rPr>
        <w:t>＿其它＿</w:t>
      </w:r>
      <w:r>
        <w:rPr>
          <w:rFonts w:cs="宋体" w:hint="eastAsia"/>
          <w:sz w:val="28"/>
          <w:szCs w:val="28"/>
          <w:u w:val="single"/>
        </w:rPr>
        <w:t>＿</w:t>
      </w:r>
    </w:p>
    <w:p w:rsidR="00500B33" w:rsidRPr="00B953D2" w:rsidRDefault="00500B33" w:rsidP="009C3767">
      <w:pPr>
        <w:spacing w:line="480" w:lineRule="auto"/>
        <w:ind w:firstLineChars="400" w:firstLine="1120"/>
        <w:rPr>
          <w:rFonts w:eastAsia="仿宋_GB2312"/>
          <w:b/>
          <w:bCs/>
          <w:sz w:val="24"/>
          <w:szCs w:val="24"/>
        </w:rPr>
      </w:pPr>
      <w:r>
        <w:rPr>
          <w:rFonts w:cs="宋体" w:hint="eastAsia"/>
          <w:sz w:val="28"/>
          <w:szCs w:val="28"/>
        </w:rPr>
        <w:t>授课班级</w:t>
      </w:r>
      <w:r>
        <w:rPr>
          <w:rFonts w:ascii="楷体_GB2312" w:eastAsia="楷体_GB2312" w:cs="楷体_GB2312"/>
          <w:b/>
          <w:bCs/>
          <w:w w:val="80"/>
          <w:sz w:val="28"/>
          <w:szCs w:val="28"/>
          <w:u w:val="single"/>
        </w:rPr>
        <w:t>18</w:t>
      </w:r>
      <w:r>
        <w:rPr>
          <w:rFonts w:ascii="楷体_GB2312" w:eastAsia="楷体_GB2312" w:cs="楷体_GB2312" w:hint="eastAsia"/>
          <w:b/>
          <w:bCs/>
          <w:w w:val="80"/>
          <w:sz w:val="28"/>
          <w:szCs w:val="28"/>
          <w:u w:val="single"/>
        </w:rPr>
        <w:t>级本科</w:t>
      </w:r>
      <w:r>
        <w:rPr>
          <w:rFonts w:ascii="楷体_GB2312" w:eastAsia="楷体_GB2312" w:cs="楷体_GB2312"/>
          <w:b/>
          <w:bCs/>
          <w:w w:val="80"/>
          <w:sz w:val="28"/>
          <w:szCs w:val="28"/>
          <w:u w:val="single"/>
        </w:rPr>
        <w:t>B</w:t>
      </w:r>
      <w:r>
        <w:rPr>
          <w:rFonts w:ascii="楷体_GB2312" w:eastAsia="楷体_GB2312" w:cs="楷体_GB2312" w:hint="eastAsia"/>
          <w:b/>
          <w:bCs/>
          <w:w w:val="80"/>
          <w:sz w:val="28"/>
          <w:szCs w:val="28"/>
          <w:u w:val="single"/>
        </w:rPr>
        <w:t>类普通班</w:t>
      </w:r>
      <w:r>
        <w:rPr>
          <w:rFonts w:cs="宋体" w:hint="eastAsia"/>
          <w:sz w:val="28"/>
          <w:szCs w:val="28"/>
        </w:rPr>
        <w:t>学生人数</w:t>
      </w:r>
      <w:r w:rsidRPr="00502731">
        <w:rPr>
          <w:sz w:val="28"/>
          <w:szCs w:val="28"/>
          <w:u w:val="single"/>
        </w:rPr>
        <w:t>938</w:t>
      </w:r>
    </w:p>
    <w:p w:rsidR="00500B33" w:rsidRDefault="00500B33">
      <w:pPr>
        <w:spacing w:line="360" w:lineRule="auto"/>
        <w:ind w:firstLine="1123"/>
        <w:rPr>
          <w:rFonts w:ascii="楷体_GB2312" w:eastAsia="楷体_GB2312"/>
          <w:b/>
          <w:bCs/>
          <w:w w:val="80"/>
          <w:sz w:val="24"/>
          <w:szCs w:val="24"/>
          <w:u w:val="single"/>
        </w:rPr>
      </w:pPr>
      <w:r>
        <w:rPr>
          <w:rFonts w:cs="宋体" w:hint="eastAsia"/>
          <w:sz w:val="28"/>
          <w:szCs w:val="28"/>
        </w:rPr>
        <w:t>任课教</w:t>
      </w:r>
      <w:r>
        <w:rPr>
          <w:rFonts w:cs="宋体" w:hint="eastAsia"/>
          <w:spacing w:val="22"/>
          <w:sz w:val="28"/>
          <w:szCs w:val="28"/>
        </w:rPr>
        <w:t>师</w:t>
      </w:r>
      <w:r w:rsidRPr="009C3767">
        <w:rPr>
          <w:rFonts w:ascii="楷体_GB2312" w:eastAsia="楷体_GB2312" w:cs="楷体_GB2312" w:hint="eastAsia"/>
          <w:b/>
          <w:bCs/>
          <w:w w:val="80"/>
          <w:sz w:val="24"/>
          <w:szCs w:val="24"/>
          <w:u w:val="single"/>
        </w:rPr>
        <w:t>武国宁、赵兰苓、张满平、</w:t>
      </w:r>
      <w:r>
        <w:rPr>
          <w:rFonts w:ascii="楷体_GB2312" w:eastAsia="楷体_GB2312" w:cs="楷体_GB2312" w:hint="eastAsia"/>
          <w:b/>
          <w:bCs/>
          <w:w w:val="80"/>
          <w:sz w:val="24"/>
          <w:szCs w:val="24"/>
          <w:u w:val="single"/>
        </w:rPr>
        <w:t>赵彤远、王凤葵</w:t>
      </w:r>
      <w:r>
        <w:rPr>
          <w:rFonts w:ascii="楷体_GB2312" w:eastAsia="楷体_GB2312" w:cs="楷体_GB2312"/>
          <w:b/>
          <w:bCs/>
          <w:w w:val="80"/>
          <w:sz w:val="24"/>
          <w:szCs w:val="24"/>
          <w:u w:val="single"/>
        </w:rPr>
        <w:t xml:space="preserve"> </w:t>
      </w:r>
      <w:r>
        <w:rPr>
          <w:rFonts w:cs="宋体" w:hint="eastAsia"/>
          <w:sz w:val="28"/>
          <w:szCs w:val="28"/>
        </w:rPr>
        <w:t>职</w:t>
      </w:r>
      <w:r>
        <w:rPr>
          <w:rFonts w:cs="宋体" w:hint="eastAsia"/>
          <w:spacing w:val="22"/>
          <w:sz w:val="28"/>
          <w:szCs w:val="28"/>
        </w:rPr>
        <w:t>称</w:t>
      </w:r>
      <w:r>
        <w:rPr>
          <w:rFonts w:ascii="楷体_GB2312" w:eastAsia="楷体_GB2312" w:hAnsi="宋体" w:cs="楷体_GB2312" w:hint="eastAsia"/>
          <w:b/>
          <w:bCs/>
          <w:color w:val="000000"/>
          <w:u w:val="single"/>
        </w:rPr>
        <w:t>副教授、讲师</w:t>
      </w:r>
    </w:p>
    <w:p w:rsidR="00500B33" w:rsidRDefault="00500B33" w:rsidP="009C3767">
      <w:pPr>
        <w:spacing w:line="480" w:lineRule="auto"/>
        <w:ind w:firstLineChars="400" w:firstLine="1120"/>
        <w:rPr>
          <w:rFonts w:ascii="楷体_GB2312" w:eastAsia="楷体_GB2312"/>
          <w:b/>
          <w:bCs/>
          <w:sz w:val="28"/>
          <w:szCs w:val="28"/>
          <w:u w:val="single"/>
        </w:rPr>
      </w:pPr>
      <w:r>
        <w:rPr>
          <w:rFonts w:cs="宋体" w:hint="eastAsia"/>
          <w:sz w:val="28"/>
          <w:szCs w:val="28"/>
        </w:rPr>
        <w:t>所在院</w:t>
      </w:r>
      <w:r>
        <w:rPr>
          <w:sz w:val="28"/>
          <w:szCs w:val="28"/>
        </w:rPr>
        <w:t>(</w:t>
      </w:r>
      <w:r>
        <w:rPr>
          <w:rFonts w:cs="宋体" w:hint="eastAsia"/>
          <w:sz w:val="28"/>
          <w:szCs w:val="28"/>
        </w:rPr>
        <w:t>系、部</w:t>
      </w:r>
      <w:r>
        <w:rPr>
          <w:sz w:val="28"/>
          <w:szCs w:val="28"/>
        </w:rPr>
        <w:t>)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理学院数学系</w:t>
      </w:r>
    </w:p>
    <w:p w:rsidR="00500B33" w:rsidRDefault="00500B33" w:rsidP="009C3767">
      <w:pPr>
        <w:spacing w:line="480" w:lineRule="auto"/>
        <w:ind w:firstLineChars="400" w:firstLine="1120"/>
        <w:rPr>
          <w:rFonts w:ascii="楷体_GB2312" w:eastAsia="楷体_GB2312"/>
          <w:b/>
          <w:bCs/>
          <w:sz w:val="28"/>
          <w:szCs w:val="28"/>
          <w:u w:val="single"/>
        </w:rPr>
      </w:pPr>
      <w:r>
        <w:rPr>
          <w:rFonts w:cs="宋体" w:hint="eastAsia"/>
          <w:sz w:val="28"/>
          <w:szCs w:val="28"/>
        </w:rPr>
        <w:t>系</w:t>
      </w:r>
      <w:r>
        <w:rPr>
          <w:sz w:val="28"/>
          <w:szCs w:val="28"/>
        </w:rPr>
        <w:t>(</w:t>
      </w:r>
      <w:r>
        <w:rPr>
          <w:rFonts w:cs="宋体" w:hint="eastAsia"/>
          <w:sz w:val="28"/>
          <w:szCs w:val="28"/>
        </w:rPr>
        <w:t>教研室</w:t>
      </w:r>
      <w:r>
        <w:rPr>
          <w:sz w:val="28"/>
          <w:szCs w:val="28"/>
        </w:rPr>
        <w:t>)</w:t>
      </w:r>
      <w:r>
        <w:rPr>
          <w:rFonts w:cs="宋体" w:hint="eastAsia"/>
          <w:sz w:val="28"/>
          <w:szCs w:val="28"/>
        </w:rPr>
        <w:t>主任签字＿</w:t>
      </w:r>
      <w:r>
        <w:rPr>
          <w:rFonts w:cs="宋体" w:hint="eastAsia"/>
          <w:sz w:val="28"/>
          <w:szCs w:val="28"/>
          <w:u w:val="single"/>
        </w:rPr>
        <w:t>＿</w:t>
      </w:r>
      <w:r>
        <w:rPr>
          <w:sz w:val="28"/>
          <w:szCs w:val="28"/>
          <w:u w:val="single"/>
        </w:rPr>
        <w:t xml:space="preserve">     </w:t>
      </w:r>
    </w:p>
    <w:p w:rsidR="00500B33" w:rsidRDefault="00500B33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　　教材名称：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高等数学（第七版）</w:t>
      </w:r>
      <w:r>
        <w:rPr>
          <w:rFonts w:cs="宋体" w:hint="eastAsia"/>
          <w:sz w:val="28"/>
          <w:szCs w:val="28"/>
        </w:rPr>
        <w:t xml:space="preserve">　作者：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同济大学</w:t>
      </w:r>
    </w:p>
    <w:p w:rsidR="00500B33" w:rsidRPr="00B953D2" w:rsidRDefault="00500B33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　　出版单位：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高等教育出版社</w:t>
      </w:r>
      <w:r>
        <w:rPr>
          <w:rFonts w:cs="宋体" w:hint="eastAsia"/>
          <w:sz w:val="28"/>
          <w:szCs w:val="28"/>
        </w:rPr>
        <w:t xml:space="preserve">　　　出版时间：</w:t>
      </w:r>
      <w:r>
        <w:rPr>
          <w:rFonts w:eastAsia="仿宋_GB2312"/>
          <w:b/>
          <w:bCs/>
          <w:sz w:val="24"/>
          <w:szCs w:val="24"/>
        </w:rPr>
        <w:t>2014</w:t>
      </w:r>
    </w:p>
    <w:p w:rsidR="00500B33" w:rsidRDefault="00500B33">
      <w:pPr>
        <w:jc w:val="center"/>
        <w:rPr>
          <w:sz w:val="28"/>
          <w:szCs w:val="28"/>
        </w:rPr>
      </w:pPr>
    </w:p>
    <w:p w:rsidR="00500B33" w:rsidRDefault="00500B33">
      <w:pPr>
        <w:jc w:val="center"/>
        <w:rPr>
          <w:rFonts w:ascii="黑体" w:eastAsia="黑体"/>
          <w:sz w:val="44"/>
          <w:szCs w:val="44"/>
        </w:rPr>
      </w:pPr>
      <w:r>
        <w:rPr>
          <w:rFonts w:cs="宋体" w:hint="eastAsia"/>
          <w:sz w:val="32"/>
          <w:szCs w:val="32"/>
        </w:rPr>
        <w:t>中国石油大学</w:t>
      </w:r>
      <w:r>
        <w:rPr>
          <w:sz w:val="32"/>
          <w:szCs w:val="32"/>
        </w:rPr>
        <w:t>(</w:t>
      </w:r>
      <w:r>
        <w:rPr>
          <w:rFonts w:cs="宋体" w:hint="eastAsia"/>
          <w:sz w:val="32"/>
          <w:szCs w:val="32"/>
        </w:rPr>
        <w:t>北京</w:t>
      </w:r>
      <w:r>
        <w:rPr>
          <w:sz w:val="32"/>
          <w:szCs w:val="32"/>
        </w:rPr>
        <w:t>)</w:t>
      </w:r>
      <w:r>
        <w:rPr>
          <w:rFonts w:cs="宋体" w:hint="eastAsia"/>
          <w:sz w:val="32"/>
          <w:szCs w:val="32"/>
        </w:rPr>
        <w:t>教务处制</w:t>
      </w:r>
    </w:p>
    <w:p w:rsidR="00500B33" w:rsidRDefault="00500B33">
      <w:pPr>
        <w:rPr>
          <w:rFonts w:ascii="黑体" w:eastAsia="黑体"/>
          <w:sz w:val="24"/>
          <w:szCs w:val="24"/>
        </w:rPr>
      </w:pPr>
    </w:p>
    <w:p w:rsidR="00500B33" w:rsidRDefault="00500B33">
      <w:pPr>
        <w:rPr>
          <w:rFonts w:ascii="黑体" w:eastAsia="黑体"/>
          <w:sz w:val="24"/>
          <w:szCs w:val="24"/>
        </w:rPr>
      </w:pPr>
      <w:r>
        <w:rPr>
          <w:rFonts w:ascii="黑体" w:eastAsia="黑体" w:cs="黑体" w:hint="eastAsia"/>
          <w:sz w:val="24"/>
          <w:szCs w:val="24"/>
        </w:rPr>
        <w:t>填写说明：</w:t>
      </w:r>
    </w:p>
    <w:p w:rsidR="00500B33" w:rsidRDefault="00500B33">
      <w:pPr>
        <w:outlineLvl w:val="0"/>
        <w:rPr>
          <w:rFonts w:ascii="黑体" w:eastAsia="黑体"/>
          <w:b/>
          <w:bCs/>
          <w:sz w:val="24"/>
          <w:szCs w:val="24"/>
        </w:rPr>
      </w:pPr>
      <w:r>
        <w:rPr>
          <w:rFonts w:ascii="黑体" w:eastAsia="黑体" w:cs="黑体"/>
          <w:sz w:val="24"/>
          <w:szCs w:val="24"/>
        </w:rPr>
        <w:t>1</w:t>
      </w:r>
      <w:r>
        <w:rPr>
          <w:rFonts w:ascii="黑体" w:eastAsia="黑体" w:cs="黑体" w:hint="eastAsia"/>
          <w:sz w:val="24"/>
          <w:szCs w:val="24"/>
        </w:rPr>
        <w:t>．</w:t>
      </w:r>
      <w:r>
        <w:rPr>
          <w:rFonts w:ascii="宋体" w:hAnsi="宋体" w:cs="宋体" w:hint="eastAsia"/>
        </w:rPr>
        <w:t>每上一次课填写一行，例如：一周上三次课填写三次；</w:t>
      </w:r>
    </w:p>
    <w:p w:rsidR="00500B33" w:rsidRDefault="00500B33" w:rsidP="009C3767">
      <w:pPr>
        <w:spacing w:line="300" w:lineRule="auto"/>
        <w:ind w:left="360" w:hangingChars="150" w:hanging="360"/>
      </w:pPr>
      <w:r>
        <w:rPr>
          <w:rFonts w:ascii="黑体" w:eastAsia="黑体" w:cs="黑体"/>
          <w:sz w:val="24"/>
          <w:szCs w:val="24"/>
        </w:rPr>
        <w:t>2</w:t>
      </w:r>
      <w:r>
        <w:rPr>
          <w:rFonts w:ascii="黑体" w:eastAsia="黑体" w:cs="黑体" w:hint="eastAsia"/>
          <w:sz w:val="24"/>
          <w:szCs w:val="24"/>
        </w:rPr>
        <w:t>．</w:t>
      </w:r>
      <w:r>
        <w:rPr>
          <w:rFonts w:cs="宋体" w:hint="eastAsia"/>
        </w:rPr>
        <w:t>教学日历一经制订，不应出现大的变动，但允许主讲教师在完成课程教学大纲规定的教学要求前提下，进行必要的调整，以适应不断出现的新情况．如有变动，须经课程所属系主任（教研室主任）批准，并报院（系、部）办公室备查．</w:t>
      </w:r>
    </w:p>
    <w:p w:rsidR="00500B33" w:rsidRDefault="00500B33" w:rsidP="009C3767">
      <w:pPr>
        <w:spacing w:line="300" w:lineRule="auto"/>
        <w:ind w:left="315" w:hangingChars="150" w:hanging="315"/>
      </w:pPr>
      <w:r>
        <w:t>3</w:t>
      </w:r>
      <w:r>
        <w:rPr>
          <w:rFonts w:cs="宋体" w:hint="eastAsia"/>
        </w:rPr>
        <w:t>．上机、大作业、课堂讨论、外出参观、考试等如占课内学时，在“备注”栏内注明．</w:t>
      </w:r>
    </w:p>
    <w:p w:rsidR="00500B33" w:rsidRDefault="00500B33" w:rsidP="009C3767">
      <w:pPr>
        <w:ind w:left="315" w:hangingChars="150" w:hanging="315"/>
      </w:pPr>
      <w:r>
        <w:t>4</w:t>
      </w:r>
      <w:r>
        <w:rPr>
          <w:rFonts w:cs="宋体"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 w:rsidR="00500B33" w:rsidRDefault="00500B33" w:rsidP="009C3767">
      <w:pPr>
        <w:ind w:left="315" w:hangingChars="150" w:hanging="315"/>
        <w:sectPr w:rsidR="00500B33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92"/>
        <w:gridCol w:w="4320"/>
        <w:gridCol w:w="835"/>
        <w:gridCol w:w="499"/>
        <w:gridCol w:w="503"/>
        <w:gridCol w:w="462"/>
        <w:gridCol w:w="774"/>
      </w:tblGrid>
      <w:tr w:rsidR="00500B33">
        <w:trPr>
          <w:cantSplit/>
          <w:jc w:val="center"/>
        </w:trPr>
        <w:tc>
          <w:tcPr>
            <w:tcW w:w="2075" w:type="dxa"/>
            <w:gridSpan w:val="3"/>
          </w:tcPr>
          <w:p w:rsidR="00500B33" w:rsidRDefault="00500B33">
            <w:pPr>
              <w:jc w:val="center"/>
            </w:pPr>
            <w:r>
              <w:rPr>
                <w:rFonts w:cs="宋体" w:hint="eastAsia"/>
              </w:rPr>
              <w:lastRenderedPageBreak/>
              <w:t>教学时间</w:t>
            </w:r>
          </w:p>
        </w:tc>
        <w:tc>
          <w:tcPr>
            <w:tcW w:w="4320" w:type="dxa"/>
            <w:vMerge w:val="restart"/>
            <w:vAlign w:val="center"/>
          </w:tcPr>
          <w:p w:rsidR="00500B33" w:rsidRDefault="00500B33">
            <w:pPr>
              <w:jc w:val="center"/>
              <w:rPr>
                <w:sz w:val="30"/>
                <w:szCs w:val="30"/>
              </w:rPr>
            </w:pPr>
            <w:r>
              <w:rPr>
                <w:rFonts w:cs="宋体" w:hint="eastAsia"/>
                <w:sz w:val="30"/>
                <w:szCs w:val="30"/>
              </w:rPr>
              <w:t>授课内容提要</w:t>
            </w:r>
          </w:p>
        </w:tc>
        <w:tc>
          <w:tcPr>
            <w:tcW w:w="835" w:type="dxa"/>
            <w:vMerge w:val="restart"/>
            <w:tcMar>
              <w:left w:w="0" w:type="dxa"/>
              <w:right w:w="0" w:type="dxa"/>
            </w:tcMar>
          </w:tcPr>
          <w:p w:rsidR="00500B33" w:rsidRDefault="00500B33">
            <w:pPr>
              <w:jc w:val="center"/>
            </w:pPr>
            <w:r>
              <w:rPr>
                <w:rFonts w:cs="宋体" w:hint="eastAsia"/>
              </w:rPr>
              <w:t>周学时</w:t>
            </w:r>
          </w:p>
          <w:p w:rsidR="00500B33" w:rsidRDefault="00500B33">
            <w:pPr>
              <w:jc w:val="center"/>
            </w:pPr>
            <w:r>
              <w:rPr>
                <w:sz w:val="18"/>
                <w:szCs w:val="18"/>
              </w:rPr>
              <w:t>(</w:t>
            </w:r>
            <w:r>
              <w:rPr>
                <w:rFonts w:cs="宋体" w:hint="eastAsia"/>
                <w:sz w:val="18"/>
                <w:szCs w:val="18"/>
              </w:rPr>
              <w:t>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cs="宋体" w:hint="eastAsia"/>
                <w:sz w:val="18"/>
                <w:szCs w:val="18"/>
              </w:rPr>
              <w:t>，可合并单元格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464" w:type="dxa"/>
            <w:gridSpan w:val="3"/>
            <w:vAlign w:val="center"/>
          </w:tcPr>
          <w:p w:rsidR="00500B33" w:rsidRDefault="00500B33">
            <w:pPr>
              <w:jc w:val="center"/>
            </w:pPr>
            <w:r>
              <w:rPr>
                <w:rFonts w:cs="宋体"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500B33" w:rsidRDefault="00500B33">
            <w:pPr>
              <w:jc w:val="center"/>
            </w:pPr>
          </w:p>
          <w:p w:rsidR="00500B33" w:rsidRDefault="00500B33">
            <w:pPr>
              <w:jc w:val="center"/>
            </w:pPr>
            <w:r>
              <w:rPr>
                <w:rFonts w:cs="宋体" w:hint="eastAsia"/>
              </w:rPr>
              <w:t>备注</w:t>
            </w:r>
          </w:p>
        </w:tc>
      </w:tr>
      <w:tr w:rsidR="00500B33">
        <w:trPr>
          <w:cantSplit/>
          <w:trHeight w:val="241"/>
          <w:jc w:val="center"/>
        </w:trPr>
        <w:tc>
          <w:tcPr>
            <w:tcW w:w="691" w:type="dxa"/>
            <w:vMerge w:val="restart"/>
            <w:vAlign w:val="center"/>
          </w:tcPr>
          <w:p w:rsidR="00500B33" w:rsidRDefault="00500B33">
            <w:pPr>
              <w:jc w:val="center"/>
            </w:pPr>
            <w:r>
              <w:rPr>
                <w:rFonts w:cs="宋体" w:hint="eastAsia"/>
              </w:rPr>
              <w:t>周</w:t>
            </w:r>
          </w:p>
          <w:p w:rsidR="00500B33" w:rsidRDefault="00500B33">
            <w:pPr>
              <w:jc w:val="center"/>
            </w:pPr>
            <w:r>
              <w:rPr>
                <w:rFonts w:cs="宋体" w:hint="eastAsia"/>
              </w:rPr>
              <w:t>次</w:t>
            </w:r>
          </w:p>
        </w:tc>
        <w:tc>
          <w:tcPr>
            <w:tcW w:w="692" w:type="dxa"/>
            <w:vMerge w:val="restart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00B33" w:rsidRDefault="00500B33">
            <w:pPr>
              <w:jc w:val="center"/>
            </w:pPr>
            <w:r>
              <w:rPr>
                <w:rFonts w:cs="宋体" w:hint="eastAsia"/>
              </w:rPr>
              <w:t>星</w:t>
            </w:r>
          </w:p>
          <w:p w:rsidR="00500B33" w:rsidRDefault="00500B33" w:rsidP="00500B33">
            <w:pPr>
              <w:ind w:left="420" w:hangingChars="200" w:hanging="420"/>
              <w:jc w:val="center"/>
            </w:pPr>
            <w:r>
              <w:rPr>
                <w:rFonts w:cs="宋体" w:hint="eastAsia"/>
              </w:rPr>
              <w:t>期</w:t>
            </w:r>
          </w:p>
        </w:tc>
        <w:tc>
          <w:tcPr>
            <w:tcW w:w="692" w:type="dxa"/>
            <w:vMerge w:val="restart"/>
            <w:tcBorders>
              <w:top w:val="dotted" w:sz="4" w:space="0" w:color="auto"/>
            </w:tcBorders>
            <w:vAlign w:val="center"/>
          </w:tcPr>
          <w:p w:rsidR="00500B33" w:rsidRDefault="00500B33" w:rsidP="00500B33">
            <w:pPr>
              <w:ind w:left="420" w:hangingChars="200" w:hanging="420"/>
              <w:jc w:val="center"/>
            </w:pPr>
            <w:r>
              <w:rPr>
                <w:rFonts w:cs="宋体" w:hint="eastAsia"/>
              </w:rPr>
              <w:t>节</w:t>
            </w:r>
          </w:p>
          <w:p w:rsidR="00500B33" w:rsidRDefault="00500B33" w:rsidP="00500B33">
            <w:pPr>
              <w:ind w:left="420" w:hangingChars="200" w:hanging="420"/>
              <w:jc w:val="center"/>
            </w:pPr>
            <w:r>
              <w:rPr>
                <w:rFonts w:cs="宋体" w:hint="eastAsia"/>
              </w:rPr>
              <w:t>次</w:t>
            </w:r>
          </w:p>
        </w:tc>
        <w:tc>
          <w:tcPr>
            <w:tcW w:w="4320" w:type="dxa"/>
            <w:vMerge/>
          </w:tcPr>
          <w:p w:rsidR="00500B33" w:rsidRDefault="00500B33"/>
        </w:tc>
        <w:tc>
          <w:tcPr>
            <w:tcW w:w="835" w:type="dxa"/>
            <w:vMerge/>
          </w:tcPr>
          <w:p w:rsidR="00500B33" w:rsidRDefault="00500B33"/>
        </w:tc>
        <w:tc>
          <w:tcPr>
            <w:tcW w:w="499" w:type="dxa"/>
            <w:vMerge w:val="restart"/>
            <w:tcMar>
              <w:left w:w="0" w:type="dxa"/>
              <w:right w:w="0" w:type="dxa"/>
            </w:tcMar>
            <w:vAlign w:val="center"/>
          </w:tcPr>
          <w:p w:rsidR="00500B33" w:rsidRDefault="00500B33">
            <w:pPr>
              <w:jc w:val="center"/>
            </w:pPr>
            <w:r>
              <w:rPr>
                <w:rFonts w:cs="宋体" w:hint="eastAsia"/>
              </w:rPr>
              <w:t>讲课</w:t>
            </w:r>
          </w:p>
        </w:tc>
        <w:tc>
          <w:tcPr>
            <w:tcW w:w="503" w:type="dxa"/>
            <w:vMerge w:val="restart"/>
            <w:vAlign w:val="center"/>
          </w:tcPr>
          <w:p w:rsidR="00500B33" w:rsidRDefault="00500B33">
            <w:pPr>
              <w:jc w:val="center"/>
            </w:pPr>
            <w:r>
              <w:rPr>
                <w:rFonts w:cs="宋体" w:hint="eastAsia"/>
              </w:rPr>
              <w:t>实验</w:t>
            </w:r>
          </w:p>
        </w:tc>
        <w:tc>
          <w:tcPr>
            <w:tcW w:w="462" w:type="dxa"/>
            <w:vMerge w:val="restart"/>
            <w:vAlign w:val="center"/>
          </w:tcPr>
          <w:p w:rsidR="00500B33" w:rsidRDefault="00500B33">
            <w:pPr>
              <w:jc w:val="center"/>
            </w:pPr>
            <w:r>
              <w:rPr>
                <w:rFonts w:cs="宋体" w:hint="eastAsia"/>
              </w:rPr>
              <w:t>习题</w:t>
            </w:r>
          </w:p>
        </w:tc>
        <w:tc>
          <w:tcPr>
            <w:tcW w:w="774" w:type="dxa"/>
            <w:vMerge/>
          </w:tcPr>
          <w:p w:rsidR="00500B33" w:rsidRDefault="00500B33"/>
        </w:tc>
      </w:tr>
      <w:tr w:rsidR="00500B33">
        <w:trPr>
          <w:cantSplit/>
          <w:trHeight w:val="375"/>
          <w:jc w:val="center"/>
        </w:trPr>
        <w:tc>
          <w:tcPr>
            <w:tcW w:w="691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692" w:type="dxa"/>
            <w:vMerge/>
            <w:tcMar>
              <w:left w:w="28" w:type="dxa"/>
              <w:right w:w="28" w:type="dxa"/>
            </w:tcMar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692" w:type="dxa"/>
            <w:vMerge/>
            <w:vAlign w:val="center"/>
          </w:tcPr>
          <w:p w:rsidR="00500B33" w:rsidRDefault="00500B33" w:rsidP="00500B33">
            <w:pPr>
              <w:ind w:left="420" w:hangingChars="200" w:hanging="420"/>
              <w:jc w:val="center"/>
            </w:pPr>
          </w:p>
        </w:tc>
        <w:tc>
          <w:tcPr>
            <w:tcW w:w="4320" w:type="dxa"/>
            <w:vAlign w:val="center"/>
          </w:tcPr>
          <w:p w:rsidR="00500B33" w:rsidRDefault="00500B33">
            <w:r>
              <w:rPr>
                <w:rFonts w:cs="宋体" w:hint="eastAsia"/>
              </w:rPr>
              <w:t>次数授课日期所授内容</w:t>
            </w:r>
          </w:p>
        </w:tc>
        <w:tc>
          <w:tcPr>
            <w:tcW w:w="835" w:type="dxa"/>
            <w:vMerge/>
          </w:tcPr>
          <w:p w:rsidR="00500B33" w:rsidRDefault="00500B33"/>
        </w:tc>
        <w:tc>
          <w:tcPr>
            <w:tcW w:w="499" w:type="dxa"/>
            <w:vMerge/>
            <w:tcMar>
              <w:left w:w="0" w:type="dxa"/>
              <w:right w:w="0" w:type="dxa"/>
            </w:tcMar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774" w:type="dxa"/>
            <w:vMerge/>
          </w:tcPr>
          <w:p w:rsidR="00500B33" w:rsidRDefault="00500B33"/>
        </w:tc>
      </w:tr>
      <w:tr w:rsidR="00500B33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92" w:type="dxa"/>
            <w:vAlign w:val="center"/>
          </w:tcPr>
          <w:p w:rsidR="00500B33" w:rsidRDefault="00500B33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500B33" w:rsidRDefault="00500B33">
            <w:pPr>
              <w:widowControl/>
              <w:jc w:val="center"/>
            </w:pPr>
          </w:p>
        </w:tc>
        <w:tc>
          <w:tcPr>
            <w:tcW w:w="4320" w:type="dxa"/>
            <w:vAlign w:val="center"/>
          </w:tcPr>
          <w:p w:rsidR="00500B33" w:rsidRDefault="00500B33">
            <w:pPr>
              <w:spacing w:line="300" w:lineRule="auto"/>
            </w:pPr>
            <w:r>
              <w:rPr>
                <w:rFonts w:cs="宋体" w:hint="eastAsia"/>
                <w:b/>
                <w:bCs/>
              </w:rPr>
              <w:t>第八章向量代数与空间解析几何</w:t>
            </w:r>
          </w:p>
          <w:p w:rsidR="00500B33" w:rsidRDefault="00500B33" w:rsidP="00500B33">
            <w:pPr>
              <w:spacing w:line="300" w:lineRule="auto"/>
              <w:ind w:firstLineChars="150" w:firstLine="315"/>
              <w:rPr>
                <w:color w:val="000000"/>
              </w:rPr>
            </w:pPr>
            <w:r>
              <w:t xml:space="preserve">§1  </w:t>
            </w:r>
            <w:r>
              <w:rPr>
                <w:rFonts w:cs="宋体" w:hint="eastAsia"/>
              </w:rPr>
              <w:t>向量及其线性运算</w:t>
            </w:r>
          </w:p>
        </w:tc>
        <w:tc>
          <w:tcPr>
            <w:tcW w:w="835" w:type="dxa"/>
            <w:vMerge w:val="restart"/>
            <w:vAlign w:val="center"/>
          </w:tcPr>
          <w:p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500B33" w:rsidRDefault="00500B3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:rsidR="00500B33" w:rsidRDefault="00500B33" w:rsidP="00500B33">
            <w:pPr>
              <w:spacing w:line="360" w:lineRule="auto"/>
              <w:ind w:left="840" w:hangingChars="400" w:hanging="840"/>
              <w:rPr>
                <w:color w:val="000000"/>
              </w:rPr>
            </w:pPr>
            <w:r>
              <w:t xml:space="preserve">   §2  </w:t>
            </w:r>
            <w:r>
              <w:rPr>
                <w:rFonts w:cs="宋体" w:hint="eastAsia"/>
              </w:rPr>
              <w:t>数量积、向量积</w:t>
            </w:r>
          </w:p>
        </w:tc>
        <w:tc>
          <w:tcPr>
            <w:tcW w:w="835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500B33" w:rsidRDefault="00500B33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:rsidR="00500B33" w:rsidRDefault="00500B33">
            <w:pPr>
              <w:spacing w:before="120" w:line="300" w:lineRule="auto"/>
            </w:pPr>
            <w:r>
              <w:t xml:space="preserve">    §3  </w:t>
            </w:r>
            <w:r>
              <w:rPr>
                <w:rFonts w:cs="宋体" w:hint="eastAsia"/>
              </w:rPr>
              <w:t>平面及其方程</w:t>
            </w:r>
          </w:p>
        </w:tc>
        <w:tc>
          <w:tcPr>
            <w:tcW w:w="835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2" w:type="dxa"/>
            <w:vAlign w:val="center"/>
          </w:tcPr>
          <w:p w:rsidR="00500B33" w:rsidRDefault="00500B33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500B33" w:rsidRDefault="00500B33">
            <w:pPr>
              <w:widowControl/>
              <w:jc w:val="center"/>
            </w:pPr>
          </w:p>
        </w:tc>
        <w:tc>
          <w:tcPr>
            <w:tcW w:w="4320" w:type="dxa"/>
            <w:vAlign w:val="center"/>
          </w:tcPr>
          <w:p w:rsidR="00500B33" w:rsidRDefault="00500B33">
            <w:pPr>
              <w:spacing w:before="120" w:line="300" w:lineRule="auto"/>
            </w:pPr>
            <w:r>
              <w:t xml:space="preserve">    §3</w:t>
            </w:r>
            <w:r>
              <w:rPr>
                <w:rFonts w:cs="宋体" w:hint="eastAsia"/>
              </w:rPr>
              <w:t>（续）</w:t>
            </w:r>
          </w:p>
        </w:tc>
        <w:tc>
          <w:tcPr>
            <w:tcW w:w="835" w:type="dxa"/>
            <w:vMerge w:val="restart"/>
            <w:vAlign w:val="center"/>
          </w:tcPr>
          <w:p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500B33" w:rsidRDefault="00500B33">
            <w:pPr>
              <w:rPr>
                <w:spacing w:val="-12"/>
                <w:sz w:val="18"/>
                <w:szCs w:val="18"/>
              </w:rPr>
            </w:pPr>
          </w:p>
        </w:tc>
      </w:tr>
      <w:tr w:rsidR="00500B33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500B33" w:rsidRDefault="00500B3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:rsidR="00500B33" w:rsidRDefault="00500B33" w:rsidP="00500B33">
            <w:pPr>
              <w:spacing w:line="360" w:lineRule="auto"/>
              <w:ind w:firstLineChars="50" w:firstLine="105"/>
              <w:rPr>
                <w:color w:val="000000"/>
              </w:rPr>
            </w:pPr>
            <w:r>
              <w:t xml:space="preserve">   §4  </w:t>
            </w:r>
            <w:r>
              <w:rPr>
                <w:rFonts w:cs="宋体" w:hint="eastAsia"/>
              </w:rPr>
              <w:t>空间直线及其方程</w:t>
            </w:r>
          </w:p>
        </w:tc>
        <w:tc>
          <w:tcPr>
            <w:tcW w:w="835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>
        <w:trPr>
          <w:cantSplit/>
          <w:trHeight w:val="749"/>
          <w:jc w:val="center"/>
        </w:trPr>
        <w:tc>
          <w:tcPr>
            <w:tcW w:w="691" w:type="dxa"/>
            <w:vMerge/>
            <w:vAlign w:val="center"/>
          </w:tcPr>
          <w:p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500B33" w:rsidRDefault="00500B33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500B33" w:rsidRDefault="00500B33" w:rsidP="00500B33">
            <w:pPr>
              <w:spacing w:line="360" w:lineRule="auto"/>
              <w:ind w:firstLineChars="50" w:firstLine="105"/>
              <w:rPr>
                <w:color w:val="000000"/>
              </w:rPr>
            </w:pPr>
            <w:r>
              <w:t xml:space="preserve">   §5  </w:t>
            </w:r>
            <w:r>
              <w:rPr>
                <w:rFonts w:cs="宋体" w:hint="eastAsia"/>
              </w:rPr>
              <w:t>曲面及其方程</w:t>
            </w:r>
          </w:p>
        </w:tc>
        <w:tc>
          <w:tcPr>
            <w:tcW w:w="835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92" w:type="dxa"/>
            <w:vAlign w:val="center"/>
          </w:tcPr>
          <w:p w:rsidR="00500B33" w:rsidRDefault="00500B33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:rsidR="00500B33" w:rsidRDefault="00500B33">
            <w:pPr>
              <w:spacing w:line="360" w:lineRule="auto"/>
              <w:rPr>
                <w:color w:val="000000"/>
              </w:rPr>
            </w:pPr>
            <w:r>
              <w:t xml:space="preserve">   §6  </w:t>
            </w:r>
            <w:r>
              <w:rPr>
                <w:rFonts w:cs="宋体" w:hint="eastAsia"/>
              </w:rPr>
              <w:t>空间曲线及其方程</w:t>
            </w:r>
          </w:p>
        </w:tc>
        <w:tc>
          <w:tcPr>
            <w:tcW w:w="835" w:type="dxa"/>
            <w:vMerge w:val="restart"/>
            <w:vAlign w:val="center"/>
          </w:tcPr>
          <w:p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500B33" w:rsidRDefault="00500B33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500B33" w:rsidRDefault="00500B33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500B33" w:rsidRDefault="00500B33">
            <w:pPr>
              <w:jc w:val="center"/>
            </w:pPr>
          </w:p>
        </w:tc>
      </w:tr>
      <w:tr w:rsidR="00500B33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500B33" w:rsidRDefault="00500B3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:rsidR="00500B33" w:rsidRDefault="00500B33">
            <w:pPr>
              <w:spacing w:line="360" w:lineRule="auto"/>
              <w:rPr>
                <w:color w:val="000000"/>
              </w:rPr>
            </w:pPr>
            <w:r>
              <w:t xml:space="preserve">   §6 </w:t>
            </w:r>
            <w:r>
              <w:rPr>
                <w:rFonts w:cs="宋体" w:hint="eastAsia"/>
              </w:rPr>
              <w:t>（续）</w:t>
            </w:r>
          </w:p>
        </w:tc>
        <w:tc>
          <w:tcPr>
            <w:tcW w:w="835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500B33" w:rsidRDefault="00500B33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320" w:type="dxa"/>
            <w:shd w:val="clear" w:color="auto" w:fill="FFFF00"/>
            <w:vAlign w:val="center"/>
          </w:tcPr>
          <w:p w:rsidR="00500B33" w:rsidRDefault="00500B33" w:rsidP="00500B33">
            <w:pPr>
              <w:spacing w:line="360" w:lineRule="auto"/>
              <w:ind w:firstLineChars="196" w:firstLine="413"/>
              <w:rPr>
                <w:color w:val="000000"/>
              </w:rPr>
            </w:pPr>
            <w:r w:rsidRPr="0065711D">
              <w:rPr>
                <w:rFonts w:cs="宋体" w:hint="eastAsia"/>
                <w:b/>
                <w:bCs/>
                <w:color w:val="000000"/>
                <w:highlight w:val="yellow"/>
                <w:shd w:val="pct15" w:color="auto" w:fill="FFFFFF"/>
              </w:rPr>
              <w:t>《习题课》</w:t>
            </w:r>
          </w:p>
        </w:tc>
        <w:tc>
          <w:tcPr>
            <w:tcW w:w="835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500B33" w:rsidRDefault="00500B3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692" w:type="dxa"/>
            <w:vAlign w:val="center"/>
          </w:tcPr>
          <w:p w:rsidR="00500B33" w:rsidRDefault="00500B33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:rsidR="00500B33" w:rsidRDefault="00500B33" w:rsidP="006E0301">
            <w:pPr>
              <w:spacing w:beforeLines="20" w:before="62" w:line="360" w:lineRule="auto"/>
            </w:pPr>
            <w:r>
              <w:rPr>
                <w:rFonts w:cs="宋体" w:hint="eastAsia"/>
                <w:b/>
                <w:bCs/>
              </w:rPr>
              <w:t>第九章多元函数微分法及其应用</w:t>
            </w:r>
          </w:p>
          <w:p w:rsidR="00500B33" w:rsidRDefault="00500B33" w:rsidP="006E0301">
            <w:pPr>
              <w:spacing w:beforeLines="20" w:before="62" w:line="360" w:lineRule="auto"/>
              <w:rPr>
                <w:color w:val="000000"/>
              </w:rPr>
            </w:pPr>
            <w:r>
              <w:t xml:space="preserve">§1 </w:t>
            </w:r>
            <w:r>
              <w:rPr>
                <w:rFonts w:cs="宋体" w:hint="eastAsia"/>
                <w:color w:val="000000"/>
              </w:rPr>
              <w:t>多元函数的基本概念</w:t>
            </w:r>
          </w:p>
        </w:tc>
        <w:tc>
          <w:tcPr>
            <w:tcW w:w="835" w:type="dxa"/>
            <w:vMerge w:val="restart"/>
            <w:vAlign w:val="center"/>
          </w:tcPr>
          <w:p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500B33" w:rsidRDefault="00500B33">
            <w:pPr>
              <w:jc w:val="center"/>
            </w:pPr>
          </w:p>
        </w:tc>
      </w:tr>
      <w:tr w:rsidR="00500B33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vAlign w:val="center"/>
          </w:tcPr>
          <w:p w:rsidR="00500B33" w:rsidRDefault="00500B3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:rsidR="00500B33" w:rsidRDefault="00500B33">
            <w:pPr>
              <w:spacing w:line="360" w:lineRule="auto"/>
              <w:rPr>
                <w:color w:val="000000"/>
              </w:rPr>
            </w:pPr>
            <w:r>
              <w:t xml:space="preserve"> §1</w:t>
            </w:r>
            <w:r>
              <w:rPr>
                <w:rFonts w:cs="宋体" w:hint="eastAsia"/>
              </w:rPr>
              <w:t>（续）</w:t>
            </w:r>
          </w:p>
        </w:tc>
        <w:tc>
          <w:tcPr>
            <w:tcW w:w="835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>
        <w:trPr>
          <w:cantSplit/>
          <w:trHeight w:val="561"/>
          <w:jc w:val="center"/>
        </w:trPr>
        <w:tc>
          <w:tcPr>
            <w:tcW w:w="691" w:type="dxa"/>
            <w:vMerge/>
            <w:vAlign w:val="center"/>
          </w:tcPr>
          <w:p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vAlign w:val="center"/>
          </w:tcPr>
          <w:p w:rsidR="00500B33" w:rsidRDefault="00500B33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:rsidR="00500B33" w:rsidRDefault="00500B33">
            <w:pPr>
              <w:spacing w:line="360" w:lineRule="auto"/>
              <w:rPr>
                <w:color w:val="000000"/>
                <w:shd w:val="pct15" w:color="auto" w:fill="FFFFFF"/>
              </w:rPr>
            </w:pPr>
            <w:r>
              <w:t xml:space="preserve"> §2 </w:t>
            </w:r>
            <w:r>
              <w:rPr>
                <w:rFonts w:cs="宋体" w:hint="eastAsia"/>
                <w:color w:val="000000"/>
              </w:rPr>
              <w:t>偏导数</w:t>
            </w:r>
          </w:p>
        </w:tc>
        <w:tc>
          <w:tcPr>
            <w:tcW w:w="835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>
        <w:trPr>
          <w:cantSplit/>
          <w:trHeight w:val="541"/>
          <w:jc w:val="center"/>
        </w:trPr>
        <w:tc>
          <w:tcPr>
            <w:tcW w:w="691" w:type="dxa"/>
            <w:vMerge w:val="restart"/>
            <w:vAlign w:val="center"/>
          </w:tcPr>
          <w:p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92" w:type="dxa"/>
            <w:vAlign w:val="center"/>
          </w:tcPr>
          <w:p w:rsidR="00500B33" w:rsidRDefault="00500B33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500B33" w:rsidRDefault="00500B33">
            <w:pPr>
              <w:rPr>
                <w:color w:val="000000"/>
              </w:rPr>
            </w:pPr>
            <w:r>
              <w:t xml:space="preserve">  §3</w:t>
            </w:r>
            <w:r>
              <w:rPr>
                <w:rFonts w:cs="宋体" w:hint="eastAsia"/>
                <w:color w:val="000000"/>
              </w:rPr>
              <w:t>全微分</w:t>
            </w:r>
          </w:p>
        </w:tc>
        <w:tc>
          <w:tcPr>
            <w:tcW w:w="835" w:type="dxa"/>
            <w:vMerge w:val="restart"/>
            <w:vAlign w:val="center"/>
          </w:tcPr>
          <w:p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 w:rsidR="00500B33" w:rsidRDefault="00500B33">
            <w:pPr>
              <w:spacing w:line="360" w:lineRule="auto"/>
              <w:jc w:val="center"/>
            </w:pPr>
          </w:p>
        </w:tc>
      </w:tr>
      <w:tr w:rsidR="00500B33">
        <w:trPr>
          <w:cantSplit/>
          <w:trHeight w:val="610"/>
          <w:jc w:val="center"/>
        </w:trPr>
        <w:tc>
          <w:tcPr>
            <w:tcW w:w="691" w:type="dxa"/>
            <w:vMerge/>
            <w:vAlign w:val="center"/>
          </w:tcPr>
          <w:p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500B33" w:rsidRDefault="00500B3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500B33" w:rsidRDefault="00500B33">
            <w:pPr>
              <w:rPr>
                <w:color w:val="000000"/>
              </w:rPr>
            </w:pPr>
            <w:r>
              <w:t xml:space="preserve">  §4 </w:t>
            </w:r>
            <w:r>
              <w:rPr>
                <w:rFonts w:cs="宋体" w:hint="eastAsia"/>
                <w:color w:val="000000"/>
              </w:rPr>
              <w:t>多元复合函数的求导法则</w:t>
            </w:r>
          </w:p>
        </w:tc>
        <w:tc>
          <w:tcPr>
            <w:tcW w:w="835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>
        <w:trPr>
          <w:cantSplit/>
          <w:trHeight w:val="571"/>
          <w:jc w:val="center"/>
        </w:trPr>
        <w:tc>
          <w:tcPr>
            <w:tcW w:w="691" w:type="dxa"/>
            <w:vMerge/>
            <w:vAlign w:val="center"/>
          </w:tcPr>
          <w:p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500B33" w:rsidRDefault="00500B33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500B33" w:rsidRDefault="00500B33" w:rsidP="005C33B5">
            <w:pPr>
              <w:spacing w:line="360" w:lineRule="auto"/>
              <w:jc w:val="left"/>
              <w:rPr>
                <w:color w:val="000000"/>
              </w:rPr>
            </w:pPr>
            <w:r>
              <w:t xml:space="preserve">    §4  </w:t>
            </w:r>
            <w:r>
              <w:rPr>
                <w:color w:val="000000"/>
              </w:rPr>
              <w:t xml:space="preserve">( </w:t>
            </w:r>
            <w:r>
              <w:rPr>
                <w:rFonts w:cs="宋体" w:hint="eastAsia"/>
                <w:color w:val="000000"/>
              </w:rPr>
              <w:t>续</w:t>
            </w:r>
            <w:r>
              <w:rPr>
                <w:color w:val="000000"/>
              </w:rPr>
              <w:t xml:space="preserve"> ) </w:t>
            </w:r>
          </w:p>
        </w:tc>
        <w:tc>
          <w:tcPr>
            <w:tcW w:w="835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>
        <w:trPr>
          <w:cantSplit/>
          <w:trHeight w:val="553"/>
          <w:jc w:val="center"/>
        </w:trPr>
        <w:tc>
          <w:tcPr>
            <w:tcW w:w="691" w:type="dxa"/>
            <w:vMerge w:val="restart"/>
            <w:vAlign w:val="center"/>
          </w:tcPr>
          <w:p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92" w:type="dxa"/>
            <w:vAlign w:val="center"/>
          </w:tcPr>
          <w:p w:rsidR="00500B33" w:rsidRDefault="00500B33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:rsidR="00500B33" w:rsidRDefault="00500B33" w:rsidP="005C33B5">
            <w:pPr>
              <w:spacing w:line="360" w:lineRule="auto"/>
              <w:rPr>
                <w:color w:val="000000"/>
              </w:rPr>
            </w:pPr>
            <w:r>
              <w:t xml:space="preserve">   §5 </w:t>
            </w:r>
            <w:r>
              <w:rPr>
                <w:rFonts w:cs="宋体" w:hint="eastAsia"/>
                <w:color w:val="000000"/>
              </w:rPr>
              <w:t>隐函数的求导公式</w:t>
            </w:r>
          </w:p>
        </w:tc>
        <w:tc>
          <w:tcPr>
            <w:tcW w:w="835" w:type="dxa"/>
            <w:vMerge w:val="restart"/>
            <w:vAlign w:val="center"/>
          </w:tcPr>
          <w:p w:rsidR="00500B33" w:rsidRDefault="00500B33" w:rsidP="004F6E4D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500B33" w:rsidRDefault="00500B33" w:rsidP="004F6E4D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500B33" w:rsidRDefault="00500B33"/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500B33" w:rsidRDefault="00500B33">
            <w:pPr>
              <w:jc w:val="center"/>
            </w:pPr>
          </w:p>
        </w:tc>
      </w:tr>
      <w:tr w:rsidR="00500B33">
        <w:trPr>
          <w:cantSplit/>
          <w:trHeight w:val="591"/>
          <w:jc w:val="center"/>
        </w:trPr>
        <w:tc>
          <w:tcPr>
            <w:tcW w:w="691" w:type="dxa"/>
            <w:vMerge/>
            <w:vAlign w:val="center"/>
          </w:tcPr>
          <w:p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500B33" w:rsidRDefault="00500B3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:rsidR="00500B33" w:rsidRDefault="00500B33" w:rsidP="00500B33">
            <w:pPr>
              <w:spacing w:line="360" w:lineRule="auto"/>
              <w:ind w:firstLineChars="250" w:firstLine="525"/>
              <w:rPr>
                <w:color w:val="000000"/>
              </w:rPr>
            </w:pPr>
            <w:r>
              <w:t xml:space="preserve">§5 </w:t>
            </w:r>
            <w:r>
              <w:rPr>
                <w:color w:val="000000"/>
              </w:rPr>
              <w:t xml:space="preserve">( </w:t>
            </w:r>
            <w:r>
              <w:rPr>
                <w:rFonts w:cs="宋体" w:hint="eastAsia"/>
                <w:color w:val="000000"/>
              </w:rPr>
              <w:t>续</w:t>
            </w:r>
            <w:r>
              <w:rPr>
                <w:color w:val="000000"/>
              </w:rPr>
              <w:t xml:space="preserve"> )</w:t>
            </w:r>
          </w:p>
        </w:tc>
        <w:tc>
          <w:tcPr>
            <w:tcW w:w="835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:rsidTr="00F554B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500B33" w:rsidRDefault="00500B33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:rsidR="00500B33" w:rsidRDefault="00500B33" w:rsidP="00500B33">
            <w:pPr>
              <w:ind w:firstLineChars="150" w:firstLine="315"/>
              <w:jc w:val="left"/>
              <w:rPr>
                <w:color w:val="000000"/>
              </w:rPr>
            </w:pPr>
            <w:r>
              <w:t>§6</w:t>
            </w:r>
            <w:r>
              <w:rPr>
                <w:rFonts w:cs="宋体" w:hint="eastAsia"/>
                <w:color w:val="000000"/>
              </w:rPr>
              <w:t>多元函数微分学的几何应用</w:t>
            </w:r>
          </w:p>
        </w:tc>
        <w:tc>
          <w:tcPr>
            <w:tcW w:w="835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7</w:t>
            </w:r>
          </w:p>
        </w:tc>
        <w:tc>
          <w:tcPr>
            <w:tcW w:w="692" w:type="dxa"/>
            <w:vAlign w:val="center"/>
          </w:tcPr>
          <w:p w:rsidR="00500B33" w:rsidRDefault="00500B33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:rsidR="00500B33" w:rsidRDefault="00500B33" w:rsidP="008872CD">
            <w:pPr>
              <w:spacing w:line="360" w:lineRule="auto"/>
              <w:rPr>
                <w:color w:val="000000"/>
              </w:rPr>
            </w:pPr>
            <w:r>
              <w:t xml:space="preserve">     §6 </w:t>
            </w:r>
            <w:r>
              <w:rPr>
                <w:color w:val="000000"/>
              </w:rPr>
              <w:t xml:space="preserve">( </w:t>
            </w:r>
            <w:r>
              <w:rPr>
                <w:rFonts w:cs="宋体" w:hint="eastAsia"/>
                <w:color w:val="000000"/>
              </w:rPr>
              <w:t>续</w:t>
            </w:r>
            <w:r>
              <w:rPr>
                <w:color w:val="000000"/>
              </w:rPr>
              <w:t xml:space="preserve"> )</w:t>
            </w:r>
          </w:p>
        </w:tc>
        <w:tc>
          <w:tcPr>
            <w:tcW w:w="835" w:type="dxa"/>
            <w:vMerge w:val="restart"/>
            <w:vAlign w:val="center"/>
          </w:tcPr>
          <w:p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500B33" w:rsidRDefault="00500B33">
            <w:pPr>
              <w:jc w:val="center"/>
            </w:pPr>
          </w:p>
        </w:tc>
      </w:tr>
      <w:tr w:rsidR="00500B33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500B33" w:rsidRDefault="00500B3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:rsidR="00500B33" w:rsidRDefault="00500B33" w:rsidP="008872CD">
            <w:pPr>
              <w:rPr>
                <w:color w:val="000000"/>
                <w:shd w:val="pct15" w:color="auto" w:fill="FFFFFF"/>
              </w:rPr>
            </w:pPr>
            <w:r>
              <w:t xml:space="preserve">  §7 </w:t>
            </w:r>
            <w:r>
              <w:rPr>
                <w:rFonts w:cs="宋体" w:hint="eastAsia"/>
                <w:color w:val="000000"/>
              </w:rPr>
              <w:t>方向导数与梯度</w:t>
            </w:r>
          </w:p>
        </w:tc>
        <w:tc>
          <w:tcPr>
            <w:tcW w:w="835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500B33" w:rsidRDefault="00500B33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:rsidR="00500B33" w:rsidRDefault="00500B33" w:rsidP="004A3050">
            <w:pPr>
              <w:rPr>
                <w:color w:val="000000"/>
              </w:rPr>
            </w:pPr>
            <w:r>
              <w:t xml:space="preserve">  §8 </w:t>
            </w:r>
            <w:r>
              <w:rPr>
                <w:rFonts w:cs="宋体" w:hint="eastAsia"/>
                <w:color w:val="000000"/>
              </w:rPr>
              <w:t>多元函数极值及其求法</w:t>
            </w:r>
          </w:p>
        </w:tc>
        <w:tc>
          <w:tcPr>
            <w:tcW w:w="835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>
        <w:trPr>
          <w:cantSplit/>
          <w:trHeight w:val="649"/>
          <w:jc w:val="center"/>
        </w:trPr>
        <w:tc>
          <w:tcPr>
            <w:tcW w:w="691" w:type="dxa"/>
            <w:vMerge w:val="restart"/>
            <w:vAlign w:val="center"/>
          </w:tcPr>
          <w:p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692" w:type="dxa"/>
            <w:vAlign w:val="center"/>
          </w:tcPr>
          <w:p w:rsidR="00500B33" w:rsidRDefault="00500B33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500B33" w:rsidRDefault="007F64B1" w:rsidP="007F64B1">
            <w:pPr>
              <w:ind w:firstLineChars="50" w:firstLine="105"/>
              <w:rPr>
                <w:color w:val="000000"/>
              </w:rPr>
            </w:pPr>
            <w:r>
              <w:rPr>
                <w:rFonts w:hint="eastAsia"/>
                <w:b/>
                <w:color w:val="FF0000"/>
              </w:rPr>
              <w:t>清明节</w:t>
            </w:r>
            <w:r w:rsidRPr="00771C7E">
              <w:rPr>
                <w:rFonts w:hint="eastAsia"/>
                <w:b/>
                <w:color w:val="FF0000"/>
              </w:rPr>
              <w:t>放假</w:t>
            </w:r>
          </w:p>
        </w:tc>
        <w:tc>
          <w:tcPr>
            <w:tcW w:w="835" w:type="dxa"/>
            <w:vMerge w:val="restart"/>
            <w:vAlign w:val="center"/>
          </w:tcPr>
          <w:p w:rsidR="00500B33" w:rsidRDefault="00BE2A12" w:rsidP="004F6E4D">
            <w:pPr>
              <w:jc w:val="center"/>
            </w:pPr>
            <w:r>
              <w:t>4</w:t>
            </w:r>
          </w:p>
        </w:tc>
        <w:tc>
          <w:tcPr>
            <w:tcW w:w="499" w:type="dxa"/>
            <w:vMerge w:val="restart"/>
            <w:vAlign w:val="center"/>
          </w:tcPr>
          <w:p w:rsidR="00500B33" w:rsidRDefault="00BE2A12" w:rsidP="004F6E4D">
            <w:pPr>
              <w:jc w:val="center"/>
            </w:pPr>
            <w:r>
              <w:t>2</w:t>
            </w:r>
          </w:p>
        </w:tc>
        <w:tc>
          <w:tcPr>
            <w:tcW w:w="503" w:type="dxa"/>
            <w:vMerge w:val="restart"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500B33" w:rsidRDefault="00500B33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 w:rsidR="00500B33" w:rsidRDefault="00500B33">
            <w:pPr>
              <w:spacing w:line="360" w:lineRule="auto"/>
              <w:jc w:val="center"/>
              <w:rPr>
                <w:spacing w:val="-10"/>
                <w:sz w:val="18"/>
                <w:szCs w:val="18"/>
              </w:rPr>
            </w:pPr>
          </w:p>
        </w:tc>
      </w:tr>
      <w:tr w:rsidR="00500B33">
        <w:trPr>
          <w:cantSplit/>
          <w:trHeight w:val="716"/>
          <w:jc w:val="center"/>
        </w:trPr>
        <w:tc>
          <w:tcPr>
            <w:tcW w:w="691" w:type="dxa"/>
            <w:vMerge/>
            <w:vAlign w:val="center"/>
          </w:tcPr>
          <w:p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500B33" w:rsidRDefault="00500B3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:rsidR="00500B33" w:rsidRPr="00814A02" w:rsidRDefault="007F64B1" w:rsidP="00986CAE">
            <w:pPr>
              <w:rPr>
                <w:color w:val="000000"/>
                <w:highlight w:val="lightGray"/>
              </w:rPr>
            </w:pPr>
            <w:r w:rsidRPr="004A3050">
              <w:rPr>
                <w:rFonts w:cs="宋体" w:hint="eastAsia"/>
                <w:b/>
                <w:bCs/>
                <w:color w:val="000000"/>
                <w:highlight w:val="yellow"/>
                <w:shd w:val="pct15" w:color="auto" w:fill="FFFFFF"/>
              </w:rPr>
              <w:t>《习题课》</w:t>
            </w:r>
          </w:p>
        </w:tc>
        <w:tc>
          <w:tcPr>
            <w:tcW w:w="835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500B33" w:rsidRDefault="00500B33">
            <w:pPr>
              <w:rPr>
                <w:sz w:val="18"/>
                <w:szCs w:val="18"/>
              </w:rPr>
            </w:pPr>
          </w:p>
        </w:tc>
      </w:tr>
      <w:tr w:rsidR="007F64B1" w:rsidTr="003B5979">
        <w:trPr>
          <w:cantSplit/>
          <w:trHeight w:val="752"/>
          <w:jc w:val="center"/>
        </w:trPr>
        <w:tc>
          <w:tcPr>
            <w:tcW w:w="691" w:type="dxa"/>
            <w:vMerge/>
            <w:vAlign w:val="center"/>
          </w:tcPr>
          <w:p w:rsidR="007F64B1" w:rsidRDefault="007F64B1" w:rsidP="007F64B1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:rsidR="007F64B1" w:rsidRDefault="007F64B1" w:rsidP="007F64B1">
            <w:r>
              <w:rPr>
                <w:rFonts w:cs="宋体" w:hint="eastAsia"/>
                <w:b/>
                <w:bCs/>
              </w:rPr>
              <w:t>第十章重积分</w:t>
            </w:r>
          </w:p>
          <w:p w:rsidR="007F64B1" w:rsidRPr="00814A02" w:rsidRDefault="007F64B1" w:rsidP="007F64B1">
            <w:pPr>
              <w:rPr>
                <w:color w:val="000000"/>
                <w:highlight w:val="lightGray"/>
              </w:rPr>
            </w:pPr>
            <w:r>
              <w:t>§1</w:t>
            </w:r>
            <w:r>
              <w:rPr>
                <w:rFonts w:cs="宋体" w:hint="eastAsia"/>
                <w:color w:val="000000"/>
              </w:rPr>
              <w:t>二重积分的概念、性质</w:t>
            </w:r>
          </w:p>
        </w:tc>
        <w:tc>
          <w:tcPr>
            <w:tcW w:w="835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  <w:r w:rsidRPr="002E1F76">
              <w:rPr>
                <w:b/>
                <w:bCs/>
              </w:rPr>
              <w:t>9</w:t>
            </w:r>
          </w:p>
        </w:tc>
        <w:tc>
          <w:tcPr>
            <w:tcW w:w="692" w:type="dxa"/>
            <w:vAlign w:val="center"/>
          </w:tcPr>
          <w:p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320" w:type="dxa"/>
            <w:shd w:val="clear" w:color="auto" w:fill="FFFFFF"/>
            <w:vAlign w:val="center"/>
          </w:tcPr>
          <w:p w:rsidR="007F64B1" w:rsidRDefault="007F64B1" w:rsidP="007F64B1">
            <w:pPr>
              <w:spacing w:beforeLines="20" w:before="62" w:line="300" w:lineRule="auto"/>
              <w:rPr>
                <w:color w:val="000000"/>
              </w:rPr>
            </w:pPr>
            <w:r>
              <w:t xml:space="preserve">§2 </w:t>
            </w:r>
            <w:r>
              <w:rPr>
                <w:rFonts w:cs="宋体" w:hint="eastAsia"/>
                <w:color w:val="000000"/>
              </w:rPr>
              <w:t>二重积分的计算法</w:t>
            </w:r>
          </w:p>
          <w:p w:rsidR="007F64B1" w:rsidRPr="00814A02" w:rsidRDefault="007F64B1" w:rsidP="007F64B1">
            <w:pPr>
              <w:ind w:firstLineChars="150" w:firstLine="315"/>
              <w:rPr>
                <w:color w:val="000000"/>
                <w:highlight w:val="lightGray"/>
              </w:rPr>
            </w:pPr>
            <w:r>
              <w:rPr>
                <w:rFonts w:cs="宋体" w:hint="eastAsia"/>
                <w:color w:val="000000"/>
              </w:rPr>
              <w:t>利用直角坐标计算二重积分</w:t>
            </w:r>
          </w:p>
        </w:tc>
        <w:tc>
          <w:tcPr>
            <w:tcW w:w="835" w:type="dxa"/>
            <w:vMerge w:val="restart"/>
            <w:vAlign w:val="center"/>
          </w:tcPr>
          <w:p w:rsidR="007F64B1" w:rsidRDefault="007F64B1" w:rsidP="007F64B1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7F64B1" w:rsidRDefault="007F64B1" w:rsidP="007F64B1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7F64B1" w:rsidRDefault="007F64B1" w:rsidP="007F64B1">
            <w:pPr>
              <w:jc w:val="center"/>
            </w:pPr>
          </w:p>
        </w:tc>
      </w:tr>
      <w:tr w:rsidR="007F64B1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:rsidR="007F64B1" w:rsidRDefault="007F64B1" w:rsidP="007F64B1">
            <w:pPr>
              <w:spacing w:line="360" w:lineRule="auto"/>
            </w:pPr>
            <w:r>
              <w:t xml:space="preserve">   §2 </w:t>
            </w:r>
            <w:r>
              <w:rPr>
                <w:rFonts w:cs="宋体" w:hint="eastAsia"/>
              </w:rPr>
              <w:t>（续）</w:t>
            </w:r>
          </w:p>
          <w:p w:rsidR="007F64B1" w:rsidRDefault="007F64B1" w:rsidP="007F64B1">
            <w:pPr>
              <w:spacing w:beforeLines="30" w:before="93" w:afterLines="50" w:after="156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利用极坐标计算二重积分</w:t>
            </w:r>
          </w:p>
        </w:tc>
        <w:tc>
          <w:tcPr>
            <w:tcW w:w="835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:rsidR="007F64B1" w:rsidRDefault="00F75F7A" w:rsidP="007F64B1">
            <w:pPr>
              <w:spacing w:line="360" w:lineRule="auto"/>
              <w:ind w:firstLineChars="150" w:firstLine="316"/>
            </w:pPr>
            <w:r>
              <w:rPr>
                <w:rFonts w:hint="eastAsia"/>
                <w:b/>
                <w:color w:val="FF0000"/>
              </w:rPr>
              <w:t>运动会</w:t>
            </w:r>
            <w:r w:rsidRPr="00771C7E">
              <w:rPr>
                <w:rFonts w:hint="eastAsia"/>
                <w:b/>
                <w:color w:val="FF0000"/>
              </w:rPr>
              <w:t>放假</w:t>
            </w:r>
          </w:p>
        </w:tc>
        <w:tc>
          <w:tcPr>
            <w:tcW w:w="835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>
        <w:trPr>
          <w:cantSplit/>
          <w:trHeight w:val="626"/>
          <w:jc w:val="center"/>
        </w:trPr>
        <w:tc>
          <w:tcPr>
            <w:tcW w:w="691" w:type="dxa"/>
            <w:vMerge w:val="restart"/>
            <w:vAlign w:val="center"/>
          </w:tcPr>
          <w:p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  <w:r w:rsidRPr="002E1F76">
              <w:rPr>
                <w:b/>
                <w:bCs/>
              </w:rPr>
              <w:t>10</w:t>
            </w:r>
          </w:p>
        </w:tc>
        <w:tc>
          <w:tcPr>
            <w:tcW w:w="692" w:type="dxa"/>
            <w:vAlign w:val="center"/>
          </w:tcPr>
          <w:p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:rsidR="00941836" w:rsidRDefault="00941836" w:rsidP="00941836">
            <w:pPr>
              <w:spacing w:beforeLines="30" w:before="93" w:line="360" w:lineRule="auto"/>
              <w:rPr>
                <w:color w:val="000000"/>
              </w:rPr>
            </w:pPr>
            <w:r>
              <w:t xml:space="preserve">§3 </w:t>
            </w:r>
            <w:r>
              <w:rPr>
                <w:rFonts w:cs="宋体" w:hint="eastAsia"/>
                <w:color w:val="000000"/>
              </w:rPr>
              <w:t>三重积分的概念、</w:t>
            </w:r>
          </w:p>
          <w:p w:rsidR="00941836" w:rsidRDefault="00941836" w:rsidP="00941836">
            <w:pPr>
              <w:spacing w:line="360" w:lineRule="auto"/>
              <w:ind w:left="1785" w:hangingChars="850" w:hanging="1785"/>
            </w:pPr>
            <w:r>
              <w:rPr>
                <w:rFonts w:cs="宋体" w:hint="eastAsia"/>
                <w:color w:val="000000"/>
              </w:rPr>
              <w:t>利用直角坐标计算三重积分</w:t>
            </w:r>
          </w:p>
          <w:p w:rsidR="007F64B1" w:rsidRDefault="007F64B1" w:rsidP="007F64B1">
            <w:pPr>
              <w:spacing w:line="360" w:lineRule="auto"/>
              <w:ind w:firstLineChars="150" w:firstLine="315"/>
            </w:pPr>
          </w:p>
        </w:tc>
        <w:tc>
          <w:tcPr>
            <w:tcW w:w="835" w:type="dxa"/>
            <w:vMerge w:val="restart"/>
            <w:vAlign w:val="center"/>
          </w:tcPr>
          <w:p w:rsidR="007F64B1" w:rsidRDefault="007F64B1" w:rsidP="007F64B1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7F64B1" w:rsidRDefault="007F64B1" w:rsidP="007F64B1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7F64B1" w:rsidRDefault="007F64B1" w:rsidP="007F64B1">
            <w:pPr>
              <w:jc w:val="center"/>
              <w:rPr>
                <w:spacing w:val="-4"/>
              </w:rPr>
            </w:pPr>
          </w:p>
        </w:tc>
      </w:tr>
      <w:tr w:rsidR="007F64B1" w:rsidTr="003B5979">
        <w:trPr>
          <w:cantSplit/>
          <w:trHeight w:val="714"/>
          <w:jc w:val="center"/>
        </w:trPr>
        <w:tc>
          <w:tcPr>
            <w:tcW w:w="691" w:type="dxa"/>
            <w:vMerge/>
            <w:vAlign w:val="center"/>
          </w:tcPr>
          <w:p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:rsidR="00941836" w:rsidRDefault="00941836" w:rsidP="00941836">
            <w:pPr>
              <w:spacing w:line="360" w:lineRule="auto"/>
              <w:ind w:left="1785" w:hangingChars="850" w:hanging="1785"/>
              <w:rPr>
                <w:color w:val="000000"/>
              </w:rPr>
            </w:pPr>
            <w:r>
              <w:t>§3</w:t>
            </w:r>
            <w:r>
              <w:rPr>
                <w:rFonts w:cs="宋体" w:hint="eastAsia"/>
              </w:rPr>
              <w:t>（续）</w:t>
            </w:r>
            <w:r>
              <w:rPr>
                <w:rFonts w:cs="宋体" w:hint="eastAsia"/>
                <w:color w:val="000000"/>
              </w:rPr>
              <w:t>利用柱面坐标、</w:t>
            </w:r>
          </w:p>
          <w:p w:rsidR="007F64B1" w:rsidRDefault="00941836" w:rsidP="000D7F67">
            <w:pPr>
              <w:spacing w:line="360" w:lineRule="auto"/>
              <w:ind w:firstLineChars="398" w:firstLine="836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球面坐标计算三重积分</w:t>
            </w:r>
          </w:p>
        </w:tc>
        <w:tc>
          <w:tcPr>
            <w:tcW w:w="835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57" w:type="dxa"/>
              <w:right w:w="57" w:type="dxa"/>
            </w:tcMar>
            <w:vAlign w:val="center"/>
          </w:tcPr>
          <w:p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>
        <w:trPr>
          <w:cantSplit/>
          <w:trHeight w:val="726"/>
          <w:jc w:val="center"/>
        </w:trPr>
        <w:tc>
          <w:tcPr>
            <w:tcW w:w="691" w:type="dxa"/>
            <w:vMerge/>
            <w:vAlign w:val="center"/>
          </w:tcPr>
          <w:p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:rsidR="007F64B1" w:rsidRDefault="000D7F67" w:rsidP="002338ED">
            <w:pPr>
              <w:spacing w:line="360" w:lineRule="auto"/>
              <w:ind w:firstLineChars="98" w:firstLine="206"/>
              <w:rPr>
                <w:color w:val="000000"/>
              </w:rPr>
            </w:pPr>
            <w:r>
              <w:rPr>
                <w:color w:val="000000"/>
              </w:rPr>
              <w:t xml:space="preserve">§4 </w:t>
            </w:r>
            <w:r>
              <w:rPr>
                <w:rFonts w:cs="宋体" w:hint="eastAsia"/>
                <w:color w:val="000000"/>
              </w:rPr>
              <w:t>重积分的应用</w:t>
            </w:r>
          </w:p>
        </w:tc>
        <w:tc>
          <w:tcPr>
            <w:tcW w:w="835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57" w:type="dxa"/>
              <w:right w:w="57" w:type="dxa"/>
            </w:tcMar>
            <w:vAlign w:val="center"/>
          </w:tcPr>
          <w:p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  <w:r w:rsidRPr="002E1F76">
              <w:rPr>
                <w:b/>
                <w:bCs/>
              </w:rPr>
              <w:t>11</w:t>
            </w:r>
          </w:p>
        </w:tc>
        <w:tc>
          <w:tcPr>
            <w:tcW w:w="692" w:type="dxa"/>
            <w:vAlign w:val="center"/>
          </w:tcPr>
          <w:p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7F64B1" w:rsidRDefault="002338ED" w:rsidP="00A049FA">
            <w:pPr>
              <w:spacing w:beforeLines="20" w:before="62" w:line="360" w:lineRule="auto"/>
              <w:ind w:firstLineChars="198" w:firstLine="417"/>
              <w:rPr>
                <w:color w:val="000000"/>
              </w:rPr>
            </w:pPr>
            <w:r>
              <w:rPr>
                <w:rFonts w:cs="宋体" w:hint="eastAsia"/>
                <w:b/>
                <w:bCs/>
                <w:color w:val="000000"/>
                <w:highlight w:val="yellow"/>
                <w:shd w:val="pct15" w:color="auto" w:fill="FFFFFF"/>
              </w:rPr>
              <w:t>《习题课</w:t>
            </w:r>
            <w:r w:rsidRPr="004A3050">
              <w:rPr>
                <w:rFonts w:cs="宋体" w:hint="eastAsia"/>
                <w:b/>
                <w:bCs/>
                <w:color w:val="000000"/>
                <w:highlight w:val="yellow"/>
                <w:shd w:val="pct15" w:color="auto" w:fill="FFFFFF"/>
              </w:rPr>
              <w:t>》</w:t>
            </w:r>
          </w:p>
        </w:tc>
        <w:tc>
          <w:tcPr>
            <w:tcW w:w="835" w:type="dxa"/>
            <w:vMerge w:val="restart"/>
            <w:vAlign w:val="center"/>
          </w:tcPr>
          <w:p w:rsidR="007F64B1" w:rsidRDefault="007D3E36" w:rsidP="007F64B1">
            <w:pPr>
              <w:jc w:val="center"/>
            </w:pPr>
            <w:r>
              <w:t>4</w:t>
            </w:r>
          </w:p>
        </w:tc>
        <w:tc>
          <w:tcPr>
            <w:tcW w:w="499" w:type="dxa"/>
            <w:vMerge w:val="restart"/>
            <w:vAlign w:val="center"/>
          </w:tcPr>
          <w:p w:rsidR="007F64B1" w:rsidRDefault="007D3E36" w:rsidP="007F64B1">
            <w:pPr>
              <w:jc w:val="center"/>
            </w:pPr>
            <w:r>
              <w:t>2</w:t>
            </w:r>
          </w:p>
        </w:tc>
        <w:tc>
          <w:tcPr>
            <w:tcW w:w="503" w:type="dxa"/>
            <w:vMerge w:val="restart"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F64B1" w:rsidRDefault="007F64B1" w:rsidP="007F64B1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7F64B1" w:rsidRDefault="007F64B1" w:rsidP="007F64B1">
            <w:pPr>
              <w:jc w:val="center"/>
              <w:rPr>
                <w:spacing w:val="-4"/>
              </w:rPr>
            </w:pPr>
            <w:r>
              <w:rPr>
                <w:rFonts w:cs="宋体" w:hint="eastAsia"/>
              </w:rPr>
              <w:t>五一放假，</w:t>
            </w:r>
            <w:r w:rsidRPr="005119C8">
              <w:rPr>
                <w:rFonts w:cs="宋体" w:hint="eastAsia"/>
              </w:rPr>
              <w:t>教学顺延</w:t>
            </w:r>
          </w:p>
        </w:tc>
      </w:tr>
      <w:tr w:rsidR="007F64B1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2338ED" w:rsidRDefault="007F64B1" w:rsidP="002338ED">
            <w:pPr>
              <w:spacing w:beforeLines="20" w:before="62" w:line="360" w:lineRule="auto"/>
              <w:ind w:firstLineChars="98" w:firstLine="206"/>
            </w:pPr>
            <w:r>
              <w:t xml:space="preserve">   </w:t>
            </w:r>
            <w:r w:rsidR="002338ED">
              <w:rPr>
                <w:rFonts w:cs="宋体" w:hint="eastAsia"/>
                <w:b/>
                <w:bCs/>
              </w:rPr>
              <w:t>第十二章无穷级数</w:t>
            </w:r>
          </w:p>
          <w:p w:rsidR="007F64B1" w:rsidRDefault="002338ED" w:rsidP="002338ED">
            <w:pPr>
              <w:spacing w:beforeLines="20" w:before="62" w:line="360" w:lineRule="auto"/>
              <w:rPr>
                <w:color w:val="000000"/>
              </w:rPr>
            </w:pPr>
            <w:r>
              <w:t>§1</w:t>
            </w:r>
            <w:r>
              <w:rPr>
                <w:rFonts w:cs="宋体" w:hint="eastAsia"/>
                <w:color w:val="000000"/>
              </w:rPr>
              <w:t>常数项级数的概念和性质</w:t>
            </w:r>
            <w:bookmarkStart w:id="0" w:name="_GoBack"/>
            <w:bookmarkEnd w:id="0"/>
          </w:p>
        </w:tc>
        <w:tc>
          <w:tcPr>
            <w:tcW w:w="835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:rsidTr="00814A02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320" w:type="dxa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7F64B1" w:rsidRDefault="002338ED" w:rsidP="007F64B1">
            <w:pPr>
              <w:spacing w:beforeLines="20" w:before="62" w:line="360" w:lineRule="auto"/>
              <w:ind w:firstLineChars="250" w:firstLine="527"/>
              <w:rPr>
                <w:color w:val="000000"/>
              </w:rPr>
            </w:pPr>
            <w:r w:rsidRPr="00B469FA">
              <w:rPr>
                <w:rFonts w:hint="eastAsia"/>
                <w:b/>
                <w:color w:val="FF0000"/>
              </w:rPr>
              <w:t>劳动节放假</w:t>
            </w:r>
          </w:p>
        </w:tc>
        <w:tc>
          <w:tcPr>
            <w:tcW w:w="835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7F64B1" w:rsidRPr="002234EB" w:rsidRDefault="007F64B1" w:rsidP="007F64B1">
            <w:pPr>
              <w:jc w:val="center"/>
            </w:pPr>
            <w:r w:rsidRPr="002E1F76">
              <w:rPr>
                <w:b/>
                <w:bCs/>
              </w:rPr>
              <w:t>12</w:t>
            </w:r>
          </w:p>
        </w:tc>
        <w:tc>
          <w:tcPr>
            <w:tcW w:w="692" w:type="dxa"/>
            <w:vAlign w:val="center"/>
          </w:tcPr>
          <w:p w:rsidR="007F64B1" w:rsidRDefault="007F64B1" w:rsidP="007F64B1">
            <w:pPr>
              <w:jc w:val="center"/>
            </w:pPr>
            <w:r w:rsidRPr="002234EB"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7F64B1" w:rsidRDefault="007F64B1" w:rsidP="007F64B1">
            <w:pPr>
              <w:widowControl/>
              <w:jc w:val="center"/>
            </w:pPr>
          </w:p>
          <w:p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:rsidR="007F64B1" w:rsidRDefault="007F64B1" w:rsidP="0069259E">
            <w:pPr>
              <w:spacing w:line="360" w:lineRule="auto"/>
              <w:ind w:left="1575" w:hangingChars="750" w:hanging="1575"/>
              <w:rPr>
                <w:color w:val="000000"/>
              </w:rPr>
            </w:pPr>
            <w:r>
              <w:t xml:space="preserve">   </w:t>
            </w:r>
            <w:r w:rsidR="00A049FA">
              <w:t xml:space="preserve">  </w:t>
            </w:r>
            <w:r w:rsidR="002338ED" w:rsidRPr="00B469FA">
              <w:rPr>
                <w:rFonts w:hint="eastAsia"/>
                <w:b/>
                <w:color w:val="FF0000"/>
              </w:rPr>
              <w:t>劳动节放假</w:t>
            </w:r>
          </w:p>
        </w:tc>
        <w:tc>
          <w:tcPr>
            <w:tcW w:w="835" w:type="dxa"/>
            <w:vMerge w:val="restart"/>
            <w:vAlign w:val="center"/>
          </w:tcPr>
          <w:p w:rsidR="007F64B1" w:rsidRDefault="007D3E36" w:rsidP="007F64B1">
            <w:pPr>
              <w:jc w:val="center"/>
            </w:pPr>
            <w:r>
              <w:t>4</w:t>
            </w:r>
          </w:p>
        </w:tc>
        <w:tc>
          <w:tcPr>
            <w:tcW w:w="499" w:type="dxa"/>
            <w:vMerge w:val="restart"/>
            <w:vAlign w:val="center"/>
          </w:tcPr>
          <w:p w:rsidR="007F64B1" w:rsidRDefault="007D3E36" w:rsidP="007F64B1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7F64B1" w:rsidRDefault="007F64B1" w:rsidP="007F64B1">
            <w:pPr>
              <w:spacing w:line="360" w:lineRule="auto"/>
              <w:jc w:val="center"/>
            </w:pPr>
          </w:p>
        </w:tc>
      </w:tr>
      <w:tr w:rsidR="007F64B1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F64B1" w:rsidRDefault="007F64B1" w:rsidP="007F64B1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:rsidR="007F64B1" w:rsidRPr="002234EB" w:rsidRDefault="0069259E" w:rsidP="0069259E">
            <w:pPr>
              <w:spacing w:beforeLines="20" w:before="62" w:line="360" w:lineRule="auto"/>
              <w:ind w:leftChars="200" w:left="420"/>
            </w:pPr>
            <w:r>
              <w:t xml:space="preserve">§2 </w:t>
            </w:r>
            <w:r>
              <w:rPr>
                <w:rFonts w:cs="宋体" w:hint="eastAsia"/>
                <w:color w:val="000000"/>
              </w:rPr>
              <w:t>正项级数及其审敛法</w:t>
            </w:r>
            <w:r w:rsidR="007F64B1">
              <w:t xml:space="preserve">  </w:t>
            </w:r>
          </w:p>
        </w:tc>
        <w:tc>
          <w:tcPr>
            <w:tcW w:w="835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>
        <w:trPr>
          <w:cantSplit/>
          <w:trHeight w:val="632"/>
          <w:jc w:val="center"/>
        </w:trPr>
        <w:tc>
          <w:tcPr>
            <w:tcW w:w="691" w:type="dxa"/>
            <w:vMerge/>
            <w:vAlign w:val="center"/>
          </w:tcPr>
          <w:p w:rsidR="007F64B1" w:rsidRDefault="007F64B1" w:rsidP="007F64B1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:rsidR="00A049FA" w:rsidRDefault="0069259E" w:rsidP="00A049FA">
            <w:pPr>
              <w:spacing w:line="360" w:lineRule="auto"/>
              <w:ind w:firstLine="435"/>
              <w:rPr>
                <w:rFonts w:cs="宋体"/>
                <w:color w:val="000000"/>
              </w:rPr>
            </w:pPr>
            <w:r>
              <w:t>§2 (</w:t>
            </w:r>
            <w:r>
              <w:rPr>
                <w:rFonts w:cs="宋体" w:hint="eastAsia"/>
              </w:rPr>
              <w:t>续</w:t>
            </w:r>
            <w:r>
              <w:t xml:space="preserve">) </w:t>
            </w:r>
            <w:r>
              <w:rPr>
                <w:rFonts w:cs="宋体" w:hint="eastAsia"/>
                <w:color w:val="000000"/>
              </w:rPr>
              <w:t>交错级数及其审敛法绝对收敛</w:t>
            </w:r>
          </w:p>
          <w:p w:rsidR="007F64B1" w:rsidRDefault="0069259E" w:rsidP="00A049FA">
            <w:pPr>
              <w:spacing w:line="360" w:lineRule="auto"/>
              <w:ind w:firstLine="435"/>
            </w:pPr>
            <w:r>
              <w:rPr>
                <w:rFonts w:cs="宋体" w:hint="eastAsia"/>
                <w:color w:val="000000"/>
              </w:rPr>
              <w:t>及条件收敛</w:t>
            </w:r>
          </w:p>
        </w:tc>
        <w:tc>
          <w:tcPr>
            <w:tcW w:w="835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  <w:r w:rsidRPr="002E1F76">
              <w:rPr>
                <w:b/>
                <w:bCs/>
              </w:rPr>
              <w:lastRenderedPageBreak/>
              <w:t>13</w:t>
            </w:r>
          </w:p>
        </w:tc>
        <w:tc>
          <w:tcPr>
            <w:tcW w:w="692" w:type="dxa"/>
            <w:vAlign w:val="center"/>
          </w:tcPr>
          <w:p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7F64B1" w:rsidRDefault="007F64B1" w:rsidP="007F64B1">
            <w:pPr>
              <w:widowControl/>
              <w:jc w:val="center"/>
            </w:pPr>
          </w:p>
          <w:p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:rsidR="007F64B1" w:rsidRDefault="007F64B1" w:rsidP="0069259E">
            <w:pPr>
              <w:spacing w:line="360" w:lineRule="auto"/>
              <w:ind w:left="1470" w:hangingChars="700" w:hanging="1470"/>
            </w:pPr>
            <w:r>
              <w:t xml:space="preserve">  </w:t>
            </w:r>
            <w:r w:rsidR="0069259E">
              <w:t xml:space="preserve"> </w:t>
            </w:r>
            <w:r w:rsidR="00A049FA">
              <w:t xml:space="preserve"> </w:t>
            </w:r>
            <w:r w:rsidR="0069259E">
              <w:t xml:space="preserve">§3 </w:t>
            </w:r>
            <w:r w:rsidR="0069259E" w:rsidRPr="002234EB">
              <w:rPr>
                <w:rFonts w:cs="宋体" w:hint="eastAsia"/>
              </w:rPr>
              <w:t>幂级数</w:t>
            </w:r>
            <w:r>
              <w:t xml:space="preserve">  </w:t>
            </w:r>
          </w:p>
        </w:tc>
        <w:tc>
          <w:tcPr>
            <w:tcW w:w="835" w:type="dxa"/>
            <w:vMerge w:val="restart"/>
            <w:vAlign w:val="center"/>
          </w:tcPr>
          <w:p w:rsidR="007F64B1" w:rsidRDefault="007F64B1" w:rsidP="007F64B1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7F64B1" w:rsidRDefault="007F64B1" w:rsidP="007F64B1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F64B1" w:rsidRDefault="007F64B1" w:rsidP="007F64B1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7F64B1" w:rsidRDefault="007F64B1" w:rsidP="007F64B1">
            <w:pPr>
              <w:jc w:val="center"/>
            </w:pPr>
          </w:p>
        </w:tc>
      </w:tr>
      <w:tr w:rsidR="007F64B1">
        <w:trPr>
          <w:cantSplit/>
          <w:trHeight w:val="592"/>
          <w:jc w:val="center"/>
        </w:trPr>
        <w:tc>
          <w:tcPr>
            <w:tcW w:w="691" w:type="dxa"/>
            <w:vMerge/>
            <w:vAlign w:val="center"/>
          </w:tcPr>
          <w:p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</w:p>
        </w:tc>
        <w:tc>
          <w:tcPr>
            <w:tcW w:w="692" w:type="dxa"/>
            <w:vAlign w:val="center"/>
          </w:tcPr>
          <w:p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:rsidR="007F64B1" w:rsidRPr="002234EB" w:rsidRDefault="0069259E" w:rsidP="00A049FA">
            <w:pPr>
              <w:spacing w:beforeLines="20" w:before="62" w:line="360" w:lineRule="auto"/>
              <w:ind w:firstLineChars="200" w:firstLine="420"/>
              <w:rPr>
                <w:rFonts w:ascii="宋体"/>
                <w:b/>
                <w:bCs/>
                <w:color w:val="000000"/>
              </w:rPr>
            </w:pPr>
            <w:r>
              <w:t xml:space="preserve">§4 </w:t>
            </w:r>
            <w:r>
              <w:rPr>
                <w:rFonts w:cs="宋体" w:hint="eastAsia"/>
              </w:rPr>
              <w:t>函数展开成</w:t>
            </w:r>
            <w:r>
              <w:rPr>
                <w:rFonts w:cs="宋体" w:hint="eastAsia"/>
                <w:color w:val="000000"/>
              </w:rPr>
              <w:t>幂级数</w:t>
            </w:r>
          </w:p>
        </w:tc>
        <w:tc>
          <w:tcPr>
            <w:tcW w:w="835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:rsidTr="00814A02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320" w:type="dxa"/>
            <w:shd w:val="clear" w:color="auto" w:fill="FFFFFF"/>
            <w:vAlign w:val="center"/>
          </w:tcPr>
          <w:p w:rsidR="007F64B1" w:rsidRPr="00955C07" w:rsidRDefault="0069259E" w:rsidP="00A049FA">
            <w:pPr>
              <w:spacing w:line="360" w:lineRule="auto"/>
              <w:ind w:firstLineChars="200" w:firstLine="420"/>
              <w:rPr>
                <w:color w:val="000000"/>
                <w:highlight w:val="yellow"/>
              </w:rPr>
            </w:pPr>
            <w:r w:rsidRPr="002234EB">
              <w:t>§5</w:t>
            </w:r>
            <w:r w:rsidRPr="002234EB">
              <w:rPr>
                <w:rFonts w:cs="宋体" w:hint="eastAsia"/>
              </w:rPr>
              <w:t>函数的幂级数展开式的应用</w:t>
            </w:r>
          </w:p>
        </w:tc>
        <w:tc>
          <w:tcPr>
            <w:tcW w:w="835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  <w:r w:rsidRPr="002E1F76">
              <w:rPr>
                <w:b/>
                <w:bCs/>
              </w:rPr>
              <w:t>14</w:t>
            </w:r>
            <w:r>
              <w:rPr>
                <w:rFonts w:ascii="Arial Black" w:hAnsi="Arial Black" w:cs="Arial Black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692" w:type="dxa"/>
            <w:vAlign w:val="center"/>
          </w:tcPr>
          <w:p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7F64B1" w:rsidRDefault="007F64B1" w:rsidP="007F64B1">
            <w:pPr>
              <w:widowControl/>
              <w:jc w:val="center"/>
            </w:pPr>
          </w:p>
          <w:p w:rsidR="007F64B1" w:rsidRDefault="007F64B1" w:rsidP="007F64B1">
            <w:pPr>
              <w:jc w:val="center"/>
            </w:pPr>
          </w:p>
        </w:tc>
        <w:tc>
          <w:tcPr>
            <w:tcW w:w="4320" w:type="dxa"/>
            <w:shd w:val="clear" w:color="auto" w:fill="FFFF00"/>
            <w:vAlign w:val="center"/>
          </w:tcPr>
          <w:p w:rsidR="007F64B1" w:rsidRPr="00955C07" w:rsidRDefault="00A049FA" w:rsidP="00653B24">
            <w:pPr>
              <w:spacing w:beforeLines="20" w:before="62" w:line="360" w:lineRule="auto"/>
              <w:ind w:leftChars="150" w:left="1574" w:hangingChars="597" w:hanging="1259"/>
              <w:rPr>
                <w:color w:val="000000"/>
                <w:highlight w:val="yellow"/>
              </w:rPr>
            </w:pPr>
            <w:r w:rsidRPr="00955C07">
              <w:rPr>
                <w:rFonts w:cs="宋体" w:hint="eastAsia"/>
                <w:b/>
                <w:bCs/>
                <w:color w:val="000000"/>
                <w:highlight w:val="yellow"/>
                <w:shd w:val="pct15" w:color="auto" w:fill="FFFFFF"/>
              </w:rPr>
              <w:t>《习题课》</w:t>
            </w:r>
          </w:p>
        </w:tc>
        <w:tc>
          <w:tcPr>
            <w:tcW w:w="835" w:type="dxa"/>
            <w:vMerge w:val="restart"/>
            <w:vAlign w:val="center"/>
          </w:tcPr>
          <w:p w:rsidR="007F64B1" w:rsidRDefault="007F64B1" w:rsidP="007F64B1">
            <w:pPr>
              <w:jc w:val="center"/>
            </w:pPr>
            <w:r>
              <w:t>2</w:t>
            </w:r>
          </w:p>
        </w:tc>
        <w:tc>
          <w:tcPr>
            <w:tcW w:w="499" w:type="dxa"/>
            <w:vMerge w:val="restart"/>
            <w:vAlign w:val="center"/>
          </w:tcPr>
          <w:p w:rsidR="007F64B1" w:rsidRDefault="007F64B1" w:rsidP="007F64B1">
            <w:pPr>
              <w:jc w:val="center"/>
            </w:pPr>
            <w:r>
              <w:t>2</w:t>
            </w:r>
          </w:p>
        </w:tc>
        <w:tc>
          <w:tcPr>
            <w:tcW w:w="503" w:type="dxa"/>
            <w:vMerge w:val="restart"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7F64B1" w:rsidRDefault="007F64B1" w:rsidP="007F64B1">
            <w:pPr>
              <w:jc w:val="center"/>
              <w:rPr>
                <w:sz w:val="18"/>
                <w:szCs w:val="18"/>
              </w:rPr>
            </w:pPr>
          </w:p>
        </w:tc>
      </w:tr>
      <w:tr w:rsidR="007F64B1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:rsidR="007F64B1" w:rsidRDefault="007F64B1" w:rsidP="007F64B1">
            <w:pPr>
              <w:ind w:left="1575" w:hangingChars="750" w:hanging="1575"/>
              <w:rPr>
                <w:color w:val="000000"/>
              </w:rPr>
            </w:pPr>
          </w:p>
        </w:tc>
        <w:tc>
          <w:tcPr>
            <w:tcW w:w="835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>
        <w:trPr>
          <w:cantSplit/>
          <w:trHeight w:val="623"/>
          <w:jc w:val="center"/>
        </w:trPr>
        <w:tc>
          <w:tcPr>
            <w:tcW w:w="691" w:type="dxa"/>
            <w:vMerge/>
            <w:vAlign w:val="center"/>
          </w:tcPr>
          <w:p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7F64B1" w:rsidRDefault="007F64B1" w:rsidP="007F64B1">
            <w:pPr>
              <w:spacing w:line="360" w:lineRule="auto"/>
            </w:pP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  <w:r w:rsidRPr="002E1F76">
              <w:rPr>
                <w:b/>
                <w:bCs/>
              </w:rPr>
              <w:t>15</w:t>
            </w:r>
          </w:p>
        </w:tc>
        <w:tc>
          <w:tcPr>
            <w:tcW w:w="692" w:type="dxa"/>
            <w:vAlign w:val="center"/>
          </w:tcPr>
          <w:p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7F64B1" w:rsidRDefault="007F64B1" w:rsidP="007F64B1">
            <w:pPr>
              <w:widowControl/>
              <w:jc w:val="center"/>
            </w:pPr>
          </w:p>
          <w:p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:rsidR="007F64B1" w:rsidRDefault="007F64B1" w:rsidP="007F64B1">
            <w:pPr>
              <w:spacing w:line="360" w:lineRule="auto"/>
              <w:ind w:left="1470" w:hangingChars="700" w:hanging="1470"/>
            </w:pPr>
          </w:p>
        </w:tc>
        <w:tc>
          <w:tcPr>
            <w:tcW w:w="835" w:type="dxa"/>
            <w:vMerge w:val="restart"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99" w:type="dxa"/>
            <w:vMerge w:val="restart"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503" w:type="dxa"/>
            <w:vMerge w:val="restart"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:rsidR="007F64B1" w:rsidRDefault="007F64B1" w:rsidP="007F64B1">
            <w:pPr>
              <w:jc w:val="center"/>
              <w:rPr>
                <w:b/>
                <w:bCs/>
                <w:spacing w:val="-10"/>
                <w:sz w:val="18"/>
                <w:szCs w:val="18"/>
              </w:rPr>
            </w:pPr>
          </w:p>
        </w:tc>
      </w:tr>
      <w:tr w:rsidR="007F64B1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7F64B1" w:rsidRDefault="007F64B1" w:rsidP="007F64B1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92" w:type="dxa"/>
            <w:vAlign w:val="center"/>
          </w:tcPr>
          <w:p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:rsidR="007F64B1" w:rsidRDefault="007F64B1" w:rsidP="007F64B1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835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tcMar>
              <w:top w:w="57" w:type="dxa"/>
              <w:bottom w:w="57" w:type="dxa"/>
            </w:tcMar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7F64B1" w:rsidRDefault="007F64B1" w:rsidP="007F64B1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92" w:type="dxa"/>
            <w:vAlign w:val="center"/>
          </w:tcPr>
          <w:p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:rsidR="007F64B1" w:rsidRDefault="007F64B1" w:rsidP="007F64B1">
            <w:pPr>
              <w:spacing w:beforeLines="20" w:before="62" w:line="300" w:lineRule="auto"/>
              <w:ind w:firstLineChars="392" w:firstLine="823"/>
            </w:pPr>
          </w:p>
        </w:tc>
        <w:tc>
          <w:tcPr>
            <w:tcW w:w="835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tcMar>
              <w:top w:w="57" w:type="dxa"/>
              <w:bottom w:w="57" w:type="dxa"/>
            </w:tcMar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7F64B1" w:rsidRPr="002E1F76" w:rsidRDefault="007F64B1" w:rsidP="007F64B1">
            <w:pPr>
              <w:jc w:val="center"/>
              <w:rPr>
                <w:b/>
                <w:bCs/>
              </w:rPr>
            </w:pPr>
            <w:r w:rsidRPr="002E1F76">
              <w:rPr>
                <w:b/>
                <w:bCs/>
              </w:rPr>
              <w:t>16</w:t>
            </w:r>
          </w:p>
        </w:tc>
        <w:tc>
          <w:tcPr>
            <w:tcW w:w="692" w:type="dxa"/>
            <w:vAlign w:val="center"/>
          </w:tcPr>
          <w:p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7F64B1" w:rsidRDefault="007F64B1" w:rsidP="007F64B1">
            <w:pPr>
              <w:widowControl/>
              <w:jc w:val="center"/>
            </w:pPr>
          </w:p>
          <w:p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:rsidR="007F64B1" w:rsidRDefault="007F64B1" w:rsidP="007F64B1">
            <w:pPr>
              <w:spacing w:line="360" w:lineRule="auto"/>
              <w:ind w:firstLineChars="735" w:firstLine="1543"/>
            </w:pPr>
          </w:p>
        </w:tc>
        <w:tc>
          <w:tcPr>
            <w:tcW w:w="835" w:type="dxa"/>
            <w:vMerge w:val="restart"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99" w:type="dxa"/>
            <w:vMerge w:val="restart"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503" w:type="dxa"/>
            <w:vMerge w:val="restart"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692" w:type="dxa"/>
            <w:vAlign w:val="center"/>
          </w:tcPr>
          <w:p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7F64B1" w:rsidRDefault="007F64B1" w:rsidP="007F64B1">
            <w:pPr>
              <w:spacing w:line="360" w:lineRule="auto"/>
            </w:pP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692" w:type="dxa"/>
            <w:vAlign w:val="center"/>
          </w:tcPr>
          <w:p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7F64B1" w:rsidRDefault="007F64B1" w:rsidP="007F64B1">
            <w:pPr>
              <w:spacing w:line="360" w:lineRule="auto"/>
            </w:pP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7F64B1" w:rsidRDefault="007F64B1" w:rsidP="007F64B1">
            <w:pPr>
              <w:jc w:val="center"/>
              <w:rPr>
                <w:b/>
                <w:bCs/>
              </w:rPr>
            </w:pPr>
          </w:p>
          <w:p w:rsidR="007F64B1" w:rsidRDefault="007F64B1" w:rsidP="007F64B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准备并等待学校的统一考试</w:t>
            </w:r>
          </w:p>
          <w:p w:rsidR="007F64B1" w:rsidRDefault="007F64B1" w:rsidP="007F64B1">
            <w:pPr>
              <w:rPr>
                <w:b/>
                <w:bCs/>
              </w:rPr>
            </w:pPr>
          </w:p>
        </w:tc>
      </w:tr>
    </w:tbl>
    <w:p w:rsidR="00500B33" w:rsidRDefault="00500B33">
      <w:pPr>
        <w:rPr>
          <w:color w:val="000000"/>
        </w:rPr>
      </w:pPr>
    </w:p>
    <w:sectPr w:rsidR="00500B33" w:rsidSect="004E5BE6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A02" w:rsidRDefault="00814A02">
      <w:r>
        <w:separator/>
      </w:r>
    </w:p>
  </w:endnote>
  <w:endnote w:type="continuationSeparator" w:id="0">
    <w:p w:rsidR="00814A02" w:rsidRDefault="0081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A02" w:rsidRDefault="00814A02">
      <w:r>
        <w:separator/>
      </w:r>
    </w:p>
  </w:footnote>
  <w:footnote w:type="continuationSeparator" w:id="0">
    <w:p w:rsidR="00814A02" w:rsidRDefault="00814A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48D5"/>
    <w:multiLevelType w:val="hybridMultilevel"/>
    <w:tmpl w:val="B262E550"/>
    <w:lvl w:ilvl="0" w:tplc="C6043B6A">
      <w:start w:val="1"/>
      <w:numFmt w:val="japaneseCounting"/>
      <w:lvlText w:val="%1、"/>
      <w:lvlJc w:val="left"/>
      <w:pPr>
        <w:ind w:left="900" w:hanging="90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034F8DC"/>
    <w:multiLevelType w:val="hybridMultilevel"/>
    <w:tmpl w:val="0E47029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D140C4A"/>
    <w:multiLevelType w:val="hybridMultilevel"/>
    <w:tmpl w:val="E120251C"/>
    <w:lvl w:ilvl="0" w:tplc="0358B5B8">
      <w:start w:val="6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9">
      <w:start w:val="1"/>
      <w:numFmt w:val="lowerLetter"/>
      <w:lvlText w:val="%5)"/>
      <w:lvlJc w:val="left"/>
      <w:pPr>
        <w:ind w:left="2580" w:hanging="420"/>
      </w:pPr>
    </w:lvl>
    <w:lvl w:ilvl="5" w:tplc="0409001B">
      <w:start w:val="1"/>
      <w:numFmt w:val="lowerRoman"/>
      <w:lvlText w:val="%6."/>
      <w:lvlJc w:val="righ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9">
      <w:start w:val="1"/>
      <w:numFmt w:val="lowerLetter"/>
      <w:lvlText w:val="%8)"/>
      <w:lvlJc w:val="left"/>
      <w:pPr>
        <w:ind w:left="3840" w:hanging="420"/>
      </w:pPr>
    </w:lvl>
    <w:lvl w:ilvl="8" w:tplc="0409001B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4795631F"/>
    <w:multiLevelType w:val="hybridMultilevel"/>
    <w:tmpl w:val="69125A06"/>
    <w:lvl w:ilvl="0" w:tplc="54EC54E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embedSystemFonts/>
  <w:bordersDoNotSurroundHeader/>
  <w:bordersDoNotSurroundFooter/>
  <w:doNotTrackMoves/>
  <w:documentProtection w:formatting="1" w:enforcement="0"/>
  <w:defaultTabStop w:val="425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11E9"/>
    <w:rsid w:val="0007179E"/>
    <w:rsid w:val="00090536"/>
    <w:rsid w:val="00092D20"/>
    <w:rsid w:val="000B09A7"/>
    <w:rsid w:val="000B73F2"/>
    <w:rsid w:val="000D250E"/>
    <w:rsid w:val="000D7F67"/>
    <w:rsid w:val="000E4ABB"/>
    <w:rsid w:val="00133544"/>
    <w:rsid w:val="0018226B"/>
    <w:rsid w:val="001D0C13"/>
    <w:rsid w:val="001E58C1"/>
    <w:rsid w:val="00213936"/>
    <w:rsid w:val="002234EB"/>
    <w:rsid w:val="0022389C"/>
    <w:rsid w:val="002338ED"/>
    <w:rsid w:val="002A39BD"/>
    <w:rsid w:val="002E1F76"/>
    <w:rsid w:val="003A2792"/>
    <w:rsid w:val="003B0723"/>
    <w:rsid w:val="003B5979"/>
    <w:rsid w:val="003D4E83"/>
    <w:rsid w:val="00447B0D"/>
    <w:rsid w:val="004748A9"/>
    <w:rsid w:val="00483D40"/>
    <w:rsid w:val="004A3050"/>
    <w:rsid w:val="004E5BE6"/>
    <w:rsid w:val="004F6E4D"/>
    <w:rsid w:val="00500B33"/>
    <w:rsid w:val="00502731"/>
    <w:rsid w:val="005119C8"/>
    <w:rsid w:val="00516A94"/>
    <w:rsid w:val="005C33B5"/>
    <w:rsid w:val="005F09E6"/>
    <w:rsid w:val="005F4E55"/>
    <w:rsid w:val="006376E3"/>
    <w:rsid w:val="00653B24"/>
    <w:rsid w:val="0065711D"/>
    <w:rsid w:val="00676272"/>
    <w:rsid w:val="0069259E"/>
    <w:rsid w:val="0069477B"/>
    <w:rsid w:val="006E0301"/>
    <w:rsid w:val="006F168D"/>
    <w:rsid w:val="0070029A"/>
    <w:rsid w:val="00725298"/>
    <w:rsid w:val="007C5844"/>
    <w:rsid w:val="007D3E36"/>
    <w:rsid w:val="007D6003"/>
    <w:rsid w:val="007E40BC"/>
    <w:rsid w:val="007F64B1"/>
    <w:rsid w:val="00800CED"/>
    <w:rsid w:val="00806EA1"/>
    <w:rsid w:val="00814A02"/>
    <w:rsid w:val="00877416"/>
    <w:rsid w:val="008872CD"/>
    <w:rsid w:val="008954D7"/>
    <w:rsid w:val="008D717D"/>
    <w:rsid w:val="00900C41"/>
    <w:rsid w:val="00941836"/>
    <w:rsid w:val="00955C07"/>
    <w:rsid w:val="00986CAE"/>
    <w:rsid w:val="009A02E6"/>
    <w:rsid w:val="009C3767"/>
    <w:rsid w:val="00A049FA"/>
    <w:rsid w:val="00A12A5B"/>
    <w:rsid w:val="00A14BA7"/>
    <w:rsid w:val="00A504B9"/>
    <w:rsid w:val="00AF11E9"/>
    <w:rsid w:val="00B04730"/>
    <w:rsid w:val="00B953D2"/>
    <w:rsid w:val="00BB0820"/>
    <w:rsid w:val="00BD2FA7"/>
    <w:rsid w:val="00BE07DB"/>
    <w:rsid w:val="00BE2A12"/>
    <w:rsid w:val="00C02071"/>
    <w:rsid w:val="00CC11F6"/>
    <w:rsid w:val="00CF700B"/>
    <w:rsid w:val="00D46171"/>
    <w:rsid w:val="00D66D91"/>
    <w:rsid w:val="00D912AA"/>
    <w:rsid w:val="00E1759D"/>
    <w:rsid w:val="00E44878"/>
    <w:rsid w:val="00E55E2F"/>
    <w:rsid w:val="00ED63B7"/>
    <w:rsid w:val="00EE0BF1"/>
    <w:rsid w:val="00EE45F0"/>
    <w:rsid w:val="00F44153"/>
    <w:rsid w:val="00F554B8"/>
    <w:rsid w:val="00F7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F4B1A8"/>
  <w15:docId w15:val="{1D2395F4-3723-4119-A3F7-EA8F997AB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A94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9"/>
    <w:qFormat/>
    <w:rsid w:val="00516A9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9"/>
    <w:locked/>
    <w:rsid w:val="00516A94"/>
    <w:rPr>
      <w:b/>
      <w:bCs/>
      <w:kern w:val="44"/>
      <w:sz w:val="44"/>
      <w:szCs w:val="44"/>
    </w:rPr>
  </w:style>
  <w:style w:type="paragraph" w:styleId="a3">
    <w:name w:val="Balloon Text"/>
    <w:basedOn w:val="a"/>
    <w:link w:val="a4"/>
    <w:uiPriority w:val="99"/>
    <w:semiHidden/>
    <w:rsid w:val="00516A94"/>
    <w:rPr>
      <w:kern w:val="0"/>
      <w:sz w:val="2"/>
      <w:szCs w:val="2"/>
    </w:rPr>
  </w:style>
  <w:style w:type="character" w:customStyle="1" w:styleId="a4">
    <w:name w:val="批注框文本 字符"/>
    <w:link w:val="a3"/>
    <w:uiPriority w:val="99"/>
    <w:semiHidden/>
    <w:locked/>
    <w:rsid w:val="00516A94"/>
    <w:rPr>
      <w:sz w:val="2"/>
      <w:szCs w:val="2"/>
    </w:rPr>
  </w:style>
  <w:style w:type="paragraph" w:styleId="a5">
    <w:name w:val="header"/>
    <w:basedOn w:val="a"/>
    <w:link w:val="a6"/>
    <w:uiPriority w:val="99"/>
    <w:rsid w:val="00516A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locked/>
    <w:rsid w:val="00516A94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rsid w:val="00516A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uiPriority w:val="99"/>
    <w:locked/>
    <w:rsid w:val="00516A94"/>
    <w:rPr>
      <w:kern w:val="2"/>
      <w:sz w:val="18"/>
      <w:szCs w:val="18"/>
    </w:rPr>
  </w:style>
  <w:style w:type="paragraph" w:styleId="a9">
    <w:name w:val="List Paragraph"/>
    <w:basedOn w:val="a"/>
    <w:uiPriority w:val="99"/>
    <w:qFormat/>
    <w:rsid w:val="00516A94"/>
    <w:pPr>
      <w:ind w:firstLineChars="200" w:firstLine="420"/>
    </w:pPr>
  </w:style>
  <w:style w:type="character" w:styleId="aa">
    <w:name w:val="Strong"/>
    <w:uiPriority w:val="99"/>
    <w:qFormat/>
    <w:rsid w:val="00516A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4</Pages>
  <Words>262</Words>
  <Characters>1497</Characters>
  <Application>Microsoft Office Word</Application>
  <DocSecurity>0</DocSecurity>
  <Lines>12</Lines>
  <Paragraphs>3</Paragraphs>
  <ScaleCrop>false</ScaleCrop>
  <Company>Sdjuk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dc:description/>
  <cp:lastModifiedBy>Windows 用户</cp:lastModifiedBy>
  <cp:revision>26</cp:revision>
  <cp:lastPrinted>2008-02-06T15:20:00Z</cp:lastPrinted>
  <dcterms:created xsi:type="dcterms:W3CDTF">2018-03-04T01:50:00Z</dcterms:created>
  <dcterms:modified xsi:type="dcterms:W3CDTF">2020-02-16T04:58:00Z</dcterms:modified>
</cp:coreProperties>
</file>