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B3" w:rsidRPr="00103186" w:rsidRDefault="00B765B3" w:rsidP="00B765B3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w w:val="95"/>
          <w:sz w:val="30"/>
          <w:szCs w:val="30"/>
        </w:rPr>
      </w:pPr>
      <w:r w:rsidRPr="00103186">
        <w:rPr>
          <w:rFonts w:ascii="黑体" w:eastAsia="黑体" w:hAnsi="黑体" w:hint="eastAsia"/>
          <w:b/>
          <w:bCs/>
          <w:w w:val="95"/>
          <w:sz w:val="30"/>
          <w:szCs w:val="30"/>
        </w:rPr>
        <w:t>附件</w:t>
      </w:r>
      <w:r>
        <w:rPr>
          <w:rFonts w:ascii="黑体" w:eastAsia="黑体" w:hAnsi="黑体" w:hint="eastAsia"/>
          <w:b/>
          <w:bCs/>
          <w:w w:val="95"/>
          <w:sz w:val="30"/>
          <w:szCs w:val="30"/>
        </w:rPr>
        <w:t>2</w:t>
      </w:r>
      <w:r w:rsidRPr="00103186">
        <w:rPr>
          <w:rFonts w:ascii="黑体" w:eastAsia="黑体" w:hAnsi="黑体" w:hint="eastAsia"/>
          <w:b/>
          <w:bCs/>
          <w:w w:val="95"/>
          <w:sz w:val="30"/>
          <w:szCs w:val="30"/>
        </w:rPr>
        <w:t>：中国石油大学（北京</w:t>
      </w:r>
      <w:r w:rsidRPr="00103186">
        <w:rPr>
          <w:rFonts w:ascii="黑体" w:eastAsia="黑体" w:hAnsi="黑体"/>
          <w:b/>
          <w:bCs/>
          <w:w w:val="95"/>
          <w:sz w:val="30"/>
          <w:szCs w:val="30"/>
        </w:rPr>
        <w:t>）</w:t>
      </w:r>
      <w:r w:rsidRPr="00103186">
        <w:rPr>
          <w:rFonts w:ascii="黑体" w:eastAsia="黑体" w:hAnsi="黑体" w:hint="eastAsia"/>
          <w:b/>
          <w:bCs/>
          <w:w w:val="95"/>
          <w:sz w:val="30"/>
          <w:szCs w:val="30"/>
        </w:rPr>
        <w:t>“先锋团支部”申报条件</w:t>
      </w:r>
    </w:p>
    <w:p w:rsidR="00B765B3" w:rsidRDefault="00B765B3" w:rsidP="00B765B3">
      <w:pPr>
        <w:adjustRightInd w:val="0"/>
        <w:snapToGrid w:val="0"/>
        <w:spacing w:line="400" w:lineRule="exact"/>
        <w:ind w:firstLineChars="198" w:firstLine="477"/>
        <w:rPr>
          <w:rFonts w:ascii="黑体" w:eastAsia="黑体"/>
          <w:b/>
          <w:kern w:val="0"/>
          <w:sz w:val="24"/>
          <w:lang w:val="zh-CN"/>
        </w:rPr>
      </w:pP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E1218">
        <w:rPr>
          <w:rFonts w:ascii="仿宋_GB2312" w:eastAsia="仿宋_GB2312" w:hAnsi="宋体" w:cs="宋体" w:hint="eastAsia"/>
          <w:bCs/>
          <w:kern w:val="0"/>
          <w:sz w:val="24"/>
        </w:rPr>
        <w:t>1、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组织</w:t>
      </w:r>
      <w:r>
        <w:rPr>
          <w:rFonts w:ascii="仿宋_GB2312" w:eastAsia="仿宋_GB2312" w:hAnsi="宋体" w:cs="宋体" w:hint="eastAsia"/>
          <w:bCs/>
          <w:kern w:val="0"/>
          <w:sz w:val="24"/>
        </w:rPr>
        <w:t>建设好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。能够坚持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“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三会两制一课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”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制度，经常性地进行组织发展工作，按期收缴团费和较好地使用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“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两册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”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，采取有效措施加强支部团员管理。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2、班子建设好。班子健全，按期换届，民主选举班子，选举材料齐全；支部制度健全，有序地开展工作和活动；能够认真的做好团员教育和管理工作，“推优”工作成效显著，按时完成上级团委交办的任务。班子成员政治素质好，能密切联系广大师生，全心全意为师生服务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3、思想引领好。积极引导组织青年学生开展理论学习和思想教育活动，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能够深入开展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创先争优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活动，有针对性地开展团员意识教育，积极开展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“培育和</w:t>
      </w:r>
      <w:proofErr w:type="gramStart"/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践行</w:t>
      </w:r>
      <w:proofErr w:type="gramEnd"/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社会主义核心价值观”活动、“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四进四信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活动，完成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三个一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主题实践活动。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4、主题活动好。积极组织引导学生学理论、重实践、明责任、树理想，在学生中形成正确导向；积极开展学生课外知识学习活动，促进学生创造能力和创新能力的提高；大力开展社会实践，为学生增强社会责任感和提高社会适应能力创造条件；积极开展文体活动，丰富校园文化生活；深入了解学生的意愿和要求，维护学生合法权益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5、活动阵地好。围绕服务学生成长成才，坚持开展团的工作和活动，将活动常态化、品牌化，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能够组织团员青年经常性地开展科技创新、社会实践、志愿服务等丰富多彩、健康向上的活动，采取具体措施解决团员青年在工作、学习、生活中的实际困难，促进团员青年全面素质的提升。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  <w:lang w:val="zh-CN"/>
        </w:rPr>
        <w:t>6、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宣传效应好。能够有效利用校园和网络宣传手段，对团支部活动进行宣传推广。建设团支部自己的网络宣传平台（微博），更新及时，建设完善，评选时间内（201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5年</w:t>
      </w:r>
      <w:r>
        <w:rPr>
          <w:rFonts w:ascii="仿宋_GB2312" w:eastAsia="仿宋_GB2312" w:hAnsi="宋体" w:cs="宋体" w:hint="eastAsia"/>
          <w:bCs/>
          <w:kern w:val="0"/>
          <w:sz w:val="24"/>
        </w:rPr>
        <w:t>9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月至2016年</w:t>
      </w:r>
      <w:r>
        <w:rPr>
          <w:rFonts w:ascii="仿宋_GB2312" w:eastAsia="仿宋_GB2312" w:hAnsi="宋体" w:cs="宋体" w:hint="eastAsia"/>
          <w:bCs/>
          <w:kern w:val="0"/>
          <w:sz w:val="24"/>
        </w:rPr>
        <w:t>11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月）有至少</w:t>
      </w:r>
      <w:r>
        <w:rPr>
          <w:rFonts w:ascii="仿宋_GB2312" w:eastAsia="仿宋_GB2312" w:hAnsi="宋体" w:cs="宋体" w:hint="eastAsia"/>
          <w:bCs/>
          <w:kern w:val="0"/>
          <w:sz w:val="24"/>
        </w:rPr>
        <w:t>5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条信息更新。</w:t>
      </w:r>
    </w:p>
    <w:p w:rsidR="00B765B3" w:rsidRPr="009508BE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7、已开通青年之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声网络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互动平台。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8、《基层团支部工作手册》记录详细，内容完整。</w:t>
      </w:r>
    </w:p>
    <w:p w:rsidR="00B765B3" w:rsidRDefault="00B765B3" w:rsidP="00B765B3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9、团支部开展过值得推广的主题团日活动。</w:t>
      </w:r>
    </w:p>
    <w:p w:rsidR="00B765B3" w:rsidRPr="004E1218" w:rsidRDefault="00B765B3" w:rsidP="00B765B3">
      <w:pPr>
        <w:autoSpaceDE w:val="0"/>
        <w:autoSpaceDN w:val="0"/>
        <w:adjustRightInd w:val="0"/>
        <w:snapToGrid w:val="0"/>
        <w:spacing w:line="300" w:lineRule="auto"/>
        <w:jc w:val="center"/>
      </w:pPr>
    </w:p>
    <w:p w:rsidR="001F44E1" w:rsidRPr="00B765B3" w:rsidRDefault="001F44E1"/>
    <w:sectPr w:rsidR="001F44E1" w:rsidRPr="00B765B3" w:rsidSect="001F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A0" w:rsidRDefault="00671DA0" w:rsidP="00B765B3">
      <w:r>
        <w:separator/>
      </w:r>
    </w:p>
  </w:endnote>
  <w:endnote w:type="continuationSeparator" w:id="0">
    <w:p w:rsidR="00671DA0" w:rsidRDefault="00671DA0" w:rsidP="00B7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A0" w:rsidRDefault="00671DA0" w:rsidP="00B765B3">
      <w:r>
        <w:separator/>
      </w:r>
    </w:p>
  </w:footnote>
  <w:footnote w:type="continuationSeparator" w:id="0">
    <w:p w:rsidR="00671DA0" w:rsidRDefault="00671DA0" w:rsidP="00B7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B3"/>
    <w:rsid w:val="001F44E1"/>
    <w:rsid w:val="00671DA0"/>
    <w:rsid w:val="00B7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2016-10-12T02:44:00Z</dcterms:created>
  <dcterms:modified xsi:type="dcterms:W3CDTF">2016-10-12T02:44:00Z</dcterms:modified>
</cp:coreProperties>
</file>