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62" w:rsidRDefault="00D74ECD">
      <w:pPr>
        <w:pStyle w:val="2"/>
        <w:spacing w:line="360" w:lineRule="auto"/>
        <w:ind w:firstLine="0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int="eastAsia"/>
        </w:rPr>
        <w:t>附件2</w:t>
      </w:r>
      <w:r>
        <w:rPr>
          <w:rFonts w:ascii="仿宋_GB2312" w:eastAsia="仿宋_GB2312"/>
        </w:rPr>
        <w:t>：</w:t>
      </w:r>
    </w:p>
    <w:p w:rsidR="00A91762" w:rsidRDefault="00D74ECD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:rsidR="00A91762" w:rsidRDefault="00A91762">
      <w:pPr>
        <w:rPr>
          <w:rFonts w:ascii="仿宋_GB2312" w:eastAsia="仿宋_GB2312"/>
          <w:sz w:val="18"/>
        </w:rPr>
      </w:pPr>
    </w:p>
    <w:tbl>
      <w:tblPr>
        <w:tblW w:w="83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671"/>
        <w:gridCol w:w="1236"/>
        <w:gridCol w:w="105"/>
        <w:gridCol w:w="1005"/>
        <w:gridCol w:w="400"/>
        <w:gridCol w:w="53"/>
        <w:gridCol w:w="328"/>
        <w:gridCol w:w="1005"/>
        <w:gridCol w:w="535"/>
        <w:gridCol w:w="786"/>
        <w:gridCol w:w="883"/>
        <w:gridCol w:w="657"/>
      </w:tblGrid>
      <w:tr w:rsidR="00A91762" w:rsidTr="00A6667F">
        <w:trPr>
          <w:trHeight w:val="429"/>
        </w:trPr>
        <w:tc>
          <w:tcPr>
            <w:tcW w:w="1359" w:type="dxa"/>
            <w:gridSpan w:val="2"/>
            <w:tcBorders>
              <w:bottom w:val="nil"/>
            </w:tcBorders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341" w:type="dxa"/>
            <w:gridSpan w:val="2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潘泓伊</w:t>
            </w:r>
          </w:p>
        </w:tc>
        <w:tc>
          <w:tcPr>
            <w:tcW w:w="1005" w:type="dxa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81" w:type="dxa"/>
            <w:gridSpan w:val="3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女</w:t>
            </w:r>
          </w:p>
        </w:tc>
        <w:tc>
          <w:tcPr>
            <w:tcW w:w="1005" w:type="dxa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535" w:type="dxa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20</w:t>
            </w:r>
          </w:p>
        </w:tc>
        <w:tc>
          <w:tcPr>
            <w:tcW w:w="1669" w:type="dxa"/>
            <w:gridSpan w:val="2"/>
            <w:vAlign w:val="center"/>
          </w:tcPr>
          <w:p w:rsidR="00A91762" w:rsidRDefault="00D74EC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657" w:type="dxa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汉</w:t>
            </w:r>
          </w:p>
        </w:tc>
      </w:tr>
      <w:tr w:rsidR="00A91762" w:rsidTr="00A6667F">
        <w:trPr>
          <w:trHeight w:val="546"/>
        </w:trPr>
        <w:tc>
          <w:tcPr>
            <w:tcW w:w="1359" w:type="dxa"/>
            <w:gridSpan w:val="2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341" w:type="dxa"/>
            <w:gridSpan w:val="2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4"/>
                <w:lang w:eastAsia="zh-Hans"/>
              </w:rPr>
            </w:pPr>
            <w:r>
              <w:rPr>
                <w:rFonts w:ascii="仿宋_GB2312" w:eastAsia="仿宋_GB2312" w:hint="eastAsia"/>
                <w:sz w:val="24"/>
                <w:lang w:eastAsia="zh-Hans"/>
              </w:rPr>
              <w:t>共青团员</w:t>
            </w:r>
          </w:p>
        </w:tc>
        <w:tc>
          <w:tcPr>
            <w:tcW w:w="1786" w:type="dxa"/>
            <w:gridSpan w:val="4"/>
            <w:vAlign w:val="center"/>
          </w:tcPr>
          <w:p w:rsidR="00A91762" w:rsidRDefault="00D74EC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现任职务</w:t>
            </w:r>
          </w:p>
        </w:tc>
        <w:tc>
          <w:tcPr>
            <w:tcW w:w="1540" w:type="dxa"/>
            <w:gridSpan w:val="2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4"/>
                <w:lang w:eastAsia="zh-Hans"/>
              </w:rPr>
            </w:pPr>
            <w:r>
              <w:rPr>
                <w:rFonts w:ascii="仿宋_GB2312" w:eastAsia="仿宋_GB2312" w:hint="eastAsia"/>
                <w:sz w:val="24"/>
                <w:lang w:eastAsia="zh-Hans"/>
              </w:rPr>
              <w:t>建模协会</w:t>
            </w:r>
          </w:p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4"/>
                <w:lang w:eastAsia="zh-Hans"/>
              </w:rPr>
            </w:pPr>
            <w:r>
              <w:rPr>
                <w:rFonts w:ascii="仿宋_GB2312" w:eastAsia="仿宋_GB2312" w:hint="eastAsia"/>
                <w:sz w:val="24"/>
                <w:lang w:eastAsia="zh-Hans"/>
              </w:rPr>
              <w:t>技术部部长</w:t>
            </w:r>
          </w:p>
        </w:tc>
        <w:tc>
          <w:tcPr>
            <w:tcW w:w="1669" w:type="dxa"/>
            <w:gridSpan w:val="2"/>
          </w:tcPr>
          <w:p w:rsidR="00A91762" w:rsidRDefault="00D74ECD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任现职时间</w:t>
            </w:r>
          </w:p>
        </w:tc>
        <w:tc>
          <w:tcPr>
            <w:tcW w:w="657" w:type="dxa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  <w:lang w:eastAsia="zh-Hans"/>
              </w:rPr>
              <w:t>9</w:t>
            </w:r>
            <w:r>
              <w:rPr>
                <w:rFonts w:ascii="仿宋_GB2312" w:eastAsia="仿宋_GB2312" w:hint="eastAsia"/>
                <w:sz w:val="24"/>
                <w:lang w:eastAsia="zh-Hans"/>
              </w:rPr>
              <w:t>月</w:t>
            </w:r>
          </w:p>
        </w:tc>
      </w:tr>
      <w:tr w:rsidR="00A91762" w:rsidTr="00A6667F">
        <w:trPr>
          <w:trHeight w:val="291"/>
        </w:trPr>
        <w:tc>
          <w:tcPr>
            <w:tcW w:w="1359" w:type="dxa"/>
            <w:gridSpan w:val="2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993" w:type="dxa"/>
            <w:gridSpan w:val="11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中国石油大学</w:t>
            </w:r>
            <w:r>
              <w:rPr>
                <w:rFonts w:ascii="仿宋_GB2312" w:eastAsia="仿宋_GB2312"/>
                <w:sz w:val="28"/>
                <w:lang w:eastAsia="zh-Hans"/>
              </w:rPr>
              <w:t>（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北京</w:t>
            </w:r>
            <w:r>
              <w:rPr>
                <w:rFonts w:ascii="仿宋_GB2312" w:eastAsia="仿宋_GB2312"/>
                <w:sz w:val="28"/>
                <w:lang w:eastAsia="zh-Hans"/>
              </w:rPr>
              <w:t>）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经济管理学院财务管理本</w:t>
            </w:r>
            <w:r>
              <w:rPr>
                <w:rFonts w:ascii="仿宋_GB2312" w:eastAsia="仿宋_GB2312"/>
                <w:sz w:val="28"/>
                <w:lang w:eastAsia="zh-Hans"/>
              </w:rPr>
              <w:t>2018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级</w:t>
            </w:r>
          </w:p>
        </w:tc>
      </w:tr>
      <w:tr w:rsidR="00A91762" w:rsidTr="00A6667F">
        <w:trPr>
          <w:trHeight w:val="566"/>
        </w:trPr>
        <w:tc>
          <w:tcPr>
            <w:tcW w:w="2595" w:type="dxa"/>
            <w:gridSpan w:val="3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510" w:type="dxa"/>
            <w:gridSpan w:val="3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是</w:t>
            </w:r>
          </w:p>
        </w:tc>
        <w:tc>
          <w:tcPr>
            <w:tcW w:w="2707" w:type="dxa"/>
            <w:gridSpan w:val="5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540" w:type="dxa"/>
            <w:gridSpan w:val="2"/>
            <w:vAlign w:val="center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113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.</w:t>
            </w:r>
            <w:r>
              <w:rPr>
                <w:rFonts w:ascii="仿宋_GB2312" w:eastAsia="仿宋_GB2312"/>
                <w:sz w:val="28"/>
                <w:lang w:eastAsia="zh-Hans"/>
              </w:rPr>
              <w:t>5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小时</w:t>
            </w:r>
          </w:p>
        </w:tc>
      </w:tr>
      <w:tr w:rsidR="00A91762" w:rsidTr="00A6667F">
        <w:trPr>
          <w:trHeight w:val="983"/>
        </w:trPr>
        <w:tc>
          <w:tcPr>
            <w:tcW w:w="688" w:type="dxa"/>
            <w:vAlign w:val="center"/>
          </w:tcPr>
          <w:p w:rsidR="00A91762" w:rsidRDefault="00D74EC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A91762" w:rsidRDefault="00A9176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A91762" w:rsidRDefault="00D74EC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A91762" w:rsidRDefault="00A91762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A91762" w:rsidRDefault="00D74EC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A91762" w:rsidRDefault="00A91762">
            <w:pPr>
              <w:rPr>
                <w:rFonts w:ascii="仿宋_GB2312" w:eastAsia="仿宋_GB2312"/>
                <w:sz w:val="28"/>
              </w:rPr>
            </w:pPr>
          </w:p>
          <w:p w:rsidR="00A91762" w:rsidRDefault="00D74EC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664" w:type="dxa"/>
            <w:gridSpan w:val="12"/>
          </w:tcPr>
          <w:p w:rsidR="00A91762" w:rsidRPr="00AE2853" w:rsidRDefault="00D74ECD" w:rsidP="00AE2853">
            <w:pPr>
              <w:spacing w:line="300" w:lineRule="auto"/>
              <w:rPr>
                <w:rFonts w:ascii="仿宋_GB2312" w:eastAsia="仿宋_GB2312"/>
                <w:sz w:val="24"/>
                <w:szCs w:val="21"/>
                <w:lang w:eastAsia="zh-Hans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为成为德智体美劳全面发展的社会主义接班人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我做到以下几点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：</w:t>
            </w:r>
          </w:p>
          <w:p w:rsidR="00AE2853" w:rsidRPr="00AE2853" w:rsidRDefault="00D74ECD" w:rsidP="00AE2853">
            <w:pPr>
              <w:spacing w:line="300" w:lineRule="auto"/>
              <w:rPr>
                <w:rFonts w:ascii="仿宋_GB2312" w:eastAsia="仿宋_GB2312" w:hint="eastAsia"/>
                <w:b/>
                <w:sz w:val="24"/>
                <w:szCs w:val="21"/>
              </w:rPr>
            </w:pP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1、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文理兼修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扎实学业根基</w:t>
            </w:r>
          </w:p>
          <w:p w:rsidR="00A91762" w:rsidRPr="00AE2853" w:rsidRDefault="00D74ECD" w:rsidP="00AE2853">
            <w:pPr>
              <w:spacing w:line="300" w:lineRule="auto"/>
              <w:ind w:firstLineChars="200" w:firstLine="480"/>
              <w:rPr>
                <w:rFonts w:ascii="仿宋_GB2312" w:eastAsia="仿宋_GB2312"/>
                <w:sz w:val="24"/>
                <w:szCs w:val="21"/>
                <w:lang w:eastAsia="zh-Hans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保持优异的学业成绩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绩点成绩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4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.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3/5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.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0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优良率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100%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，25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门课程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95+，42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门课程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90+，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其中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高等数学和微观经济学课程取得满分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自学C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C++、Java和python四门语言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大学期间共获国家级奖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8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项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市级奖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13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项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校级奖项及荣誉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10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项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：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全国大学生算法设计与编程挑战赛银奖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队长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）；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全国高校计算机能力挑战赛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·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程序设计赛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华北赛区一等奖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连续两年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全国总决赛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二等奖；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华教杯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全国大学生数学竞赛一等奖；全国高等院校数学能力挑战赛一等奖；全国高校商务英语知识竞赛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国家级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一等奖；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全国大学生英语竞赛国家级二等奖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全国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高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校创新英语挑战赛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国家级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二等奖；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全国能源翻译大赛国家级三等奖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“京东方”创新创业三校联赛决赛第二名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队长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中国石油大学第七届人文知识暨写作大赛一等奖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全校第二名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中国石油大学首届历史文化竞赛一等奖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优秀青年志愿者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校三好学生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连续两年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等荣誉称号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进入十佳大学生复评环节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学习学术类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4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名本科生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）。</w:t>
            </w:r>
          </w:p>
          <w:p w:rsidR="00AE2853" w:rsidRPr="00AE2853" w:rsidRDefault="00D74ECD" w:rsidP="00AE2853">
            <w:pPr>
              <w:spacing w:line="300" w:lineRule="auto"/>
              <w:rPr>
                <w:rFonts w:ascii="仿宋_GB2312" w:eastAsia="仿宋_GB2312" w:hint="eastAsia"/>
                <w:b/>
                <w:sz w:val="24"/>
                <w:szCs w:val="21"/>
              </w:rPr>
            </w:pP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2、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学术专攻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穷理以致其知</w:t>
            </w:r>
          </w:p>
          <w:p w:rsidR="00AE2853" w:rsidRPr="00D96F73" w:rsidRDefault="00AE2853" w:rsidP="00D96F73">
            <w:pPr>
              <w:spacing w:line="300" w:lineRule="auto"/>
              <w:ind w:firstLineChars="197" w:firstLine="475"/>
              <w:rPr>
                <w:rFonts w:ascii="仿宋_GB2312" w:eastAsia="仿宋_GB2312" w:hint="eastAsia"/>
                <w:b/>
                <w:sz w:val="24"/>
                <w:szCs w:val="21"/>
              </w:rPr>
            </w:pPr>
            <w:r w:rsidRPr="00D96F73">
              <w:rPr>
                <w:rFonts w:ascii="仿宋_GB2312" w:eastAsia="仿宋_GB2312" w:hint="eastAsia"/>
                <w:b/>
                <w:sz w:val="24"/>
                <w:szCs w:val="21"/>
              </w:rPr>
              <w:t>入学两年半，参与北京大学、中国人民大学助研工作。</w:t>
            </w:r>
          </w:p>
          <w:p w:rsidR="00AE2853" w:rsidRDefault="00D74ECD" w:rsidP="00AE2853">
            <w:pPr>
              <w:spacing w:line="300" w:lineRule="auto"/>
              <w:ind w:firstLineChars="197" w:firstLine="473"/>
              <w:rPr>
                <w:rFonts w:ascii="仿宋_GB2312" w:eastAsia="仿宋_GB2312" w:hint="eastAsia"/>
                <w:sz w:val="24"/>
                <w:szCs w:val="21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北京大学新结构经济学研究院担任研究助理一年有余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在徐佳君老师带领下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，参与全球开发性金融项目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和数据库建设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项目组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开发性金融的旗舰报告二期（征求建议版）和三期（简要版）在首届全球开发性金融峰会上顺利发布，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全球来自联合国、世行、开发银行、研究机构和非政府组织1000多个实践专家和学者的参与其中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  <w:p w:rsidR="00A91762" w:rsidRPr="00AE2853" w:rsidRDefault="00D74ECD" w:rsidP="00AE2853">
            <w:pPr>
              <w:spacing w:line="300" w:lineRule="auto"/>
              <w:ind w:firstLineChars="197" w:firstLine="473"/>
              <w:rPr>
                <w:rFonts w:ascii="仿宋_GB2312" w:eastAsia="仿宋_GB2312"/>
                <w:sz w:val="24"/>
                <w:szCs w:val="21"/>
                <w:lang w:eastAsia="zh-Hans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在中国人民大学中国经济改革与发展研究院担任助理研究员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参与课题组会议讨论和汇报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参与产业发展规划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区域经济发展与规划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城市规划和企业发展战略研究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主要以政府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国有企业等方面咨询和规划为主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独立撰写研究报告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参加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“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Spatial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Economics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for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Granular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lastRenderedPageBreak/>
              <w:t>Setting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”(Booth School of </w:t>
            </w:r>
            <w:proofErr w:type="spellStart"/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>Business,University</w:t>
            </w:r>
            <w:proofErr w:type="spellEnd"/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Chicago);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</w:rPr>
              <w:t>“The Visible Hand: Development Banks in Transition”, the 14th AFD International Research Conference on Development;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“</w:t>
            </w:r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risk-</w:t>
            </w:r>
            <w:proofErr w:type="spellStart"/>
            <w:r w:rsidRPr="00AE2853">
              <w:rPr>
                <w:rFonts w:ascii="Times New Roman Regular" w:eastAsia="仿宋_GB2312" w:hAnsi="Times New Roman Regular" w:cs="Times New Roman Regular" w:hint="eastAsia"/>
                <w:sz w:val="24"/>
                <w:szCs w:val="21"/>
                <w:lang w:eastAsia="zh-Hans"/>
              </w:rPr>
              <w:t>takin</w:t>
            </w:r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>g,Capital</w:t>
            </w:r>
            <w:proofErr w:type="spellEnd"/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allocation and optimal stabilization policy”(Senior </w:t>
            </w:r>
            <w:proofErr w:type="spellStart"/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>Economist,Federal</w:t>
            </w:r>
            <w:proofErr w:type="spellEnd"/>
            <w:r w:rsidRPr="00AE2853">
              <w:rPr>
                <w:rFonts w:ascii="Times New Roman Regular" w:eastAsia="仿宋_GB2312" w:hAnsi="Times New Roman Regular" w:cs="Times New Roman Regular"/>
                <w:sz w:val="24"/>
                <w:szCs w:val="21"/>
                <w:lang w:eastAsia="zh-Hans"/>
              </w:rPr>
              <w:t xml:space="preserve"> Reserve Bank)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等十余项学术研讨会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撰写论文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《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加强行政事业单位国有资产管理路径探析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》（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独立作者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）《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云计算下的企业财务管理信息化建设方案分析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》（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独立作者</w:t>
            </w:r>
            <w:bookmarkStart w:id="0" w:name="_GoBack"/>
            <w:bookmarkEnd w:id="0"/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）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在财政部主管的国家级期刊获得录用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  <w:p w:rsidR="00AE2853" w:rsidRPr="00AE2853" w:rsidRDefault="00D74ECD" w:rsidP="00AE2853">
            <w:pPr>
              <w:spacing w:line="300" w:lineRule="auto"/>
              <w:rPr>
                <w:rFonts w:ascii="仿宋_GB2312" w:eastAsia="仿宋_GB2312" w:hint="eastAsia"/>
                <w:b/>
                <w:sz w:val="24"/>
                <w:szCs w:val="21"/>
              </w:rPr>
            </w:pP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3、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行笃知明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反躬以践其实</w:t>
            </w:r>
          </w:p>
          <w:p w:rsidR="00AE2853" w:rsidRDefault="00D74ECD" w:rsidP="00AE2853">
            <w:pPr>
              <w:spacing w:line="300" w:lineRule="auto"/>
              <w:ind w:firstLineChars="200" w:firstLine="480"/>
              <w:rPr>
                <w:rFonts w:ascii="仿宋_GB2312" w:eastAsia="仿宋_GB2312" w:hint="eastAsia"/>
                <w:sz w:val="24"/>
                <w:szCs w:val="21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纸上得来终觉浅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绝知此事要躬行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结合商科的特点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我积极投入到实习实践中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="00AE2853" w:rsidRPr="00AE2853">
              <w:rPr>
                <w:rFonts w:ascii="仿宋_GB2312" w:eastAsia="仿宋_GB2312" w:hint="eastAsia"/>
                <w:b/>
                <w:sz w:val="24"/>
                <w:szCs w:val="21"/>
              </w:rPr>
              <w:t>两年半累计实习5家公司。</w:t>
            </w:r>
          </w:p>
          <w:p w:rsidR="00AE2853" w:rsidRDefault="00D74ECD" w:rsidP="00AE2853">
            <w:pPr>
              <w:spacing w:line="300" w:lineRule="auto"/>
              <w:ind w:firstLineChars="200" w:firstLine="480"/>
              <w:rPr>
                <w:rFonts w:ascii="仿宋_GB2312" w:eastAsia="仿宋_GB2312" w:hint="eastAsia"/>
                <w:sz w:val="24"/>
                <w:szCs w:val="21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我在国家开发银行的全资子公司国开金融做实习生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协助推进相关项目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这段实习经历激发了我探索开发性金融的热情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深化了</w:t>
            </w:r>
            <w:r w:rsidR="00A6667F"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我对开发性金融的认知</w:t>
            </w:r>
            <w:r w:rsidR="00A6667F"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="00A6667F"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对于我从事开发性金融的研究工作具有重要的指导意义</w:t>
            </w:r>
            <w:r w:rsidR="00A6667F"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  <w:p w:rsidR="00A6667F" w:rsidRPr="00AE2853" w:rsidRDefault="00A6667F" w:rsidP="00AE2853">
            <w:pPr>
              <w:spacing w:line="300" w:lineRule="auto"/>
              <w:ind w:firstLineChars="200" w:firstLine="480"/>
              <w:rPr>
                <w:rFonts w:ascii="仿宋_GB2312" w:eastAsia="仿宋_GB2312"/>
                <w:sz w:val="24"/>
                <w:szCs w:val="21"/>
                <w:lang w:eastAsia="zh-Hans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凭借优秀的计算机能力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我在德勤智慧债券团队做数据分析助理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协助支持德勤风险咨询企业信用风险服务，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推进发债企业量化评级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促进风险咨询的数字化转型</w:t>
            </w:r>
            <w:r w:rsidRPr="00AE2853">
              <w:rPr>
                <w:rFonts w:ascii="仿宋_GB2312" w:eastAsia="仿宋_GB2312"/>
                <w:sz w:val="24"/>
                <w:szCs w:val="21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在华创证券担任行研实习生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独立撰写深度报告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提出独立观点和数据支撑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共同完成医药组的行研报告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7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月份成功通过全球四大会计师事务所毕马威KPMG的“精英计划”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后来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通过中信证券股份有限公司面试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深入学习金融产品体系和参与实习工作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  <w:p w:rsidR="00AE2853" w:rsidRPr="00AE2853" w:rsidRDefault="00A6667F" w:rsidP="00AE2853">
            <w:pPr>
              <w:spacing w:line="300" w:lineRule="auto"/>
              <w:rPr>
                <w:rFonts w:ascii="仿宋_GB2312" w:eastAsia="仿宋_GB2312" w:hint="eastAsia"/>
                <w:b/>
                <w:sz w:val="24"/>
                <w:szCs w:val="21"/>
              </w:rPr>
            </w:pP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4、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立德立言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勇担青年之责</w:t>
            </w:r>
          </w:p>
          <w:p w:rsidR="00A6667F" w:rsidRPr="00AE2853" w:rsidRDefault="00A6667F" w:rsidP="00AE2853">
            <w:pPr>
              <w:spacing w:line="300" w:lineRule="auto"/>
              <w:ind w:firstLineChars="200" w:firstLine="480"/>
              <w:rPr>
                <w:rFonts w:ascii="仿宋_GB2312" w:eastAsia="仿宋_GB2312"/>
                <w:sz w:val="24"/>
                <w:szCs w:val="21"/>
                <w:lang w:eastAsia="zh-Hans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在疫情严峻之时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我请缨加入社区志愿者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帮助社区工作人员分发物资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测量体温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积极参加北京善行者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北京马拉松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悦节拍音乐半程马拉松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红十字会急救培训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中海油双选会等众多志愿活动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累计志愿时长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113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.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5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小时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担任管理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20-1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班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朋辈辅导员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积极为大一学弟学妹提供学习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生活和心理上的帮助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担任建模协会技术部部长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定期组织开展经验交流会和宣讲会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积极参加“情满石大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·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勿忘初心”寒假回访母校社会实践活动和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2019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年自主招生志愿者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在招生群为家长和学生答疑解惑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在宣传石大的过程中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传递着厚积薄发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开物成务的校训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培养全球视野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2019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年暑假期间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代表学校参加了中国日报社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·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21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世纪大学生模拟联合国大会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就国际热点问题展开深入探讨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撰写立场文件和决议草案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  <w:p w:rsidR="00AE2853" w:rsidRPr="00AE2853" w:rsidRDefault="00A6667F" w:rsidP="00AE2853">
            <w:pPr>
              <w:spacing w:line="300" w:lineRule="auto"/>
              <w:rPr>
                <w:rFonts w:ascii="仿宋_GB2312" w:eastAsia="仿宋_GB2312" w:hint="eastAsia"/>
                <w:b/>
                <w:sz w:val="24"/>
                <w:szCs w:val="21"/>
              </w:rPr>
            </w:pP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lastRenderedPageBreak/>
              <w:t>5、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全面发展</w:t>
            </w:r>
            <w:r w:rsidRPr="00AE2853">
              <w:rPr>
                <w:rFonts w:ascii="仿宋_GB2312" w:eastAsia="仿宋_GB2312"/>
                <w:b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b/>
                <w:sz w:val="24"/>
                <w:szCs w:val="21"/>
                <w:lang w:eastAsia="zh-Hans"/>
              </w:rPr>
              <w:t>展现青年风采</w:t>
            </w:r>
          </w:p>
          <w:p w:rsidR="00AE2853" w:rsidRPr="00AE2853" w:rsidRDefault="00A6667F" w:rsidP="00AE2853">
            <w:pPr>
              <w:spacing w:line="300" w:lineRule="auto"/>
              <w:ind w:firstLineChars="200" w:firstLine="480"/>
              <w:rPr>
                <w:rFonts w:ascii="仿宋_GB2312" w:eastAsia="仿宋_GB2312" w:hint="eastAsia"/>
                <w:sz w:val="24"/>
                <w:szCs w:val="21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习琴十余载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我通过了中央音乐学院钢琴最高级九级和乐理考试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进行自媒体平台运营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一个月内累计浏览量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50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万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+，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单次阅读量最高可达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10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万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+；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强健体魄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大二学年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800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体测满分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；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曾任外院学生会体育部部委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协助组织并积极参加春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、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秋季运动会等运动会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在校女生节运动会勇夺团体第二名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  <w:p w:rsidR="00A91762" w:rsidRDefault="00A6667F" w:rsidP="00AE2853">
            <w:pPr>
              <w:spacing w:line="300" w:lineRule="auto"/>
              <w:ind w:firstLineChars="200" w:firstLine="480"/>
              <w:rPr>
                <w:rFonts w:ascii="仿宋_GB2312" w:eastAsia="仿宋_GB2312"/>
                <w:szCs w:val="21"/>
                <w:lang w:eastAsia="zh-Hans"/>
              </w:rPr>
            </w:pP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北京市三好学生的荣誉称号将继续激励我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在今后的学习和生活中谨遵习近平总书记对科研工作者的教诲“穷理以致其知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反躬以践其实”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扎实学业基础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立足实践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经世济民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乐于奉献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不忘初心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牢记使命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不断提高自己的思想道德水平和科学文化水平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努力实现自我价值和社会价值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，</w:t>
            </w:r>
            <w:r w:rsidRPr="00AE2853">
              <w:rPr>
                <w:rFonts w:ascii="仿宋_GB2312" w:eastAsia="仿宋_GB2312" w:hint="eastAsia"/>
                <w:sz w:val="24"/>
                <w:szCs w:val="21"/>
                <w:lang w:eastAsia="zh-Hans"/>
              </w:rPr>
              <w:t>做一个推动社会进步的石大人</w:t>
            </w:r>
            <w:r w:rsidRPr="00AE2853">
              <w:rPr>
                <w:rFonts w:ascii="仿宋_GB2312" w:eastAsia="仿宋_GB2312"/>
                <w:sz w:val="24"/>
                <w:szCs w:val="21"/>
                <w:lang w:eastAsia="zh-Hans"/>
              </w:rPr>
              <w:t>。</w:t>
            </w:r>
          </w:p>
        </w:tc>
      </w:tr>
      <w:tr w:rsidR="00A91762" w:rsidTr="00A6667F">
        <w:trPr>
          <w:trHeight w:val="2719"/>
        </w:trPr>
        <w:tc>
          <w:tcPr>
            <w:tcW w:w="4158" w:type="dxa"/>
            <w:gridSpan w:val="7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:rsidR="00A91762" w:rsidRDefault="00A9176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A91762" w:rsidRDefault="00A9176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A91762" w:rsidRDefault="00A9176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A91762" w:rsidRDefault="00D74EC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A91762" w:rsidRDefault="00D74EC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194" w:type="dxa"/>
            <w:gridSpan w:val="6"/>
          </w:tcPr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A91762" w:rsidRDefault="00A9176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A91762" w:rsidRDefault="00A9176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A91762" w:rsidRDefault="00A91762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A91762" w:rsidRDefault="00D74ECD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A91762" w:rsidRDefault="00D74EC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A91762" w:rsidRDefault="00D74ECD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A917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DCB" w:rsidRDefault="00D23DCB" w:rsidP="00A6667F">
      <w:r>
        <w:separator/>
      </w:r>
    </w:p>
  </w:endnote>
  <w:endnote w:type="continuationSeparator" w:id="0">
    <w:p w:rsidR="00D23DCB" w:rsidRDefault="00D23DCB" w:rsidP="00A6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 Regular">
    <w:altName w:val="Arial Unicode MS"/>
    <w:charset w:val="00"/>
    <w:family w:val="auto"/>
    <w:pitch w:val="default"/>
    <w:sig w:usb0="00000000" w:usb1="C0007841" w:usb2="00000009" w:usb3="00000000" w:csb0="400001FF" w:csb1="FFFF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DCB" w:rsidRDefault="00D23DCB" w:rsidP="00A6667F">
      <w:r>
        <w:separator/>
      </w:r>
    </w:p>
  </w:footnote>
  <w:footnote w:type="continuationSeparator" w:id="0">
    <w:p w:rsidR="00D23DCB" w:rsidRDefault="00D23DCB" w:rsidP="00A66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6B"/>
    <w:rsid w:val="DE9FC926"/>
    <w:rsid w:val="00010B4A"/>
    <w:rsid w:val="005F1D86"/>
    <w:rsid w:val="005F550F"/>
    <w:rsid w:val="00631714"/>
    <w:rsid w:val="00802987"/>
    <w:rsid w:val="009148F0"/>
    <w:rsid w:val="0094566B"/>
    <w:rsid w:val="00A6667F"/>
    <w:rsid w:val="00A91762"/>
    <w:rsid w:val="00AE2853"/>
    <w:rsid w:val="00BF090B"/>
    <w:rsid w:val="00D23DCB"/>
    <w:rsid w:val="00D74ECD"/>
    <w:rsid w:val="00D96F73"/>
    <w:rsid w:val="00DB74E2"/>
    <w:rsid w:val="00DE298B"/>
    <w:rsid w:val="00F200BA"/>
    <w:rsid w:val="06AA270D"/>
    <w:rsid w:val="20F85133"/>
    <w:rsid w:val="2A1130E5"/>
    <w:rsid w:val="6FFC4CFB"/>
    <w:rsid w:val="779B0CFE"/>
    <w:rsid w:val="7DFF4557"/>
    <w:rsid w:val="7FB7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正文文本缩进 2 Char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2Char">
    <w:name w:val="正文文本缩进 2 Char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361</Words>
  <Characters>2058</Characters>
  <Application>Microsoft Office Word</Application>
  <DocSecurity>0</DocSecurity>
  <Lines>17</Lines>
  <Paragraphs>4</Paragraphs>
  <ScaleCrop>false</ScaleCrop>
  <Company>DXB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SkyUser</cp:lastModifiedBy>
  <cp:revision>5</cp:revision>
  <dcterms:created xsi:type="dcterms:W3CDTF">2011-12-12T19:16:00Z</dcterms:created>
  <dcterms:modified xsi:type="dcterms:W3CDTF">2020-12-24T02:18:00Z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2052-3.0.2.4882</vt:lpwstr>
  </property>
</Properties>
</file>