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3</w:t>
      </w:r>
      <w:r>
        <w:rPr>
          <w:rFonts w:hint="eastAsia" w:ascii="仿宋_GB2312" w:eastAsia="仿宋_GB2312"/>
        </w:rPr>
        <w:t>：</w:t>
      </w:r>
    </w:p>
    <w:p>
      <w:pPr>
        <w:pStyle w:val="2"/>
        <w:spacing w:line="360" w:lineRule="auto"/>
        <w:ind w:firstLine="0"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北京市优秀学生干部登记表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6"/>
        <w:tblW w:w="8190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099"/>
        <w:gridCol w:w="161"/>
        <w:gridCol w:w="945"/>
        <w:gridCol w:w="420"/>
        <w:gridCol w:w="104"/>
        <w:gridCol w:w="114"/>
        <w:gridCol w:w="1042"/>
        <w:gridCol w:w="638"/>
        <w:gridCol w:w="680"/>
        <w:gridCol w:w="620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76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仇春华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63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女</w:t>
            </w:r>
          </w:p>
        </w:tc>
        <w:tc>
          <w:tcPr>
            <w:tcW w:w="1042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638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00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汉族</w:t>
            </w:r>
          </w:p>
        </w:tc>
      </w:tr>
      <w:tr>
        <w:trPr>
          <w:cantSplit/>
          <w:trHeight w:val="71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中共预备党员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团支部书记</w:t>
            </w:r>
          </w:p>
        </w:tc>
        <w:tc>
          <w:tcPr>
            <w:tcW w:w="1300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00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2019.</w:t>
            </w:r>
            <w:r>
              <w:rPr>
                <w:rFonts w:hint="default" w:ascii="仿宋_GB2312" w:eastAsia="仿宋_GB2312"/>
                <w:sz w:val="28"/>
                <w:lang w:eastAsia="zh-Hans"/>
              </w:rPr>
              <w:t>9</w:t>
            </w:r>
          </w:p>
        </w:tc>
      </w:tr>
      <w:tr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中国石油大学</w:t>
            </w:r>
            <w:r>
              <w:rPr>
                <w:rFonts w:hint="default" w:ascii="仿宋_GB2312" w:eastAsia="仿宋_GB2312"/>
                <w:sz w:val="28"/>
                <w:lang w:eastAsia="zh-Hans"/>
              </w:rPr>
              <w:t>（</w:t>
            </w:r>
            <w:r>
              <w:rPr>
                <w:rFonts w:hint="eastAsia" w:ascii="仿宋_GB2312" w:eastAsia="仿宋_GB2312"/>
                <w:sz w:val="28"/>
                <w:lang w:val="en-US" w:eastAsia="zh-Hans"/>
              </w:rPr>
              <w:t>北京</w:t>
            </w:r>
            <w:r>
              <w:rPr>
                <w:rFonts w:hint="default" w:ascii="仿宋_GB2312" w:eastAsia="仿宋_GB2312"/>
                <w:sz w:val="28"/>
                <w:lang w:eastAsia="zh-Hans"/>
              </w:rPr>
              <w:t>）</w:t>
            </w:r>
            <w:r>
              <w:rPr>
                <w:rFonts w:hint="eastAsia" w:ascii="仿宋_GB2312" w:eastAsia="仿宋_GB2312"/>
                <w:sz w:val="28"/>
                <w:lang w:val="en-US" w:eastAsia="zh-Hans"/>
              </w:rPr>
              <w:t>马克思主义学院马克思主义理论专业研</w:t>
            </w:r>
            <w:r>
              <w:rPr>
                <w:rFonts w:hint="default" w:ascii="仿宋_GB2312" w:eastAsia="仿宋_GB2312"/>
                <w:sz w:val="28"/>
                <w:lang w:eastAsia="zh-Hans"/>
              </w:rPr>
              <w:t>19</w:t>
            </w:r>
            <w:r>
              <w:rPr>
                <w:rFonts w:hint="eastAsia" w:ascii="仿宋_GB2312" w:eastAsia="仿宋_GB2312"/>
                <w:sz w:val="28"/>
                <w:lang w:val="en-US" w:eastAsia="zh-Hans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73" w:hRule="atLeast"/>
        </w:trPr>
        <w:tc>
          <w:tcPr>
            <w:tcW w:w="246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Hans"/>
              </w:rPr>
            </w:pPr>
            <w:r>
              <w:rPr>
                <w:rFonts w:hint="eastAsia" w:ascii="仿宋_GB2312" w:eastAsia="仿宋_GB2312"/>
                <w:sz w:val="28"/>
                <w:lang w:val="en-US" w:eastAsia="zh-Hans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8</w:t>
            </w:r>
          </w:p>
        </w:tc>
      </w:tr>
      <w:tr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>
            <w:pPr>
              <w:ind w:firstLine="210" w:firstLineChars="100"/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</w:pP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首先，在专业学习方面，研究生期间综合测评成绩为院系第一，所有课程成绩均在90分以上，课程加权平均分为93.85，为本专业第一名；在老师的指导下，学好和用好专业知识，注重专业技能培养，撰写发表了多篇文章，《再论女排精神的内涵及其时代意义》被选为校级优秀论文，并发表于《求索》期刊；在《大众科学》期刊上发表文章《论柯尔施对“正统马克思主义”的批判与反思》；在《世界家苑》期刊上发表文章《思政教育课的意识形态性与科学性的辩证关系》；除此之外多次参加院级征文大赛并获奖；积极参与专业相关的学术论坛及竞赛。连续两年获得研究生一等学业奖学金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，2020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年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10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月获得国家奖学金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。</w:t>
            </w:r>
          </w:p>
          <w:p>
            <w:pPr>
              <w:ind w:firstLine="210" w:firstLineChars="100"/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</w:pP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其次，在学生工作方面，担任班级团支书，带领所在团支部获得校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2020-2021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学年先锋团支部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积极组织开展各项团日活动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积极推进班团一体化的同时，做好学生和老师的桥梁，发挥自身榜样示范作用，积极参加院级和校级各项活动，除此之外，还担任校研习社主席，一方面通过组织举办各种各样的学术论坛和活动，增强自己的专业知识理论功底；另一方面，利用所学专业知识，组织成立宣讲团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宣传理论知识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为“马克思主义理论飞入寻常百姓家”发出青年声音，贡献新时代青年力量。在院研究生会中担任心理部副部长，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善于调节学生之间的心理健康问题，乐于助人。获得校级第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34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期菁英团校“优秀学员”、校级“优秀学生干部”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、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校级“优秀研究生”等荣誉称号。</w:t>
            </w:r>
          </w:p>
          <w:p>
            <w:pPr>
              <w:ind w:firstLine="210" w:firstLineChars="100"/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</w:pP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再次，在社会实践方面，利用假期带队参加“2020年服务首都‘四个中心’功能建设青年教师社会调研团和大学生社会实践团”并担任队长，从前期的策划到后期的成果展示，都发挥了非常重要的作用，提高专业技能的同时，也更好地将所学专业知识与社会实践相结合，促进自身发展。疫情期间，积极投身志愿服务活动，利用自己所学知识，协助上级组织宣传防疫知识，分发防疫物资，协助测温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、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登记等工作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，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力所能及地投身于防疫工作中。</w:t>
            </w:r>
          </w:p>
          <w:p>
            <w:pPr>
              <w:ind w:firstLine="210" w:firstLineChars="100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最后，在文体活动方面，积极参加各级组织的各项文体活动并多次获奖：运动会上代表学院参加接力比赛获得第四名、跳绳比赛第三名；校第四届诗词文化周中国画作品《劝学》获三等奖；中国画作品《追光者》在“众志成城，共克时难”主题活动中获得校级一等奖；《疫情中的中国力量，中国担当》获得时事评论类校级二等奖；《武汉加油》获书画作品类校级二等奖。除此之外，还积极参加了校园歌手大赛等其他文体类活动并取得一定的成绩。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2019-2020</w:t>
            </w:r>
            <w:r>
              <w:rPr>
                <w:rFonts w:hint="eastAsia" w:ascii="仿宋_GB2312" w:eastAsia="仿宋_GB2312"/>
                <w:sz w:val="21"/>
                <w:szCs w:val="32"/>
                <w:lang w:val="en-US" w:eastAsia="zh-Hans"/>
              </w:rPr>
              <w:t>一学年所获各类奖项共计十余项</w:t>
            </w:r>
            <w:r>
              <w:rPr>
                <w:rFonts w:hint="default" w:ascii="仿宋_GB2312" w:eastAsia="仿宋_GB2312"/>
                <w:sz w:val="21"/>
                <w:szCs w:val="32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26" w:hRule="atLeast"/>
        </w:trPr>
        <w:tc>
          <w:tcPr>
            <w:tcW w:w="3990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9C"/>
    <w:rsid w:val="0003416A"/>
    <w:rsid w:val="00237517"/>
    <w:rsid w:val="002C2D8D"/>
    <w:rsid w:val="005C109C"/>
    <w:rsid w:val="005F1D86"/>
    <w:rsid w:val="00631714"/>
    <w:rsid w:val="009148F0"/>
    <w:rsid w:val="00BF090B"/>
    <w:rsid w:val="00DB74E2"/>
    <w:rsid w:val="00F200BA"/>
    <w:rsid w:val="19BA3133"/>
    <w:rsid w:val="211F1AED"/>
    <w:rsid w:val="477EC3F2"/>
    <w:rsid w:val="66D6384F"/>
    <w:rsid w:val="74FFD4C6"/>
    <w:rsid w:val="76C98303"/>
    <w:rsid w:val="7DE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qFormat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Char"/>
    <w:basedOn w:val="5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1</Pages>
  <Words>39</Words>
  <Characters>224</Characters>
  <Lines>1</Lines>
  <Paragraphs>1</Paragraphs>
  <ScaleCrop>false</ScaleCrop>
  <LinksUpToDate>false</LinksUpToDate>
  <CharactersWithSpaces>262</CharactersWithSpaces>
  <Application>WPS Office_2.7.1.4479_F1E327BC-269C-435d-A152-05C5408002CA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2011-12-12T19:17:00Z</dcterms:created>
  <dc:creator>黄宝琪</dc:creator>
  <cp:lastModifiedBy>echo</cp:lastModifiedBy>
  <dcterms:modified xsi:type="dcterms:W3CDTF">2020-12-25T13:47:12Z</dcterms:modified>
  <dc:title>附件4：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