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center"/>
        <w:rPr>
          <w:rFonts w:eastAsia="方正小标宋简体"/>
          <w:sz w:val="36"/>
          <w:szCs w:val="36"/>
        </w:rPr>
      </w:pPr>
      <w:bookmarkStart w:id="0" w:name="_GoBack"/>
      <w:r>
        <w:rPr>
          <w:rFonts w:hint="eastAsia" w:eastAsia="方正小标宋简体"/>
          <w:sz w:val="36"/>
          <w:szCs w:val="36"/>
        </w:rPr>
        <w:t>“</w:t>
      </w:r>
      <w:r>
        <w:rPr>
          <w:rFonts w:eastAsia="方正小标宋简体"/>
          <w:sz w:val="36"/>
          <w:szCs w:val="36"/>
        </w:rPr>
        <w:t>北京市五四红</w:t>
      </w:r>
      <w:r>
        <w:rPr>
          <w:rFonts w:hint="eastAsia" w:eastAsia="方正小标宋简体" w:cs="方正小标宋简体"/>
          <w:sz w:val="36"/>
          <w:szCs w:val="36"/>
        </w:rPr>
        <w:t>旗团支部”申报表</w:t>
      </w:r>
      <w:bookmarkEnd w:id="0"/>
    </w:p>
    <w:p>
      <w:pPr>
        <w:snapToGrid w:val="0"/>
        <w:spacing w:line="240" w:lineRule="atLeast"/>
        <w:jc w:val="center"/>
        <w:rPr>
          <w:rFonts w:eastAsia="方正小标宋简体"/>
          <w:sz w:val="18"/>
          <w:szCs w:val="18"/>
        </w:rPr>
      </w:pPr>
    </w:p>
    <w:p>
      <w:pPr>
        <w:snapToGrid w:val="0"/>
        <w:spacing w:line="240" w:lineRule="atLeast"/>
        <w:rPr>
          <w:b/>
          <w:bCs/>
        </w:rPr>
      </w:pP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200"/>
        <w:gridCol w:w="1188"/>
        <w:gridCol w:w="609"/>
        <w:gridCol w:w="626"/>
        <w:gridCol w:w="350"/>
        <w:gridCol w:w="596"/>
        <w:gridCol w:w="214"/>
        <w:gridCol w:w="963"/>
        <w:gridCol w:w="455"/>
        <w:gridCol w:w="745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06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团支部全称</w:t>
            </w:r>
          </w:p>
        </w:tc>
        <w:tc>
          <w:tcPr>
            <w:tcW w:w="3583" w:type="dxa"/>
            <w:gridSpan w:val="6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中国石油大学（北京）地球科学学院资源勘查工程18-5创新团支部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类别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普通高校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06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所在单位全称</w:t>
            </w:r>
          </w:p>
        </w:tc>
        <w:tc>
          <w:tcPr>
            <w:tcW w:w="6717" w:type="dxa"/>
            <w:gridSpan w:val="10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中国石油大学（北京）地球科学学院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206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现任团支部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（总支）书记</w:t>
            </w:r>
          </w:p>
        </w:tc>
        <w:tc>
          <w:tcPr>
            <w:tcW w:w="179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786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李阳阳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067" w:type="dxa"/>
            <w:gridSpan w:val="2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9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786" w:type="dxa"/>
            <w:gridSpan w:val="4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预备党员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任职时间</w:t>
            </w:r>
          </w:p>
        </w:tc>
        <w:tc>
          <w:tcPr>
            <w:tcW w:w="171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2018.9-至今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206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团费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上缴情况</w:t>
            </w:r>
          </w:p>
        </w:tc>
        <w:tc>
          <w:tcPr>
            <w:tcW w:w="179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2020年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应上缴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团费数</w:t>
            </w:r>
          </w:p>
        </w:tc>
        <w:tc>
          <w:tcPr>
            <w:tcW w:w="97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57.6元</w:t>
            </w:r>
          </w:p>
        </w:tc>
        <w:tc>
          <w:tcPr>
            <w:tcW w:w="2973" w:type="dxa"/>
            <w:gridSpan w:val="5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2020年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实际上缴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团费数</w:t>
            </w:r>
          </w:p>
        </w:tc>
        <w:tc>
          <w:tcPr>
            <w:tcW w:w="971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57.6元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86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</w:t>
            </w:r>
          </w:p>
          <w:p>
            <w:pPr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况</w:t>
            </w:r>
          </w:p>
        </w:tc>
        <w:tc>
          <w:tcPr>
            <w:tcW w:w="120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2020年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团员数</w:t>
            </w:r>
          </w:p>
        </w:tc>
        <w:tc>
          <w:tcPr>
            <w:tcW w:w="118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26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2020年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发展团员数</w:t>
            </w:r>
          </w:p>
        </w:tc>
        <w:tc>
          <w:tcPr>
            <w:tcW w:w="810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2020年</w:t>
            </w:r>
          </w:p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“推优入党”数</w:t>
            </w:r>
          </w:p>
        </w:tc>
        <w:tc>
          <w:tcPr>
            <w:tcW w:w="971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88" w:type="dxa"/>
            <w:gridSpan w:val="2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最近一次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换届时间</w:t>
            </w:r>
          </w:p>
        </w:tc>
        <w:tc>
          <w:tcPr>
            <w:tcW w:w="1585" w:type="dxa"/>
            <w:gridSpan w:val="3"/>
            <w:tcBorders>
              <w:left w:val="nil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2020.9.11</w:t>
            </w:r>
          </w:p>
        </w:tc>
        <w:tc>
          <w:tcPr>
            <w:tcW w:w="2973" w:type="dxa"/>
            <w:gridSpan w:val="5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换届后的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</w:t>
            </w:r>
          </w:p>
          <w:p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委员人数</w:t>
            </w:r>
          </w:p>
        </w:tc>
        <w:tc>
          <w:tcPr>
            <w:tcW w:w="971" w:type="dxa"/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评定星级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大会召开次数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团支部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委员会议召开次数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团小组会召开次数</w:t>
            </w:r>
          </w:p>
        </w:tc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是否开展团员教育评议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是否开展团员年度团籍注册</w:t>
            </w:r>
          </w:p>
        </w:tc>
        <w:tc>
          <w:tcPr>
            <w:tcW w:w="97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开展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团课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86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五星级</w:t>
            </w:r>
          </w:p>
        </w:tc>
        <w:tc>
          <w:tcPr>
            <w:tcW w:w="1188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  <w:tc>
          <w:tcPr>
            <w:tcW w:w="1235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16</w:t>
            </w:r>
          </w:p>
        </w:tc>
        <w:tc>
          <w:tcPr>
            <w:tcW w:w="946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177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</w:t>
            </w:r>
          </w:p>
        </w:tc>
        <w:tc>
          <w:tcPr>
            <w:tcW w:w="971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</w:t>
            </w:r>
          </w:p>
        </w:tc>
      </w:tr>
    </w:tbl>
    <w:p>
      <w:r>
        <w:br w:type="page"/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"/>
        <w:gridCol w:w="797"/>
        <w:gridCol w:w="58"/>
        <w:gridCol w:w="7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0" w:hRule="atLeast"/>
          <w:jc w:val="center"/>
        </w:trPr>
        <w:tc>
          <w:tcPr>
            <w:tcW w:w="867" w:type="dxa"/>
            <w:gridSpan w:val="2"/>
            <w:textDirection w:val="tbRlV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活动情况及取得的效果</w:t>
            </w:r>
          </w:p>
          <w:p>
            <w:pPr>
              <w:snapToGrid w:val="0"/>
              <w:spacing w:line="240" w:lineRule="exact"/>
              <w:ind w:left="113" w:right="113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全年开展的主要工作和</w:t>
            </w:r>
          </w:p>
        </w:tc>
        <w:tc>
          <w:tcPr>
            <w:tcW w:w="7917" w:type="dxa"/>
            <w:gridSpan w:val="2"/>
            <w:vAlign w:val="center"/>
          </w:tcPr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中国石油大学（北京）地球科学学院资源勘查工程</w:t>
            </w:r>
            <w:r>
              <w:rPr>
                <w:rFonts w:ascii="仿宋" w:hAnsi="仿宋" w:eastAsia="仿宋"/>
                <w:sz w:val="24"/>
              </w:rPr>
              <w:t>18-5创新团支部成立于2018年9月8日，</w:t>
            </w:r>
            <w:r>
              <w:rPr>
                <w:rFonts w:hint="eastAsia" w:ascii="仿宋" w:hAnsi="仿宋" w:eastAsia="仿宋"/>
                <w:sz w:val="24"/>
              </w:rPr>
              <w:t>连续两年获评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校红旗团支部</w:t>
            </w:r>
            <w:r>
              <w:rPr>
                <w:rFonts w:hint="eastAsia" w:ascii="仿宋" w:hAnsi="仿宋" w:eastAsia="仿宋"/>
                <w:sz w:val="24"/>
              </w:rPr>
              <w:t>，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2020年获评北京市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“先锋杯”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优秀基层团支部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、北京市先进班集体、北京高校“我的班级我的家”优秀班集体。</w:t>
            </w:r>
            <w:r>
              <w:rPr>
                <w:rFonts w:hint="eastAsia" w:ascii="仿宋" w:hAnsi="仿宋" w:eastAsia="仿宋"/>
                <w:sz w:val="24"/>
              </w:rPr>
              <w:t>现有</w:t>
            </w:r>
            <w:r>
              <w:rPr>
                <w:rFonts w:ascii="仿宋" w:hAnsi="仿宋" w:eastAsia="仿宋"/>
                <w:sz w:val="24"/>
              </w:rPr>
              <w:t>支部成员2</w:t>
            </w:r>
            <w:r>
              <w:rPr>
                <w:rFonts w:hint="eastAsia" w:ascii="仿宋" w:hAnsi="仿宋" w:eastAsia="仿宋"/>
                <w:sz w:val="24"/>
              </w:rPr>
              <w:t>6</w:t>
            </w:r>
            <w:r>
              <w:rPr>
                <w:rFonts w:ascii="仿宋" w:hAnsi="仿宋" w:eastAsia="仿宋"/>
                <w:sz w:val="24"/>
              </w:rPr>
              <w:t>名，</w:t>
            </w:r>
            <w:r>
              <w:rPr>
                <w:rFonts w:hint="eastAsia" w:ascii="仿宋" w:hAnsi="仿宋" w:eastAsia="仿宋"/>
                <w:sz w:val="24"/>
              </w:rPr>
              <w:t>其中党员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和</w:t>
            </w:r>
            <w:r>
              <w:rPr>
                <w:rFonts w:hint="eastAsia" w:ascii="仿宋" w:hAnsi="仿宋" w:eastAsia="仿宋"/>
                <w:sz w:val="24"/>
              </w:rPr>
              <w:t>预备党员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共</w:t>
            </w:r>
            <w:r>
              <w:rPr>
                <w:rFonts w:hint="eastAsia" w:ascii="仿宋" w:hAnsi="仿宋" w:eastAsia="仿宋"/>
                <w:sz w:val="24"/>
              </w:rPr>
              <w:t>4</w:t>
            </w:r>
            <w:r>
              <w:rPr>
                <w:rFonts w:ascii="仿宋" w:hAnsi="仿宋" w:eastAsia="仿宋"/>
                <w:sz w:val="24"/>
              </w:rPr>
              <w:t>名</w:t>
            </w:r>
            <w:r>
              <w:rPr>
                <w:rFonts w:hint="eastAsia" w:ascii="仿宋" w:hAnsi="仿宋" w:eastAsia="仿宋"/>
                <w:sz w:val="24"/>
              </w:rPr>
              <w:t xml:space="preserve">。团支部始终坚持以校、院团委为中心，持续深化思想政治引领，贯彻落实各项要求，圆满完成各项任务。 </w:t>
            </w:r>
          </w:p>
          <w:p>
            <w:pPr>
              <w:ind w:firstLine="482" w:firstLineChars="2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一、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重视组织建设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，规范支部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工作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；班团一体</w:t>
            </w:r>
            <w:r>
              <w:rPr>
                <w:rFonts w:hint="eastAsia" w:ascii="仿宋" w:hAnsi="仿宋" w:eastAsia="仿宋"/>
                <w:b/>
                <w:bCs/>
                <w:sz w:val="24"/>
                <w:lang w:eastAsia="zh-CN"/>
              </w:rPr>
              <w:t>凝聚青年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，专项专组提升效率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实行班团一体化运行，支部以公平公正公开的民主选举形式确定了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支部委员会成员</w:t>
            </w:r>
            <w:r>
              <w:rPr>
                <w:rFonts w:hint="eastAsia" w:ascii="仿宋" w:hAnsi="仿宋" w:eastAsia="仿宋"/>
                <w:sz w:val="24"/>
              </w:rPr>
              <w:t>。为提升支部组织力、突出支部政治职能，支部委员积极参与团委组织的石英团校等培训活动，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2名</w:t>
            </w:r>
            <w:r>
              <w:rPr>
                <w:rFonts w:hint="eastAsia" w:ascii="仿宋" w:hAnsi="仿宋" w:eastAsia="仿宋"/>
                <w:sz w:val="24"/>
              </w:rPr>
              <w:t>入选石大青马工程训练营。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立治有体，施治有序。支部设立“专项专组”制度，其中包括理论学习研究小组、支部检查考核小组、团员日常行为管理规范小组等。使得支部管理落细落小，有效建立健全支部各项规章制度，实现“应建尽建、设置规范、调整及时、体制明晰”。</w:t>
            </w:r>
          </w:p>
          <w:p>
            <w:pPr>
              <w:ind w:firstLine="482" w:firstLineChars="2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二、坚定理论引领，补足精神钙质；打造固定长期活动，实现常态理论学习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行源于心,力源于志。资源18-5创新团支部始终坚持理论学习固本铸魂，打造固定长期活动。建立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“资创理论学习日”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，每周一结合热点组织理论学习，两年已开展30余期，疫情期间于线上开展9期。结合官方平台推动理论学习常态化与制度化，青年大学习33期完成率达100%，学习强国总积分10万+；探索“一体两翼”学习模式，以“导学、研学、比学、践学”为主体，以规范、创新为两翼，切实开展组织生活与“三会两制一课”。本年度共开展团员大会12次、支部委员会16次、支部生活会4次。</w:t>
            </w:r>
          </w:p>
          <w:p>
            <w:pPr>
              <w:ind w:firstLine="482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导学为纲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，以习近平新时代中国特色社会主义思想为核心，十九届五中全会等重要会议讲话、文件、回信精神为具体指向，以学习分享会、资创理论学习日为抓手落实导学目标；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研学为要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，实行“支部小组化”模式，支委担任组长，每月进行头脑风暴，以辩论赛的形式进行思维的交汇碰撞，创新研学形式；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比学为辅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，开展“资创杯”知识竞赛、学习强国积分排名，树立优秀团员榜样，激发支部成员你追我赶、力争上游，形成良性互促比学模式；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践学为真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，组织支部成员积极参与社会实践，资创学子先后深入宁夏、吉林、天津、河北等13省市进行调研学习，感悟时代变化，坚定理想信念。</w:t>
            </w:r>
          </w:p>
          <w:p>
            <w:pPr>
              <w:ind w:firstLine="482" w:firstLineChars="2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三、夯实实践认知，厚植家国情怀；共同抗击疫情斗争，点亮青春靓丽底色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干在实处，走在前列。资源18-5创新团支部始终坚持在奋发有为中践行初心使命，定期组织集体志愿，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累计志愿时长1609小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时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。全员参与社会实践，累计组建10支团队，助力脱贫攻坚、传承传统文化、追寻红色梦想，足迹遍布中国13个省市。社会实践团入选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“双百行动计划”百强团队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、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“青年服务国家”百强实践团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等，1人获评</w:t>
            </w: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北京市社会实践先进个人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。其余多项社会实践均获校级、院级奖项。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疫情期间，支部结合所能为疫情防控贡献微薄力量，多名成员参与收集核酸检测信息等工作，1人获评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校优秀防疫志愿者</w:t>
            </w:r>
            <w:r>
              <w:rPr>
                <w:rFonts w:hint="eastAsia" w:ascii="仿宋" w:hAnsi="仿宋" w:eastAsia="仿宋"/>
                <w:sz w:val="24"/>
              </w:rPr>
              <w:t>，制作的视频获中石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0" w:type="dxa"/>
          <w:cantSplit/>
          <w:trHeight w:val="3530" w:hRule="atLeast"/>
          <w:jc w:val="center"/>
        </w:trPr>
        <w:tc>
          <w:tcPr>
            <w:tcW w:w="855" w:type="dxa"/>
            <w:gridSpan w:val="2"/>
            <w:textDirection w:val="tbRlV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活动情况及取得的效果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全年开展的主要工作和</w:t>
            </w:r>
          </w:p>
        </w:tc>
        <w:tc>
          <w:tcPr>
            <w:tcW w:w="785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大“战疫有我——大学生思想政治理论课微课、微视频大赛”一等奖。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2020年3月7日，支部率先发起为期56天的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云自习抗“疫”大赛</w:t>
            </w:r>
            <w:r>
              <w:rPr>
                <w:rFonts w:hint="eastAsia" w:ascii="仿宋" w:hAnsi="仿宋" w:eastAsia="仿宋"/>
                <w:sz w:val="24"/>
              </w:rPr>
              <w:t>，17所高校的1400余人次参与其中，营造良好居家学习氛围，受校、院官微等报道。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2020年4月19日，支部率先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与武汉工程大学联合开展</w:t>
            </w:r>
            <w:r>
              <w:rPr>
                <w:rFonts w:hint="eastAsia" w:ascii="仿宋" w:hAnsi="仿宋" w:eastAsia="仿宋"/>
                <w:sz w:val="24"/>
              </w:rPr>
              <w:t>“学回信，写答卷，做堪当大任时代青年”主题团日活动，两校师生共同分享学习，受“V思想”、武汉工程大学官微等多个媒体报道。2020年5月1日，支部开展“绽放战疫青春，坚定制度自信”主题团日活动，号召处于疫情防控良好地区的支部成员走出家门，参与社区消毒清洁等工作，为社会有序运行贡献微薄的资创力量，活动结束后制作视频《疫情中的石大人》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2020年7月10日，支部开展“回信为依，石子共进”主题团日活动，线上学习贯彻回信精神，结合回信分组分别开展“四史”知识竞赛，全员以书信的形式给疫情当下的自己加油打气，开展“争做信中人”主题系列文艺展示，涵盖“我为祖国献石油”主题演讲、《岁月里无尽的诗篇》节选朗诵、“油味浓郁”石油文创作品展示等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2020年10月23日，支部举办“追忆抗美援朝，再学回信精神”主题团日活动，全员共同收看纪念中国人民志愿军抗美援朝出国作战70周年大会，在总书记讲话中追忆峥嵘岁月，牢记英雄往事，弘扬传承伟大的抗美援朝精神。于当日下午参观重要回信精神主题展览再学回信精神，重温入团誓词，齐唱团歌，分组讲解抗美援朝历史及精神内涵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2020年11月8日，开展“学习党的十九届五中全会精神，争做时代英才”主题团日活动。支部成员阅读相关原文件并观看解读视频，根据所学所悟进行内容的整理与总结，并以辩论赛的形式进行交流思维碰撞。以此为契机，支部举办先锋党员风采展，成员分享在暑期社会实践中的成果与感悟，讲述家乡劳动模范、第一书记等先锋党员的故事。</w:t>
            </w:r>
          </w:p>
          <w:p>
            <w:pPr>
              <w:ind w:firstLine="482" w:firstLineChars="2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四、学风人文同建，成果显著齐飞；修身互助全面建设，凝心奋力各自精彩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部重视学风培养、创新学风建设，举办英语晨读、计算机二级培训等日常活动巩固基础学科，组织前往国家地质博物馆、京郊等地进行专业实践。大二学年综合测评年级前五名均来自资创。学科竞赛共获62项奖项，其中国家级10项，省部级16项，参与科技创新立项17项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支部以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“全面全才”</w:t>
            </w:r>
            <w:r>
              <w:rPr>
                <w:rFonts w:hint="eastAsia" w:ascii="仿宋" w:hAnsi="仿宋" w:eastAsia="仿宋"/>
                <w:sz w:val="24"/>
              </w:rPr>
              <w:t>为核心大力发展人文建设，共获非智育类奖项及荣誉称号近90项，其中包括全国啦啦操联赛全国一等奖等国家级奖项15项，7人次获优秀学生干部荣誉称号。支部成员积极拓展视野，用情怀与热心各自散发光亮。成员担任九华山、丹霞山世界地质公园官方科普志愿者，结合专业所学与地域文化讲好中国故事；积极参加“圆满假期”、“公益社团领袖集训营”等公益活动；参与企奖、国庆晚会等大型晚会活动的策划与演出。</w:t>
            </w:r>
          </w:p>
          <w:p>
            <w:pPr>
              <w:ind w:firstLine="482" w:firstLineChars="200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五、画好石油底色，抓牢宣传阵地；高举旗帜塑造品牌，传播资创昂扬旋律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部充分发挥媒体宣传理论引领性，以“夯实质量、拓宽渠道、注重需求”为重点，探索全方位、立体化的网络宣传阵地，积极向社会辐射资创正能量。以微信公众号“资创万事屋”为主体，融入抖音、微视等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0" w:type="dxa"/>
          <w:cantSplit/>
          <w:trHeight w:val="3530" w:hRule="atLeast"/>
          <w:jc w:val="center"/>
        </w:trPr>
        <w:tc>
          <w:tcPr>
            <w:tcW w:w="855" w:type="dxa"/>
            <w:gridSpan w:val="2"/>
            <w:textDirection w:val="tbRlV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活动情况及取得的效果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全年开展的主要工作和</w:t>
            </w:r>
          </w:p>
        </w:tc>
        <w:tc>
          <w:tcPr>
            <w:tcW w:w="785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，不断开拓新媒体宣传阵地，开设“创想”、“共同战疫”等专题发布理论宣传、第二课堂等相关内容，发表推送9</w:t>
            </w:r>
            <w:r>
              <w:rPr>
                <w:rFonts w:ascii="仿宋" w:hAnsi="仿宋" w:eastAsia="仿宋"/>
                <w:sz w:val="24"/>
              </w:rPr>
              <w:t>1篇</w:t>
            </w:r>
            <w:r>
              <w:rPr>
                <w:rFonts w:hint="eastAsia" w:ascii="仿宋" w:hAnsi="仿宋" w:eastAsia="仿宋"/>
                <w:sz w:val="24"/>
              </w:rPr>
              <w:t>，</w:t>
            </w:r>
            <w:r>
              <w:rPr>
                <w:rFonts w:ascii="仿宋" w:hAnsi="仿宋" w:eastAsia="仿宋"/>
                <w:sz w:val="24"/>
              </w:rPr>
              <w:t>总阅读量</w:t>
            </w:r>
            <w:r>
              <w:rPr>
                <w:rFonts w:hint="eastAsia" w:ascii="仿宋" w:hAnsi="仿宋" w:eastAsia="仿宋"/>
                <w:sz w:val="24"/>
              </w:rPr>
              <w:t>近3万次。支部举办的活动受北京市级媒体报道1次，石大官微宣传或报道9次，校团委转发报道7次，院官微转发报道7次。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“行至半山不停步，船到中流当奋楫”。站在“两个一百年”奋斗目标历史交汇点上，资源18-5创新团支部将始终</w:t>
            </w:r>
            <w:r>
              <w:rPr>
                <w:rFonts w:ascii="仿宋" w:hAnsi="仿宋" w:eastAsia="仿宋"/>
                <w:sz w:val="24"/>
              </w:rPr>
              <w:t>坚持用</w:t>
            </w:r>
            <w:r>
              <w:rPr>
                <w:rFonts w:hint="eastAsia" w:ascii="仿宋" w:hAnsi="仿宋" w:eastAsia="仿宋"/>
                <w:sz w:val="24"/>
              </w:rPr>
              <w:t>新思想</w:t>
            </w:r>
            <w:r>
              <w:rPr>
                <w:rFonts w:ascii="仿宋" w:hAnsi="仿宋" w:eastAsia="仿宋"/>
                <w:sz w:val="24"/>
              </w:rPr>
              <w:t>构筑</w:t>
            </w:r>
            <w:r>
              <w:rPr>
                <w:rFonts w:hint="eastAsia" w:ascii="仿宋" w:hAnsi="仿宋" w:eastAsia="仿宋"/>
                <w:sz w:val="24"/>
              </w:rPr>
              <w:t>起</w:t>
            </w:r>
            <w:r>
              <w:rPr>
                <w:rFonts w:ascii="仿宋" w:hAnsi="仿宋" w:eastAsia="仿宋"/>
                <w:sz w:val="24"/>
              </w:rPr>
              <w:t>强大精神支柱</w:t>
            </w:r>
            <w:r>
              <w:rPr>
                <w:rFonts w:hint="eastAsia" w:ascii="仿宋" w:hAnsi="仿宋" w:eastAsia="仿宋"/>
                <w:sz w:val="24"/>
              </w:rPr>
              <w:t>，打造</w:t>
            </w:r>
            <w:r>
              <w:rPr>
                <w:rFonts w:ascii="仿宋" w:hAnsi="仿宋" w:eastAsia="仿宋"/>
                <w:sz w:val="24"/>
              </w:rPr>
              <w:t>思想先进、理想坚</w:t>
            </w:r>
            <w:r>
              <w:rPr>
                <w:rFonts w:hint="eastAsia" w:ascii="仿宋" w:hAnsi="仿宋" w:eastAsia="仿宋"/>
                <w:sz w:val="24"/>
              </w:rPr>
              <w:t>定、</w:t>
            </w:r>
            <w:r>
              <w:rPr>
                <w:rFonts w:ascii="仿宋" w:hAnsi="仿宋" w:eastAsia="仿宋"/>
                <w:sz w:val="24"/>
              </w:rPr>
              <w:t>奋发进取</w:t>
            </w:r>
            <w:r>
              <w:rPr>
                <w:rFonts w:hint="eastAsia" w:ascii="仿宋" w:hAnsi="仿宋" w:eastAsia="仿宋"/>
                <w:sz w:val="24"/>
              </w:rPr>
              <w:t>、</w:t>
            </w:r>
            <w:r>
              <w:rPr>
                <w:rFonts w:ascii="仿宋" w:hAnsi="仿宋" w:eastAsia="仿宋"/>
                <w:sz w:val="24"/>
              </w:rPr>
              <w:t>紧跟党走</w:t>
            </w:r>
            <w:r>
              <w:rPr>
                <w:rFonts w:hint="eastAsia" w:ascii="仿宋" w:hAnsi="仿宋" w:eastAsia="仿宋"/>
                <w:sz w:val="24"/>
              </w:rPr>
              <w:t>的团支部，担当起“</w:t>
            </w:r>
            <w:r>
              <w:rPr>
                <w:rFonts w:ascii="仿宋" w:hAnsi="仿宋" w:eastAsia="仿宋"/>
                <w:sz w:val="24"/>
              </w:rPr>
              <w:t>举旗帜、聚</w:t>
            </w:r>
            <w:r>
              <w:rPr>
                <w:rFonts w:hint="eastAsia" w:ascii="仿宋" w:hAnsi="仿宋" w:eastAsia="仿宋"/>
                <w:sz w:val="24"/>
              </w:rPr>
              <w:t>团</w:t>
            </w:r>
            <w:r>
              <w:rPr>
                <w:rFonts w:ascii="仿宋" w:hAnsi="仿宋" w:eastAsia="仿宋"/>
                <w:sz w:val="24"/>
              </w:rPr>
              <w:t>心、育新人、</w:t>
            </w:r>
            <w:r>
              <w:rPr>
                <w:rFonts w:hint="eastAsia" w:ascii="仿宋" w:hAnsi="仿宋" w:eastAsia="仿宋"/>
                <w:sz w:val="24"/>
              </w:rPr>
              <w:t>兴团学、</w:t>
            </w:r>
            <w:r>
              <w:rPr>
                <w:rFonts w:ascii="仿宋" w:hAnsi="仿宋" w:eastAsia="仿宋"/>
                <w:sz w:val="24"/>
              </w:rPr>
              <w:t>展形象</w:t>
            </w:r>
            <w:r>
              <w:rPr>
                <w:rFonts w:hint="eastAsia" w:ascii="仿宋" w:hAnsi="仿宋" w:eastAsia="仿宋"/>
                <w:sz w:val="24"/>
              </w:rPr>
              <w:t>”的重任，在实现中华民族伟大复兴的征程上奋勇搏击，谱写地质事业的奋进之歌！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（签章）：李阳阳</w:t>
            </w:r>
          </w:p>
          <w:p>
            <w:pPr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2021年 2 月 9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0" w:type="dxa"/>
          <w:cantSplit/>
          <w:trHeight w:val="2862" w:hRule="atLeast"/>
          <w:jc w:val="center"/>
        </w:trPr>
        <w:tc>
          <w:tcPr>
            <w:tcW w:w="855" w:type="dxa"/>
            <w:gridSpan w:val="2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乡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（街）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（工）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委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785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（签章）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0" w:type="dxa"/>
          <w:cantSplit/>
          <w:trHeight w:val="2699" w:hRule="atLeast"/>
          <w:jc w:val="center"/>
        </w:trPr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级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织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785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（签章）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70" w:type="dxa"/>
          <w:cantSplit/>
          <w:trHeight w:val="2960" w:hRule="atLeast"/>
          <w:jc w:val="center"/>
        </w:trPr>
        <w:tc>
          <w:tcPr>
            <w:tcW w:w="85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区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局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级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单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位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团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委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见</w:t>
            </w:r>
          </w:p>
        </w:tc>
        <w:tc>
          <w:tcPr>
            <w:tcW w:w="7859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（签章）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年  月  日</w:t>
            </w:r>
          </w:p>
        </w:tc>
      </w:tr>
    </w:tbl>
    <w:p>
      <w:pPr>
        <w:adjustRightInd w:val="0"/>
        <w:snapToGrid w:val="0"/>
        <w:ind w:right="-45" w:firstLine="480" w:firstLineChars="200"/>
      </w:pPr>
      <w:r>
        <w:rPr>
          <w:rFonts w:hint="eastAsia" w:ascii="仿宋_GB2312" w:hAnsi="仿宋_GB2312" w:eastAsia="仿宋_GB2312" w:cs="仿宋_GB2312"/>
          <w:sz w:val="24"/>
          <w:szCs w:val="24"/>
        </w:rPr>
        <w:t>说明：所属类别是指党政机关、事业单位、普通高校、普通中学、中等职业学校、国有企业、集体企业、非公企业、农村、街道社区、军队、青年社会组织、互联网行业组织、其他。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80D13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558</Words>
  <Characters>3182</Characters>
  <Lines>26</Lines>
  <Paragraphs>7</Paragraphs>
  <TotalTime>1</TotalTime>
  <ScaleCrop>false</ScaleCrop>
  <LinksUpToDate>false</LinksUpToDate>
  <CharactersWithSpaces>3733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2021-02-10T02:00:00Z</dcterms:created>
  <dc:creator>apple</dc:creator>
  <cp:lastModifiedBy>诺克先生</cp:lastModifiedBy>
  <dcterms:modified xsi:type="dcterms:W3CDTF">2021-02-18T12:02:26Z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