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55B96" w14:textId="61D652A2" w:rsidR="00010B4A" w:rsidRPr="004D4B34" w:rsidRDefault="005F550F" w:rsidP="004D4B34">
      <w:pPr>
        <w:ind w:firstLine="480"/>
        <w:jc w:val="left"/>
        <w:rPr>
          <w:rFonts w:ascii="仿宋_GB2312" w:eastAsia="仿宋_GB2312"/>
          <w:szCs w:val="20"/>
        </w:rPr>
      </w:pPr>
      <w:r w:rsidRPr="004D4B34">
        <w:rPr>
          <w:rFonts w:ascii="仿宋_GB2312" w:eastAsia="仿宋_GB2312" w:hint="eastAsia"/>
          <w:szCs w:val="20"/>
        </w:rPr>
        <w:t>附件</w:t>
      </w:r>
      <w:r w:rsidR="005804AB" w:rsidRPr="004D4B34">
        <w:rPr>
          <w:rFonts w:ascii="仿宋_GB2312" w:eastAsia="仿宋_GB2312"/>
          <w:szCs w:val="20"/>
        </w:rPr>
        <w:t>2</w:t>
      </w:r>
      <w:r w:rsidRPr="004D4B34">
        <w:rPr>
          <w:rFonts w:ascii="仿宋_GB2312" w:eastAsia="仿宋_GB2312" w:hint="eastAsia"/>
          <w:szCs w:val="20"/>
        </w:rPr>
        <w:t>：</w:t>
      </w:r>
    </w:p>
    <w:p w14:paraId="7DFBE421" w14:textId="047519C8" w:rsidR="00010B4A" w:rsidRPr="00003283" w:rsidRDefault="005F550F" w:rsidP="00D006A7">
      <w:pPr>
        <w:spacing w:line="720" w:lineRule="auto"/>
        <w:ind w:firstLine="720"/>
        <w:jc w:val="center"/>
        <w:rPr>
          <w:rFonts w:ascii="方正小标宋简体" w:eastAsia="方正小标宋简体" w:hAnsi="宋体"/>
          <w:bCs/>
          <w:sz w:val="36"/>
          <w:szCs w:val="36"/>
        </w:rPr>
      </w:pPr>
      <w:r w:rsidRPr="00003283">
        <w:rPr>
          <w:rFonts w:ascii="方正小标宋简体" w:eastAsia="方正小标宋简体" w:hAnsi="宋体" w:hint="eastAsia"/>
          <w:bCs/>
          <w:sz w:val="36"/>
          <w:szCs w:val="36"/>
        </w:rPr>
        <w:t>北京市三好学生登记表</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630"/>
        <w:gridCol w:w="1259"/>
        <w:gridCol w:w="944"/>
        <w:gridCol w:w="820"/>
        <w:gridCol w:w="991"/>
        <w:gridCol w:w="709"/>
        <w:gridCol w:w="1274"/>
        <w:gridCol w:w="1276"/>
      </w:tblGrid>
      <w:tr w:rsidR="00010B4A" w14:paraId="4385079D" w14:textId="77777777" w:rsidTr="008E61E0">
        <w:trPr>
          <w:cantSplit/>
          <w:trHeight w:val="676"/>
          <w:jc w:val="center"/>
        </w:trPr>
        <w:tc>
          <w:tcPr>
            <w:tcW w:w="1086" w:type="dxa"/>
            <w:gridSpan w:val="2"/>
            <w:tcBorders>
              <w:bottom w:val="nil"/>
            </w:tcBorders>
            <w:vAlign w:val="center"/>
          </w:tcPr>
          <w:p w14:paraId="436BC1EB" w14:textId="25644B53" w:rsidR="00010B4A" w:rsidRDefault="005F550F" w:rsidP="008E61E0">
            <w:pPr>
              <w:adjustRightInd w:val="0"/>
              <w:snapToGrid w:val="0"/>
              <w:ind w:firstLineChars="0" w:firstLine="0"/>
              <w:rPr>
                <w:rFonts w:ascii="仿宋_GB2312" w:eastAsia="仿宋_GB2312"/>
                <w:sz w:val="28"/>
              </w:rPr>
            </w:pPr>
            <w:r>
              <w:rPr>
                <w:rFonts w:ascii="仿宋_GB2312" w:eastAsia="仿宋_GB2312" w:hint="eastAsia"/>
                <w:sz w:val="28"/>
              </w:rPr>
              <w:t xml:space="preserve">姓  名      </w:t>
            </w:r>
          </w:p>
        </w:tc>
        <w:tc>
          <w:tcPr>
            <w:tcW w:w="1260" w:type="dxa"/>
            <w:vAlign w:val="center"/>
          </w:tcPr>
          <w:p w14:paraId="17FB3EFF" w14:textId="4FC68208" w:rsidR="00010B4A" w:rsidRDefault="00040D26" w:rsidP="008E61E0">
            <w:pPr>
              <w:adjustRightInd w:val="0"/>
              <w:snapToGrid w:val="0"/>
              <w:ind w:firstLineChars="0" w:firstLine="0"/>
              <w:rPr>
                <w:rFonts w:ascii="仿宋_GB2312" w:eastAsia="仿宋_GB2312"/>
                <w:sz w:val="28"/>
              </w:rPr>
            </w:pPr>
            <w:r>
              <w:rPr>
                <w:rFonts w:ascii="仿宋_GB2312" w:eastAsia="仿宋_GB2312" w:hint="eastAsia"/>
                <w:sz w:val="28"/>
              </w:rPr>
              <w:t>李晓雪</w:t>
            </w:r>
          </w:p>
        </w:tc>
        <w:tc>
          <w:tcPr>
            <w:tcW w:w="945" w:type="dxa"/>
            <w:vAlign w:val="center"/>
          </w:tcPr>
          <w:p w14:paraId="1CAC8253" w14:textId="77777777" w:rsidR="00010B4A" w:rsidRDefault="005F550F" w:rsidP="008E61E0">
            <w:pPr>
              <w:adjustRightInd w:val="0"/>
              <w:snapToGrid w:val="0"/>
              <w:ind w:firstLineChars="0" w:firstLine="0"/>
              <w:rPr>
                <w:rFonts w:ascii="仿宋_GB2312" w:eastAsia="仿宋_GB2312"/>
                <w:sz w:val="28"/>
              </w:rPr>
            </w:pPr>
            <w:r>
              <w:rPr>
                <w:rFonts w:ascii="仿宋_GB2312" w:eastAsia="仿宋_GB2312" w:hint="eastAsia"/>
                <w:sz w:val="28"/>
              </w:rPr>
              <w:t>性 别</w:t>
            </w:r>
          </w:p>
        </w:tc>
        <w:tc>
          <w:tcPr>
            <w:tcW w:w="820" w:type="dxa"/>
            <w:vAlign w:val="center"/>
          </w:tcPr>
          <w:p w14:paraId="21105AC8" w14:textId="552DB04E" w:rsidR="00010B4A" w:rsidRDefault="00040D26" w:rsidP="008E61E0">
            <w:pPr>
              <w:adjustRightInd w:val="0"/>
              <w:snapToGrid w:val="0"/>
              <w:ind w:firstLineChars="0" w:firstLine="0"/>
              <w:rPr>
                <w:rFonts w:ascii="仿宋_GB2312" w:eastAsia="仿宋_GB2312"/>
                <w:sz w:val="28"/>
              </w:rPr>
            </w:pPr>
            <w:r>
              <w:rPr>
                <w:rFonts w:ascii="仿宋_GB2312" w:eastAsia="仿宋_GB2312" w:hint="eastAsia"/>
                <w:sz w:val="28"/>
              </w:rPr>
              <w:t>女</w:t>
            </w:r>
          </w:p>
        </w:tc>
        <w:tc>
          <w:tcPr>
            <w:tcW w:w="992" w:type="dxa"/>
            <w:vAlign w:val="center"/>
          </w:tcPr>
          <w:p w14:paraId="0B778014" w14:textId="77777777" w:rsidR="00010B4A" w:rsidRDefault="005F550F" w:rsidP="008E61E0">
            <w:pPr>
              <w:adjustRightInd w:val="0"/>
              <w:snapToGrid w:val="0"/>
              <w:ind w:firstLineChars="0" w:firstLine="0"/>
              <w:rPr>
                <w:rFonts w:ascii="仿宋_GB2312" w:eastAsia="仿宋_GB2312"/>
                <w:sz w:val="28"/>
              </w:rPr>
            </w:pPr>
            <w:r>
              <w:rPr>
                <w:rFonts w:ascii="仿宋_GB2312" w:eastAsia="仿宋_GB2312" w:hint="eastAsia"/>
                <w:sz w:val="28"/>
              </w:rPr>
              <w:t>年 龄</w:t>
            </w:r>
          </w:p>
        </w:tc>
        <w:tc>
          <w:tcPr>
            <w:tcW w:w="709" w:type="dxa"/>
            <w:vAlign w:val="center"/>
          </w:tcPr>
          <w:p w14:paraId="02793571" w14:textId="1A81E132" w:rsidR="00010B4A" w:rsidRDefault="00040D26" w:rsidP="008E61E0">
            <w:pPr>
              <w:adjustRightInd w:val="0"/>
              <w:snapToGrid w:val="0"/>
              <w:ind w:firstLineChars="0" w:firstLine="0"/>
              <w:rPr>
                <w:rFonts w:ascii="仿宋_GB2312" w:eastAsia="仿宋_GB2312"/>
                <w:sz w:val="28"/>
              </w:rPr>
            </w:pPr>
            <w:r>
              <w:rPr>
                <w:rFonts w:ascii="仿宋_GB2312" w:eastAsia="仿宋_GB2312" w:hint="eastAsia"/>
                <w:sz w:val="28"/>
              </w:rPr>
              <w:t>2</w:t>
            </w:r>
            <w:r>
              <w:rPr>
                <w:rFonts w:ascii="仿宋_GB2312" w:eastAsia="仿宋_GB2312"/>
                <w:sz w:val="28"/>
              </w:rPr>
              <w:t>0</w:t>
            </w:r>
          </w:p>
        </w:tc>
        <w:tc>
          <w:tcPr>
            <w:tcW w:w="1275" w:type="dxa"/>
            <w:vAlign w:val="center"/>
          </w:tcPr>
          <w:p w14:paraId="7F03F009" w14:textId="77777777" w:rsidR="00010B4A" w:rsidRDefault="005F550F" w:rsidP="008E61E0">
            <w:pPr>
              <w:adjustRightInd w:val="0"/>
              <w:snapToGrid w:val="0"/>
              <w:ind w:firstLineChars="0" w:firstLine="0"/>
              <w:rPr>
                <w:rFonts w:ascii="仿宋_GB2312" w:eastAsia="仿宋_GB2312"/>
                <w:sz w:val="28"/>
              </w:rPr>
            </w:pPr>
            <w:r>
              <w:rPr>
                <w:rFonts w:ascii="仿宋_GB2312" w:eastAsia="仿宋_GB2312" w:hint="eastAsia"/>
                <w:sz w:val="28"/>
              </w:rPr>
              <w:t>民 族</w:t>
            </w:r>
          </w:p>
        </w:tc>
        <w:tc>
          <w:tcPr>
            <w:tcW w:w="1272" w:type="dxa"/>
            <w:vAlign w:val="center"/>
          </w:tcPr>
          <w:p w14:paraId="551C8E1E" w14:textId="7783087F" w:rsidR="00010B4A" w:rsidRDefault="00040D26" w:rsidP="008E61E0">
            <w:pPr>
              <w:adjustRightInd w:val="0"/>
              <w:snapToGrid w:val="0"/>
              <w:ind w:firstLineChars="0" w:firstLine="0"/>
              <w:rPr>
                <w:rFonts w:ascii="仿宋_GB2312" w:eastAsia="仿宋_GB2312"/>
                <w:sz w:val="28"/>
              </w:rPr>
            </w:pPr>
            <w:r>
              <w:rPr>
                <w:rFonts w:ascii="仿宋_GB2312" w:eastAsia="仿宋_GB2312" w:hint="eastAsia"/>
                <w:sz w:val="28"/>
              </w:rPr>
              <w:t>汉</w:t>
            </w:r>
          </w:p>
        </w:tc>
      </w:tr>
      <w:tr w:rsidR="00010B4A" w14:paraId="539EC245" w14:textId="77777777" w:rsidTr="008E61E0">
        <w:trPr>
          <w:cantSplit/>
          <w:trHeight w:val="219"/>
          <w:jc w:val="center"/>
        </w:trPr>
        <w:tc>
          <w:tcPr>
            <w:tcW w:w="1086" w:type="dxa"/>
            <w:gridSpan w:val="2"/>
            <w:vAlign w:val="center"/>
          </w:tcPr>
          <w:p w14:paraId="6181EF65" w14:textId="77777777" w:rsidR="00010B4A" w:rsidRDefault="005F550F" w:rsidP="008E61E0">
            <w:pPr>
              <w:adjustRightInd w:val="0"/>
              <w:snapToGrid w:val="0"/>
              <w:ind w:firstLineChars="0" w:firstLine="0"/>
              <w:rPr>
                <w:rFonts w:ascii="仿宋_GB2312" w:eastAsia="仿宋_GB2312"/>
                <w:sz w:val="28"/>
              </w:rPr>
            </w:pPr>
            <w:r>
              <w:rPr>
                <w:rFonts w:ascii="仿宋_GB2312" w:eastAsia="仿宋_GB2312" w:hint="eastAsia"/>
                <w:sz w:val="28"/>
              </w:rPr>
              <w:t>政治面貌</w:t>
            </w:r>
          </w:p>
        </w:tc>
        <w:tc>
          <w:tcPr>
            <w:tcW w:w="1260" w:type="dxa"/>
            <w:vAlign w:val="center"/>
          </w:tcPr>
          <w:p w14:paraId="50C9DBF8" w14:textId="2C40EE80" w:rsidR="00010B4A" w:rsidRDefault="00040D26" w:rsidP="008E61E0">
            <w:pPr>
              <w:adjustRightInd w:val="0"/>
              <w:snapToGrid w:val="0"/>
              <w:ind w:firstLineChars="0" w:firstLine="0"/>
              <w:rPr>
                <w:rFonts w:ascii="仿宋_GB2312" w:eastAsia="仿宋_GB2312"/>
                <w:sz w:val="28"/>
              </w:rPr>
            </w:pPr>
            <w:r>
              <w:rPr>
                <w:rFonts w:ascii="仿宋_GB2312" w:eastAsia="仿宋_GB2312" w:hint="eastAsia"/>
                <w:sz w:val="28"/>
              </w:rPr>
              <w:t>共青团员</w:t>
            </w:r>
          </w:p>
        </w:tc>
        <w:tc>
          <w:tcPr>
            <w:tcW w:w="1765" w:type="dxa"/>
            <w:gridSpan w:val="2"/>
            <w:vAlign w:val="center"/>
          </w:tcPr>
          <w:p w14:paraId="6B08909C" w14:textId="048913AE" w:rsidR="00010B4A" w:rsidRDefault="005804AB" w:rsidP="008E61E0">
            <w:pPr>
              <w:adjustRightInd w:val="0"/>
              <w:snapToGrid w:val="0"/>
              <w:ind w:firstLineChars="0" w:firstLine="0"/>
              <w:rPr>
                <w:rFonts w:ascii="仿宋_GB2312" w:eastAsia="仿宋_GB2312"/>
                <w:sz w:val="28"/>
              </w:rPr>
            </w:pPr>
            <w:r w:rsidRPr="005804AB">
              <w:rPr>
                <w:rFonts w:ascii="仿宋_GB2312" w:eastAsia="仿宋_GB2312" w:hint="eastAsia"/>
                <w:sz w:val="28"/>
              </w:rPr>
              <w:t>排名/总人数（百分比）</w:t>
            </w:r>
          </w:p>
        </w:tc>
        <w:tc>
          <w:tcPr>
            <w:tcW w:w="1701" w:type="dxa"/>
            <w:gridSpan w:val="2"/>
            <w:vAlign w:val="center"/>
          </w:tcPr>
          <w:p w14:paraId="42A09081" w14:textId="26CFA03D" w:rsidR="00010B4A" w:rsidRDefault="00040D26" w:rsidP="008E61E0">
            <w:pPr>
              <w:adjustRightInd w:val="0"/>
              <w:snapToGrid w:val="0"/>
              <w:ind w:firstLineChars="0" w:firstLine="0"/>
              <w:rPr>
                <w:rFonts w:ascii="仿宋_GB2312" w:eastAsia="仿宋_GB2312"/>
                <w:sz w:val="28"/>
              </w:rPr>
            </w:pPr>
            <w:r>
              <w:rPr>
                <w:rFonts w:ascii="仿宋_GB2312" w:eastAsia="仿宋_GB2312"/>
                <w:sz w:val="28"/>
              </w:rPr>
              <w:t>3</w:t>
            </w:r>
            <w:r w:rsidR="005804AB" w:rsidRPr="005804AB">
              <w:rPr>
                <w:rFonts w:ascii="仿宋_GB2312" w:eastAsia="仿宋_GB2312" w:hint="eastAsia"/>
                <w:sz w:val="28"/>
              </w:rPr>
              <w:t>/</w:t>
            </w:r>
            <w:r>
              <w:rPr>
                <w:rFonts w:ascii="仿宋_GB2312" w:eastAsia="仿宋_GB2312"/>
                <w:sz w:val="28"/>
              </w:rPr>
              <w:t>113</w:t>
            </w:r>
            <w:r w:rsidR="005804AB" w:rsidRPr="005804AB">
              <w:rPr>
                <w:rFonts w:ascii="仿宋_GB2312" w:eastAsia="仿宋_GB2312" w:hint="eastAsia"/>
                <w:sz w:val="28"/>
              </w:rPr>
              <w:t xml:space="preserve">（ </w:t>
            </w:r>
            <w:r>
              <w:rPr>
                <w:rFonts w:ascii="仿宋_GB2312" w:eastAsia="仿宋_GB2312"/>
                <w:sz w:val="28"/>
              </w:rPr>
              <w:t>2.6%</w:t>
            </w:r>
            <w:r w:rsidR="005804AB" w:rsidRPr="005804AB">
              <w:rPr>
                <w:rFonts w:ascii="仿宋_GB2312" w:eastAsia="仿宋_GB2312" w:hint="eastAsia"/>
                <w:sz w:val="28"/>
              </w:rPr>
              <w:t>）</w:t>
            </w:r>
          </w:p>
        </w:tc>
        <w:tc>
          <w:tcPr>
            <w:tcW w:w="1275" w:type="dxa"/>
            <w:vAlign w:val="center"/>
          </w:tcPr>
          <w:p w14:paraId="24D48AFE" w14:textId="64CAA683" w:rsidR="00010B4A" w:rsidRDefault="005804AB" w:rsidP="008E61E0">
            <w:pPr>
              <w:adjustRightInd w:val="0"/>
              <w:snapToGrid w:val="0"/>
              <w:ind w:firstLineChars="0" w:firstLine="0"/>
              <w:rPr>
                <w:rFonts w:ascii="仿宋_GB2312" w:eastAsia="仿宋_GB2312"/>
                <w:sz w:val="28"/>
              </w:rPr>
            </w:pPr>
            <w:r>
              <w:rPr>
                <w:rFonts w:ascii="仿宋_GB2312" w:eastAsia="仿宋_GB2312" w:hint="eastAsia"/>
                <w:sz w:val="28"/>
              </w:rPr>
              <w:t>校级相关荣誉</w:t>
            </w:r>
          </w:p>
        </w:tc>
        <w:tc>
          <w:tcPr>
            <w:tcW w:w="1272" w:type="dxa"/>
            <w:vAlign w:val="center"/>
          </w:tcPr>
          <w:p w14:paraId="08E4FBDB" w14:textId="71E8440C" w:rsidR="00010B4A" w:rsidRDefault="00040D26" w:rsidP="008E61E0">
            <w:pPr>
              <w:adjustRightInd w:val="0"/>
              <w:snapToGrid w:val="0"/>
              <w:ind w:firstLineChars="0" w:firstLine="0"/>
              <w:rPr>
                <w:rFonts w:ascii="仿宋_GB2312" w:eastAsia="仿宋_GB2312"/>
                <w:sz w:val="28"/>
              </w:rPr>
            </w:pPr>
            <w:r>
              <w:rPr>
                <w:rFonts w:ascii="仿宋_GB2312" w:eastAsia="仿宋_GB2312" w:hint="eastAsia"/>
                <w:sz w:val="28"/>
              </w:rPr>
              <w:t>校级三好学生</w:t>
            </w:r>
          </w:p>
        </w:tc>
      </w:tr>
      <w:tr w:rsidR="00010B4A" w14:paraId="36FC4E4D" w14:textId="77777777" w:rsidTr="008E61E0">
        <w:trPr>
          <w:cantSplit/>
          <w:trHeight w:val="673"/>
          <w:jc w:val="center"/>
        </w:trPr>
        <w:tc>
          <w:tcPr>
            <w:tcW w:w="1086" w:type="dxa"/>
            <w:gridSpan w:val="2"/>
            <w:vAlign w:val="center"/>
          </w:tcPr>
          <w:p w14:paraId="0C8FB65F" w14:textId="342A083C" w:rsidR="00010B4A" w:rsidRDefault="005F550F" w:rsidP="008E61E0">
            <w:pPr>
              <w:adjustRightInd w:val="0"/>
              <w:snapToGrid w:val="0"/>
              <w:ind w:firstLineChars="0" w:firstLine="0"/>
              <w:rPr>
                <w:rFonts w:ascii="仿宋_GB2312" w:eastAsia="仿宋_GB2312"/>
                <w:sz w:val="28"/>
              </w:rPr>
            </w:pPr>
            <w:r>
              <w:rPr>
                <w:rFonts w:ascii="仿宋_GB2312" w:eastAsia="仿宋_GB2312" w:hint="eastAsia"/>
                <w:sz w:val="28"/>
              </w:rPr>
              <w:t>单  位</w:t>
            </w:r>
          </w:p>
        </w:tc>
        <w:tc>
          <w:tcPr>
            <w:tcW w:w="7273" w:type="dxa"/>
            <w:gridSpan w:val="7"/>
            <w:vAlign w:val="center"/>
          </w:tcPr>
          <w:p w14:paraId="0054242C" w14:textId="15284265" w:rsidR="00010B4A" w:rsidRDefault="00040D26" w:rsidP="008E61E0">
            <w:pPr>
              <w:adjustRightInd w:val="0"/>
              <w:snapToGrid w:val="0"/>
              <w:ind w:firstLineChars="0" w:firstLine="0"/>
              <w:rPr>
                <w:rFonts w:ascii="仿宋_GB2312" w:eastAsia="仿宋_GB2312"/>
                <w:sz w:val="28"/>
              </w:rPr>
            </w:pPr>
            <w:r>
              <w:rPr>
                <w:rFonts w:ascii="仿宋_GB2312" w:eastAsia="仿宋_GB2312" w:hint="eastAsia"/>
                <w:sz w:val="28"/>
              </w:rPr>
              <w:t>中国石油大学（北京）</w:t>
            </w:r>
            <w:r w:rsidR="00AC1446">
              <w:rPr>
                <w:rFonts w:ascii="仿宋_GB2312" w:eastAsia="仿宋_GB2312" w:hint="eastAsia"/>
                <w:sz w:val="28"/>
              </w:rPr>
              <w:t>信息科学与工程学院计算机科学与技术专业2</w:t>
            </w:r>
            <w:r w:rsidR="00AC1446">
              <w:rPr>
                <w:rFonts w:ascii="仿宋_GB2312" w:eastAsia="仿宋_GB2312"/>
                <w:sz w:val="28"/>
              </w:rPr>
              <w:t>019</w:t>
            </w:r>
            <w:r w:rsidR="00AC1446">
              <w:rPr>
                <w:rFonts w:ascii="仿宋_GB2312" w:eastAsia="仿宋_GB2312" w:hint="eastAsia"/>
                <w:sz w:val="28"/>
              </w:rPr>
              <w:t>级</w:t>
            </w:r>
          </w:p>
        </w:tc>
      </w:tr>
      <w:tr w:rsidR="00010B4A" w14:paraId="155D45EA" w14:textId="77777777" w:rsidTr="008E61E0">
        <w:trPr>
          <w:cantSplit/>
          <w:trHeight w:val="5172"/>
          <w:jc w:val="center"/>
        </w:trPr>
        <w:tc>
          <w:tcPr>
            <w:tcW w:w="456" w:type="dxa"/>
            <w:vAlign w:val="center"/>
          </w:tcPr>
          <w:p w14:paraId="0854C129" w14:textId="77777777" w:rsidR="00010B4A" w:rsidRDefault="005F550F">
            <w:pPr>
              <w:ind w:left="111" w:firstLine="560"/>
              <w:jc w:val="center"/>
              <w:rPr>
                <w:rFonts w:ascii="仿宋_GB2312" w:eastAsia="仿宋_GB2312"/>
                <w:sz w:val="28"/>
              </w:rPr>
            </w:pPr>
            <w:r>
              <w:rPr>
                <w:rFonts w:ascii="仿宋_GB2312" w:eastAsia="仿宋_GB2312" w:hint="eastAsia"/>
                <w:sz w:val="28"/>
              </w:rPr>
              <w:lastRenderedPageBreak/>
              <w:t>主</w:t>
            </w:r>
          </w:p>
          <w:p w14:paraId="3682F3F3" w14:textId="77777777" w:rsidR="00010B4A" w:rsidRDefault="00010B4A">
            <w:pPr>
              <w:ind w:left="111" w:firstLine="560"/>
              <w:jc w:val="center"/>
              <w:rPr>
                <w:rFonts w:ascii="仿宋_GB2312" w:eastAsia="仿宋_GB2312"/>
                <w:sz w:val="28"/>
              </w:rPr>
            </w:pPr>
          </w:p>
          <w:p w14:paraId="58D571A4" w14:textId="77777777" w:rsidR="00010B4A" w:rsidRDefault="005F550F">
            <w:pPr>
              <w:ind w:left="111" w:firstLine="560"/>
              <w:jc w:val="center"/>
              <w:rPr>
                <w:rFonts w:ascii="仿宋_GB2312" w:eastAsia="仿宋_GB2312"/>
                <w:sz w:val="28"/>
              </w:rPr>
            </w:pPr>
            <w:r>
              <w:rPr>
                <w:rFonts w:ascii="仿宋_GB2312" w:eastAsia="仿宋_GB2312" w:hint="eastAsia"/>
                <w:sz w:val="28"/>
              </w:rPr>
              <w:t>要</w:t>
            </w:r>
          </w:p>
          <w:p w14:paraId="0F757B8B" w14:textId="77777777" w:rsidR="00010B4A" w:rsidRDefault="00010B4A">
            <w:pPr>
              <w:ind w:left="111" w:firstLine="560"/>
              <w:jc w:val="center"/>
              <w:rPr>
                <w:rFonts w:ascii="仿宋_GB2312" w:eastAsia="仿宋_GB2312"/>
                <w:sz w:val="28"/>
              </w:rPr>
            </w:pPr>
          </w:p>
          <w:p w14:paraId="29114A9B" w14:textId="77777777" w:rsidR="00010B4A" w:rsidRDefault="005F550F">
            <w:pPr>
              <w:ind w:left="111" w:firstLine="560"/>
              <w:jc w:val="center"/>
              <w:rPr>
                <w:rFonts w:ascii="仿宋_GB2312" w:eastAsia="仿宋_GB2312"/>
                <w:sz w:val="28"/>
              </w:rPr>
            </w:pPr>
            <w:r>
              <w:rPr>
                <w:rFonts w:ascii="仿宋_GB2312" w:eastAsia="仿宋_GB2312" w:hint="eastAsia"/>
                <w:sz w:val="28"/>
              </w:rPr>
              <w:t>事</w:t>
            </w:r>
          </w:p>
          <w:p w14:paraId="1767DE40" w14:textId="77777777" w:rsidR="00010B4A" w:rsidRDefault="00010B4A">
            <w:pPr>
              <w:ind w:left="111" w:firstLine="560"/>
              <w:jc w:val="center"/>
              <w:rPr>
                <w:rFonts w:ascii="仿宋_GB2312" w:eastAsia="仿宋_GB2312"/>
                <w:sz w:val="28"/>
              </w:rPr>
            </w:pPr>
          </w:p>
          <w:p w14:paraId="06C5EABC" w14:textId="77777777" w:rsidR="00010B4A" w:rsidRDefault="005F550F">
            <w:pPr>
              <w:ind w:left="111" w:firstLine="560"/>
              <w:jc w:val="center"/>
              <w:rPr>
                <w:rFonts w:ascii="仿宋_GB2312" w:eastAsia="仿宋_GB2312"/>
                <w:sz w:val="28"/>
              </w:rPr>
            </w:pPr>
            <w:r>
              <w:rPr>
                <w:rFonts w:ascii="仿宋_GB2312" w:eastAsia="仿宋_GB2312" w:hint="eastAsia"/>
                <w:sz w:val="28"/>
              </w:rPr>
              <w:t>迹</w:t>
            </w:r>
          </w:p>
        </w:tc>
        <w:tc>
          <w:tcPr>
            <w:tcW w:w="7903" w:type="dxa"/>
            <w:gridSpan w:val="8"/>
            <w:vAlign w:val="center"/>
          </w:tcPr>
          <w:p w14:paraId="321A6B2C" w14:textId="7EAF6010" w:rsidR="004704AB" w:rsidRPr="00E77657" w:rsidRDefault="00CC45C3" w:rsidP="00C4715A">
            <w:pPr>
              <w:ind w:firstLineChars="0" w:firstLine="0"/>
              <w:rPr>
                <w:b/>
                <w:bCs/>
              </w:rPr>
            </w:pPr>
            <w:r w:rsidRPr="00E77657">
              <w:rPr>
                <w:rFonts w:hint="eastAsia"/>
                <w:b/>
                <w:bCs/>
              </w:rPr>
              <w:t>一、</w:t>
            </w:r>
            <w:r w:rsidR="000E4251" w:rsidRPr="00E77657">
              <w:rPr>
                <w:rFonts w:hint="eastAsia"/>
                <w:b/>
                <w:bCs/>
              </w:rPr>
              <w:t>思政方面</w:t>
            </w:r>
            <w:r w:rsidRPr="00E77657">
              <w:rPr>
                <w:rFonts w:hint="eastAsia"/>
                <w:b/>
                <w:bCs/>
              </w:rPr>
              <w:t>——红心向党</w:t>
            </w:r>
          </w:p>
          <w:p w14:paraId="1A9EFB29" w14:textId="65DA8A35" w:rsidR="00CC45C3" w:rsidRPr="00E77657" w:rsidRDefault="00CC45C3" w:rsidP="004704AB">
            <w:pPr>
              <w:ind w:firstLine="480"/>
            </w:pPr>
            <w:r w:rsidRPr="00E77657">
              <w:rPr>
                <w:rFonts w:hint="eastAsia"/>
              </w:rPr>
              <w:t>作为热爱中国共产党的时代青年，认真学习党的相关理论知识，认真学习习总书记七一讲话精神，在中国共产党成立</w:t>
            </w:r>
            <w:r w:rsidRPr="00E77657">
              <w:rPr>
                <w:rFonts w:hint="eastAsia"/>
              </w:rPr>
              <w:t>1</w:t>
            </w:r>
            <w:r w:rsidRPr="00E77657">
              <w:t>00</w:t>
            </w:r>
            <w:r w:rsidRPr="00E77657">
              <w:rPr>
                <w:rFonts w:hint="eastAsia"/>
              </w:rPr>
              <w:t>周年之际，积极参加七一重大庆祝活动，</w:t>
            </w:r>
            <w:r w:rsidR="00487B52">
              <w:rPr>
                <w:rFonts w:hint="eastAsia"/>
              </w:rPr>
              <w:t>历时一个半月，经过六次</w:t>
            </w:r>
            <w:r w:rsidR="00212FC2">
              <w:rPr>
                <w:rFonts w:hint="eastAsia"/>
              </w:rPr>
              <w:t>鸟巢</w:t>
            </w:r>
            <w:r w:rsidR="00487B52">
              <w:rPr>
                <w:rFonts w:hint="eastAsia"/>
              </w:rPr>
              <w:t>大排练、无数次</w:t>
            </w:r>
            <w:r w:rsidR="00212FC2">
              <w:rPr>
                <w:rFonts w:hint="eastAsia"/>
              </w:rPr>
              <w:t>学校</w:t>
            </w:r>
            <w:r w:rsidR="00487B52">
              <w:rPr>
                <w:rFonts w:hint="eastAsia"/>
              </w:rPr>
              <w:t>小排练</w:t>
            </w:r>
            <w:r w:rsidR="00212FC2">
              <w:rPr>
                <w:rFonts w:hint="eastAsia"/>
              </w:rPr>
              <w:t>，最终圆满完成演出任务。</w:t>
            </w:r>
            <w:r w:rsidRPr="00E77657">
              <w:rPr>
                <w:rFonts w:hint="eastAsia"/>
              </w:rPr>
              <w:t>并在组织开展学党史活动，以红船精神、长征精神为</w:t>
            </w:r>
            <w:r w:rsidR="00CB1EB6">
              <w:rPr>
                <w:rFonts w:hint="eastAsia"/>
              </w:rPr>
              <w:t>代表精神，了解和学习红色精神。</w:t>
            </w:r>
          </w:p>
          <w:p w14:paraId="3E47E644" w14:textId="77777777" w:rsidR="00C4715A" w:rsidRDefault="00F57CC0" w:rsidP="00C4715A">
            <w:pPr>
              <w:ind w:firstLineChars="0" w:firstLine="0"/>
              <w:rPr>
                <w:b/>
                <w:bCs/>
              </w:rPr>
            </w:pPr>
            <w:r w:rsidRPr="00E77657">
              <w:rPr>
                <w:rFonts w:hint="eastAsia"/>
                <w:b/>
                <w:bCs/>
              </w:rPr>
              <w:t>二、</w:t>
            </w:r>
            <w:r w:rsidR="000E4251" w:rsidRPr="00E77657">
              <w:rPr>
                <w:rFonts w:hint="eastAsia"/>
                <w:b/>
                <w:bCs/>
              </w:rPr>
              <w:t>学习方面</w:t>
            </w:r>
            <w:r w:rsidRPr="00E77657">
              <w:rPr>
                <w:rFonts w:hint="eastAsia"/>
                <w:b/>
                <w:bCs/>
              </w:rPr>
              <w:t>——天道酬勤</w:t>
            </w:r>
          </w:p>
          <w:p w14:paraId="33B7FB8E" w14:textId="3054BF9E" w:rsidR="00F57CC0" w:rsidRPr="00C4715A" w:rsidRDefault="00F57CC0" w:rsidP="00C4715A">
            <w:pPr>
              <w:ind w:firstLine="480"/>
              <w:rPr>
                <w:b/>
                <w:bCs/>
              </w:rPr>
            </w:pPr>
            <w:r w:rsidRPr="00E77657">
              <w:rPr>
                <w:rFonts w:hint="eastAsia"/>
              </w:rPr>
              <w:t>我专业综合测评排名</w:t>
            </w:r>
            <w:r w:rsidRPr="00E77657">
              <w:rPr>
                <w:rFonts w:hint="eastAsia"/>
              </w:rPr>
              <w:t>3/</w:t>
            </w:r>
            <w:r w:rsidRPr="00E77657">
              <w:t>113</w:t>
            </w:r>
            <w:r w:rsidRPr="00E77657">
              <w:rPr>
                <w:rFonts w:hint="eastAsia"/>
              </w:rPr>
              <w:t>，</w:t>
            </w:r>
            <w:r w:rsidR="00212FC2">
              <w:rPr>
                <w:rFonts w:hint="eastAsia"/>
              </w:rPr>
              <w:t>当前</w:t>
            </w:r>
            <w:r w:rsidR="00212FC2">
              <w:rPr>
                <w:rFonts w:hint="eastAsia"/>
              </w:rPr>
              <w:t>GPA4</w:t>
            </w:r>
            <w:r w:rsidR="00212FC2">
              <w:t>.09</w:t>
            </w:r>
            <w:r w:rsidR="00212FC2">
              <w:rPr>
                <w:rFonts w:hint="eastAsia"/>
              </w:rPr>
              <w:t>，</w:t>
            </w:r>
            <w:r w:rsidR="00212FC2">
              <w:rPr>
                <w:rFonts w:hint="eastAsia"/>
              </w:rPr>
              <w:t>1</w:t>
            </w:r>
            <w:r w:rsidR="00212FC2">
              <w:t>7</w:t>
            </w:r>
            <w:r w:rsidR="00212FC2">
              <w:rPr>
                <w:rFonts w:hint="eastAsia"/>
              </w:rPr>
              <w:t>门专业必修课</w:t>
            </w:r>
            <w:r w:rsidR="00212FC2">
              <w:rPr>
                <w:rFonts w:hint="eastAsia"/>
              </w:rPr>
              <w:t>9</w:t>
            </w:r>
            <w:r w:rsidR="00212FC2">
              <w:t>0+</w:t>
            </w:r>
            <w:r w:rsidR="00212FC2">
              <w:rPr>
                <w:rFonts w:hint="eastAsia"/>
              </w:rPr>
              <w:t>，</w:t>
            </w:r>
            <w:r w:rsidRPr="00E77657">
              <w:rPr>
                <w:rFonts w:hint="eastAsia"/>
              </w:rPr>
              <w:t>连续两年获国家励志奖学金；多次获得三好学生、科技创新先进个人等荣誉称号。在学科竞赛方面，荣获“</w:t>
            </w:r>
            <w:r w:rsidRPr="00E77657">
              <w:rPr>
                <w:rFonts w:hint="eastAsia"/>
              </w:rPr>
              <w:t>Mathorcup</w:t>
            </w:r>
            <w:r w:rsidRPr="00E77657">
              <w:rPr>
                <w:rFonts w:hint="eastAsia"/>
              </w:rPr>
              <w:t>”大学生数学建模三等奖、</w:t>
            </w:r>
            <w:r w:rsidR="00212FC2">
              <w:rPr>
                <w:rFonts w:hint="eastAsia"/>
              </w:rPr>
              <w:t>亚太地区大学生数学建模三等奖、</w:t>
            </w:r>
            <w:r w:rsidRPr="00E77657">
              <w:rPr>
                <w:rFonts w:hint="eastAsia"/>
              </w:rPr>
              <w:t>全国大学生数学竞赛三等奖北京市二等奖、高教社杯数学建模校内选拔赛一等奖、天梯团队编程大赛北京市三等奖</w:t>
            </w:r>
            <w:r w:rsidR="00212FC2">
              <w:rPr>
                <w:rFonts w:hint="eastAsia"/>
              </w:rPr>
              <w:t>、“华教杯”大学生数学建模三等奖、“华数杯”全国大学生数学竞赛三等奖、中国石油大学（北京）物理竞赛三等奖</w:t>
            </w:r>
            <w:r w:rsidRPr="00E77657">
              <w:rPr>
                <w:rFonts w:hint="eastAsia"/>
              </w:rPr>
              <w:t>等；目前任科技创新项目《油气储库灾害与事故应急无人机探测装备》负责人并开展研究。</w:t>
            </w:r>
          </w:p>
          <w:p w14:paraId="7A0EDC0B" w14:textId="77777777" w:rsidR="00C4715A" w:rsidRDefault="00F57CC0" w:rsidP="00C4715A">
            <w:pPr>
              <w:ind w:firstLineChars="0" w:firstLine="0"/>
            </w:pPr>
            <w:r w:rsidRPr="00E77657">
              <w:rPr>
                <w:rFonts w:hint="eastAsia"/>
                <w:b/>
                <w:bCs/>
              </w:rPr>
              <w:t>三、</w:t>
            </w:r>
            <w:r w:rsidR="000E4251" w:rsidRPr="00E77657">
              <w:rPr>
                <w:rFonts w:hint="eastAsia"/>
                <w:b/>
                <w:bCs/>
              </w:rPr>
              <w:t>工作方面</w:t>
            </w:r>
            <w:r w:rsidRPr="00E77657">
              <w:rPr>
                <w:rFonts w:hint="eastAsia"/>
                <w:b/>
                <w:bCs/>
              </w:rPr>
              <w:t>——不忘初心</w:t>
            </w:r>
          </w:p>
          <w:p w14:paraId="56752376" w14:textId="32BF24E1" w:rsidR="00AC1446" w:rsidRPr="00E77657" w:rsidRDefault="00AC1446" w:rsidP="00C4715A">
            <w:pPr>
              <w:ind w:firstLine="480"/>
            </w:pPr>
            <w:r w:rsidRPr="00E77657">
              <w:rPr>
                <w:rFonts w:hint="eastAsia"/>
              </w:rPr>
              <w:t>在学生工作方面，现任中国石油大学（北京）学生会预备主席</w:t>
            </w:r>
            <w:r w:rsidR="00212FC2">
              <w:rPr>
                <w:rFonts w:hint="eastAsia"/>
              </w:rPr>
              <w:t>。</w:t>
            </w:r>
            <w:r w:rsidRPr="00E77657">
              <w:rPr>
                <w:rFonts w:hint="eastAsia"/>
              </w:rPr>
              <w:t>开展“齐心</w:t>
            </w:r>
            <w:r w:rsidRPr="00E77657">
              <w:t>`</w:t>
            </w:r>
            <w:r w:rsidRPr="00E77657">
              <w:rPr>
                <w:rFonts w:hint="eastAsia"/>
              </w:rPr>
              <w:t>小康”主题演讲比赛、“齐心聚力学党史”活动、“推普周”、“宪法宣传周”等多项大型引领学生思潮活动</w:t>
            </w:r>
            <w:r w:rsidR="00212FC2">
              <w:rPr>
                <w:rFonts w:hint="eastAsia"/>
              </w:rPr>
              <w:t>；成功举办“校园歌手大赛”、“新生杯”篮球赛、校园文创大赛等多项文体赛事</w:t>
            </w:r>
            <w:r>
              <w:rPr>
                <w:rFonts w:hint="eastAsia"/>
              </w:rPr>
              <w:t>。同时担任中国石油大学（北京）礼仪队预备主席</w:t>
            </w:r>
            <w:r w:rsidRPr="00E77657">
              <w:rPr>
                <w:rFonts w:hint="eastAsia"/>
              </w:rPr>
              <w:t>。</w:t>
            </w:r>
            <w:r w:rsidR="00212FC2">
              <w:rPr>
                <w:rFonts w:hint="eastAsia"/>
              </w:rPr>
              <w:t>2</w:t>
            </w:r>
            <w:r w:rsidR="00212FC2">
              <w:t>020-2021</w:t>
            </w:r>
            <w:r>
              <w:rPr>
                <w:rFonts w:hint="eastAsia"/>
              </w:rPr>
              <w:t>学年，带领学生礼仪出任“五四青年分享会”、“国家奖学金暨企业奖学金颁奖典礼”等大型活动礼仪</w:t>
            </w:r>
            <w:r w:rsidR="00212FC2" w:rsidRPr="00CB1EB6">
              <w:rPr>
                <w:rFonts w:hint="eastAsia"/>
              </w:rPr>
              <w:t>1</w:t>
            </w:r>
            <w:r w:rsidR="00212FC2" w:rsidRPr="00CB1EB6">
              <w:t>0</w:t>
            </w:r>
            <w:r w:rsidR="00212FC2">
              <w:rPr>
                <w:rFonts w:hint="eastAsia"/>
              </w:rPr>
              <w:t>余次，</w:t>
            </w:r>
            <w:r w:rsidR="005117FE">
              <w:rPr>
                <w:rFonts w:hint="eastAsia"/>
              </w:rPr>
              <w:t>累计组织</w:t>
            </w:r>
            <w:r w:rsidR="00CB1EB6">
              <w:rPr>
                <w:rFonts w:hint="eastAsia"/>
              </w:rPr>
              <w:t>达</w:t>
            </w:r>
            <w:r w:rsidR="00CB1EB6">
              <w:rPr>
                <w:rFonts w:hint="eastAsia"/>
              </w:rPr>
              <w:t>1</w:t>
            </w:r>
            <w:r w:rsidR="00CB1EB6">
              <w:t>00</w:t>
            </w:r>
            <w:r w:rsidR="005117FE">
              <w:rPr>
                <w:rFonts w:hint="eastAsia"/>
              </w:rPr>
              <w:t>人次，</w:t>
            </w:r>
            <w:r w:rsidR="00212FC2">
              <w:rPr>
                <w:rFonts w:hint="eastAsia"/>
              </w:rPr>
              <w:t>活动涉及信息科学与工程学院、化工与环境学院、</w:t>
            </w:r>
            <w:r w:rsidR="00A544AC">
              <w:rPr>
                <w:rFonts w:hint="eastAsia"/>
              </w:rPr>
              <w:t>地球科学学院等</w:t>
            </w:r>
            <w:r w:rsidR="00CB1EB6" w:rsidRPr="00CB1EB6">
              <w:rPr>
                <w:rFonts w:hint="eastAsia"/>
              </w:rPr>
              <w:t>多</w:t>
            </w:r>
            <w:r w:rsidR="00C4715A">
              <w:rPr>
                <w:rFonts w:hint="eastAsia"/>
              </w:rPr>
              <w:t>个学院</w:t>
            </w:r>
            <w:r>
              <w:rPr>
                <w:rFonts w:hint="eastAsia"/>
              </w:rPr>
              <w:t>。</w:t>
            </w:r>
          </w:p>
          <w:p w14:paraId="6D4E78B6" w14:textId="197E4CC7" w:rsidR="00F57CC0" w:rsidRPr="00E77657" w:rsidRDefault="00F57CC0" w:rsidP="00C4715A">
            <w:pPr>
              <w:ind w:firstLine="480"/>
            </w:pPr>
            <w:r w:rsidRPr="00E77657">
              <w:rPr>
                <w:rFonts w:hint="eastAsia"/>
              </w:rPr>
              <w:t>在班级工作方面，大一至大二学年，担任计算机</w:t>
            </w:r>
            <w:r w:rsidRPr="00E77657">
              <w:rPr>
                <w:rFonts w:hint="eastAsia"/>
              </w:rPr>
              <w:t>1</w:t>
            </w:r>
            <w:r w:rsidRPr="00E77657">
              <w:t>9-2</w:t>
            </w:r>
            <w:r w:rsidRPr="00E77657">
              <w:rPr>
                <w:rFonts w:hint="eastAsia"/>
              </w:rPr>
              <w:t>班生活委员，大三当选计算机</w:t>
            </w:r>
            <w:r w:rsidRPr="00E77657">
              <w:rPr>
                <w:rFonts w:hint="eastAsia"/>
              </w:rPr>
              <w:t>1</w:t>
            </w:r>
            <w:r w:rsidRPr="00E77657">
              <w:t>9-2</w:t>
            </w:r>
            <w:r w:rsidRPr="00E77657">
              <w:rPr>
                <w:rFonts w:hint="eastAsia"/>
              </w:rPr>
              <w:t>班团支部书记。帮助同学们解决日常生活中的问题，包括收集同学们对学校食堂和后勤工作的意见以及建议及时反映到学校。在植树节、世界艾滋病日、南京大屠杀公祭日等重要时间节点，</w:t>
            </w:r>
            <w:r w:rsidR="00B41243" w:rsidRPr="00E77657">
              <w:rPr>
                <w:rFonts w:hint="eastAsia"/>
              </w:rPr>
              <w:t>开展“为地球添点绿”、“致敬英烈、和平相助”等活动，</w:t>
            </w:r>
            <w:r w:rsidRPr="00E77657">
              <w:rPr>
                <w:rFonts w:hint="eastAsia"/>
              </w:rPr>
              <w:t>及时给同学们普及相关知识</w:t>
            </w:r>
            <w:r w:rsidR="00B41243" w:rsidRPr="00E77657">
              <w:rPr>
                <w:rFonts w:hint="eastAsia"/>
              </w:rPr>
              <w:t>。</w:t>
            </w:r>
          </w:p>
          <w:p w14:paraId="45A989E0" w14:textId="7F5390DE" w:rsidR="000E4251" w:rsidRPr="00E77657" w:rsidRDefault="00F57CC0" w:rsidP="00C4715A">
            <w:pPr>
              <w:ind w:firstLineChars="0" w:firstLine="0"/>
              <w:rPr>
                <w:b/>
                <w:bCs/>
              </w:rPr>
            </w:pPr>
            <w:r w:rsidRPr="00E77657">
              <w:rPr>
                <w:rFonts w:hint="eastAsia"/>
                <w:b/>
                <w:bCs/>
              </w:rPr>
              <w:t>四、</w:t>
            </w:r>
            <w:r w:rsidR="000E4251" w:rsidRPr="00E77657">
              <w:rPr>
                <w:rFonts w:hint="eastAsia"/>
                <w:b/>
                <w:bCs/>
              </w:rPr>
              <w:t>社会实践方面</w:t>
            </w:r>
            <w:r w:rsidRPr="00E77657">
              <w:rPr>
                <w:rFonts w:hint="eastAsia"/>
                <w:b/>
                <w:bCs/>
              </w:rPr>
              <w:t>——</w:t>
            </w:r>
            <w:r w:rsidR="00E77657" w:rsidRPr="00E77657">
              <w:rPr>
                <w:rFonts w:hint="eastAsia"/>
                <w:b/>
                <w:bCs/>
              </w:rPr>
              <w:t>克己奉献</w:t>
            </w:r>
          </w:p>
          <w:p w14:paraId="4E4231B8" w14:textId="01F7BD0C" w:rsidR="00D27491" w:rsidRPr="008D1203" w:rsidRDefault="00E77657" w:rsidP="00C4715A">
            <w:pPr>
              <w:ind w:firstLine="480"/>
            </w:pPr>
            <w:r>
              <w:rPr>
                <w:rFonts w:hint="eastAsia"/>
              </w:rPr>
              <w:t>在课余时间积极参加志愿活动，参与爱地敬老院、图书馆义务整理等</w:t>
            </w:r>
            <w:r>
              <w:rPr>
                <w:rFonts w:hint="eastAsia"/>
              </w:rPr>
              <w:t>1</w:t>
            </w:r>
            <w:r>
              <w:t>0</w:t>
            </w:r>
            <w:r>
              <w:rPr>
                <w:rFonts w:hint="eastAsia"/>
              </w:rPr>
              <w:t>余项志愿活动，志愿时长累计</w:t>
            </w:r>
            <w:r>
              <w:rPr>
                <w:rFonts w:hint="eastAsia"/>
              </w:rPr>
              <w:t>6</w:t>
            </w:r>
            <w:r>
              <w:t>7</w:t>
            </w:r>
            <w:r>
              <w:rPr>
                <w:rFonts w:hint="eastAsia"/>
              </w:rPr>
              <w:t>小时</w:t>
            </w:r>
            <w:r w:rsidR="008D1203">
              <w:rPr>
                <w:rFonts w:hint="eastAsia"/>
              </w:rPr>
              <w:t>。暑假期间，组织两支社会实践队伍，参与“与信仰同行”红色专题暑期实践活动，走访红色遗迹，宣传红色精神，带领当地青少年学习红色精神，领悟精神内涵；参与“九州新风日”主题实践活动，走访调研扶贫地区及扶贫成果。</w:t>
            </w:r>
          </w:p>
          <w:p w14:paraId="71CAEB96" w14:textId="77777777" w:rsidR="00010B4A" w:rsidRPr="00040D26" w:rsidRDefault="00010B4A">
            <w:pPr>
              <w:ind w:firstLine="360"/>
              <w:rPr>
                <w:rFonts w:ascii="仿宋_GB2312" w:eastAsia="仿宋_GB2312"/>
                <w:sz w:val="18"/>
              </w:rPr>
            </w:pPr>
          </w:p>
          <w:p w14:paraId="35912F16" w14:textId="77777777" w:rsidR="00010B4A" w:rsidRDefault="00010B4A">
            <w:pPr>
              <w:ind w:firstLine="360"/>
              <w:rPr>
                <w:rFonts w:ascii="仿宋_GB2312" w:eastAsia="仿宋_GB2312"/>
                <w:sz w:val="18"/>
              </w:rPr>
            </w:pPr>
          </w:p>
          <w:p w14:paraId="3B8C6DCE" w14:textId="77777777" w:rsidR="00010B4A" w:rsidRDefault="00010B4A">
            <w:pPr>
              <w:ind w:firstLine="360"/>
              <w:rPr>
                <w:rFonts w:ascii="仿宋_GB2312" w:eastAsia="仿宋_GB2312"/>
                <w:sz w:val="18"/>
              </w:rPr>
            </w:pPr>
          </w:p>
        </w:tc>
      </w:tr>
      <w:tr w:rsidR="00010B4A" w14:paraId="19D49047" w14:textId="77777777" w:rsidTr="008E61E0">
        <w:trPr>
          <w:cantSplit/>
          <w:trHeight w:val="1926"/>
          <w:jc w:val="center"/>
        </w:trPr>
        <w:tc>
          <w:tcPr>
            <w:tcW w:w="4106" w:type="dxa"/>
            <w:gridSpan w:val="5"/>
            <w:vAlign w:val="center"/>
          </w:tcPr>
          <w:p w14:paraId="364FDFD3" w14:textId="77777777" w:rsidR="00010B4A" w:rsidRDefault="005F550F" w:rsidP="008E61E0">
            <w:pPr>
              <w:adjustRightInd w:val="0"/>
              <w:snapToGrid w:val="0"/>
              <w:ind w:firstLineChars="0" w:firstLine="0"/>
              <w:rPr>
                <w:rFonts w:ascii="仿宋_GB2312" w:eastAsia="仿宋_GB2312"/>
                <w:sz w:val="28"/>
              </w:rPr>
            </w:pPr>
            <w:r>
              <w:rPr>
                <w:rFonts w:ascii="仿宋_GB2312" w:eastAsia="仿宋_GB2312" w:hint="eastAsia"/>
                <w:sz w:val="28"/>
              </w:rPr>
              <w:lastRenderedPageBreak/>
              <w:t>学校意见</w:t>
            </w:r>
          </w:p>
          <w:p w14:paraId="314A75DF" w14:textId="77777777" w:rsidR="00010B4A" w:rsidRDefault="00010B4A">
            <w:pPr>
              <w:adjustRightInd w:val="0"/>
              <w:snapToGrid w:val="0"/>
              <w:ind w:firstLine="560"/>
              <w:rPr>
                <w:rFonts w:ascii="仿宋_GB2312" w:eastAsia="仿宋_GB2312"/>
                <w:sz w:val="28"/>
              </w:rPr>
            </w:pPr>
          </w:p>
          <w:p w14:paraId="1098CC26" w14:textId="77777777" w:rsidR="00010B4A" w:rsidRDefault="00010B4A">
            <w:pPr>
              <w:adjustRightInd w:val="0"/>
              <w:snapToGrid w:val="0"/>
              <w:ind w:firstLine="560"/>
              <w:rPr>
                <w:rFonts w:ascii="仿宋_GB2312" w:eastAsia="仿宋_GB2312"/>
                <w:sz w:val="28"/>
              </w:rPr>
            </w:pPr>
          </w:p>
          <w:p w14:paraId="50DC8301" w14:textId="77777777" w:rsidR="00010B4A" w:rsidRDefault="00010B4A">
            <w:pPr>
              <w:adjustRightInd w:val="0"/>
              <w:snapToGrid w:val="0"/>
              <w:ind w:firstLine="560"/>
              <w:rPr>
                <w:rFonts w:ascii="仿宋_GB2312" w:eastAsia="仿宋_GB2312"/>
                <w:sz w:val="28"/>
              </w:rPr>
            </w:pPr>
          </w:p>
          <w:p w14:paraId="369A95DB" w14:textId="3AE80967" w:rsidR="00010B4A" w:rsidRDefault="005F550F">
            <w:pPr>
              <w:adjustRightInd w:val="0"/>
              <w:snapToGrid w:val="0"/>
              <w:ind w:left="2240" w:firstLine="560"/>
              <w:rPr>
                <w:rFonts w:ascii="仿宋_GB2312" w:eastAsia="仿宋_GB2312"/>
                <w:sz w:val="28"/>
              </w:rPr>
            </w:pPr>
            <w:r>
              <w:rPr>
                <w:rFonts w:ascii="仿宋_GB2312" w:eastAsia="仿宋_GB2312" w:hint="eastAsia"/>
                <w:sz w:val="28"/>
              </w:rPr>
              <w:t xml:space="preserve">             盖  章</w:t>
            </w:r>
          </w:p>
          <w:p w14:paraId="6373B9E3" w14:textId="4838AA64" w:rsidR="00010B4A" w:rsidRDefault="005F550F">
            <w:pPr>
              <w:adjustRightInd w:val="0"/>
              <w:snapToGrid w:val="0"/>
              <w:ind w:left="2240" w:firstLine="560"/>
              <w:rPr>
                <w:rFonts w:ascii="仿宋_GB2312" w:eastAsia="仿宋_GB2312"/>
                <w:sz w:val="28"/>
              </w:rPr>
            </w:pPr>
            <w:r>
              <w:rPr>
                <w:rFonts w:ascii="仿宋_GB2312" w:eastAsia="仿宋_GB2312" w:hint="eastAsia"/>
                <w:sz w:val="28"/>
              </w:rPr>
              <w:t xml:space="preserve">        年 </w:t>
            </w:r>
            <w:r w:rsidR="008E61E0">
              <w:rPr>
                <w:rFonts w:ascii="仿宋_GB2312" w:eastAsia="仿宋_GB2312"/>
                <w:sz w:val="28"/>
              </w:rPr>
              <w:t xml:space="preserve"> </w:t>
            </w:r>
            <w:r>
              <w:rPr>
                <w:rFonts w:ascii="仿宋_GB2312" w:eastAsia="仿宋_GB2312" w:hint="eastAsia"/>
                <w:sz w:val="28"/>
              </w:rPr>
              <w:t>月  日</w:t>
            </w:r>
          </w:p>
        </w:tc>
        <w:tc>
          <w:tcPr>
            <w:tcW w:w="4253" w:type="dxa"/>
            <w:gridSpan w:val="4"/>
            <w:vAlign w:val="center"/>
          </w:tcPr>
          <w:p w14:paraId="69AF36AB" w14:textId="77777777" w:rsidR="00010B4A" w:rsidRDefault="005F550F" w:rsidP="008E61E0">
            <w:pPr>
              <w:adjustRightInd w:val="0"/>
              <w:snapToGrid w:val="0"/>
              <w:ind w:firstLineChars="0" w:firstLine="0"/>
              <w:rPr>
                <w:rFonts w:ascii="仿宋_GB2312" w:eastAsia="仿宋_GB2312"/>
                <w:sz w:val="28"/>
              </w:rPr>
            </w:pPr>
            <w:r>
              <w:rPr>
                <w:rFonts w:ascii="仿宋_GB2312" w:eastAsia="仿宋_GB2312" w:hint="eastAsia"/>
                <w:sz w:val="28"/>
              </w:rPr>
              <w:t>主办单位审批意见</w:t>
            </w:r>
          </w:p>
          <w:p w14:paraId="01D12BF8" w14:textId="77777777" w:rsidR="00010B4A" w:rsidRDefault="00010B4A">
            <w:pPr>
              <w:adjustRightInd w:val="0"/>
              <w:snapToGrid w:val="0"/>
              <w:ind w:firstLine="560"/>
              <w:rPr>
                <w:rFonts w:ascii="仿宋_GB2312" w:eastAsia="仿宋_GB2312"/>
                <w:sz w:val="28"/>
              </w:rPr>
            </w:pPr>
          </w:p>
          <w:p w14:paraId="50908782" w14:textId="77777777" w:rsidR="00010B4A" w:rsidRDefault="00010B4A">
            <w:pPr>
              <w:adjustRightInd w:val="0"/>
              <w:snapToGrid w:val="0"/>
              <w:ind w:firstLine="560"/>
              <w:rPr>
                <w:rFonts w:ascii="仿宋_GB2312" w:eastAsia="仿宋_GB2312"/>
                <w:sz w:val="28"/>
              </w:rPr>
            </w:pPr>
          </w:p>
          <w:p w14:paraId="53AB6BD5" w14:textId="77777777" w:rsidR="00010B4A" w:rsidRDefault="00010B4A">
            <w:pPr>
              <w:adjustRightInd w:val="0"/>
              <w:snapToGrid w:val="0"/>
              <w:ind w:firstLine="560"/>
              <w:rPr>
                <w:rFonts w:ascii="仿宋_GB2312" w:eastAsia="仿宋_GB2312"/>
                <w:sz w:val="28"/>
              </w:rPr>
            </w:pPr>
          </w:p>
          <w:p w14:paraId="5321CA33" w14:textId="77777777" w:rsidR="008E61E0" w:rsidRDefault="005F550F">
            <w:pPr>
              <w:adjustRightInd w:val="0"/>
              <w:snapToGrid w:val="0"/>
              <w:ind w:left="2520" w:firstLine="560"/>
              <w:rPr>
                <w:rFonts w:ascii="仿宋_GB2312" w:eastAsia="仿宋_GB2312"/>
                <w:sz w:val="28"/>
              </w:rPr>
            </w:pPr>
            <w:r>
              <w:rPr>
                <w:rFonts w:ascii="仿宋_GB2312" w:eastAsia="仿宋_GB2312" w:hint="eastAsia"/>
                <w:sz w:val="28"/>
              </w:rPr>
              <w:t xml:space="preserve">                 盖  章</w:t>
            </w:r>
          </w:p>
          <w:p w14:paraId="7254A08B" w14:textId="1E9B9EA4" w:rsidR="00010B4A" w:rsidRDefault="005F550F">
            <w:pPr>
              <w:adjustRightInd w:val="0"/>
              <w:snapToGrid w:val="0"/>
              <w:ind w:left="2520" w:firstLine="560"/>
              <w:rPr>
                <w:rFonts w:ascii="仿宋_GB2312" w:eastAsia="仿宋_GB2312"/>
                <w:sz w:val="28"/>
              </w:rPr>
            </w:pPr>
            <w:r>
              <w:rPr>
                <w:rFonts w:ascii="仿宋_GB2312" w:eastAsia="仿宋_GB2312" w:hint="eastAsia"/>
                <w:sz w:val="28"/>
              </w:rPr>
              <w:t xml:space="preserve"> </w:t>
            </w:r>
          </w:p>
          <w:p w14:paraId="339FF05B" w14:textId="2A692420" w:rsidR="00010B4A" w:rsidRDefault="005F550F">
            <w:pPr>
              <w:adjustRightInd w:val="0"/>
              <w:snapToGrid w:val="0"/>
              <w:ind w:firstLine="560"/>
              <w:rPr>
                <w:rFonts w:ascii="仿宋_GB2312" w:eastAsia="仿宋_GB2312"/>
                <w:sz w:val="28"/>
              </w:rPr>
            </w:pPr>
            <w:r>
              <w:rPr>
                <w:rFonts w:ascii="仿宋_GB2312" w:eastAsia="仿宋_GB2312" w:hint="eastAsia"/>
                <w:sz w:val="28"/>
              </w:rPr>
              <w:t xml:space="preserve">              年  月 </w:t>
            </w:r>
            <w:r w:rsidR="008E61E0">
              <w:rPr>
                <w:rFonts w:ascii="仿宋_GB2312" w:eastAsia="仿宋_GB2312"/>
                <w:sz w:val="28"/>
              </w:rPr>
              <w:t xml:space="preserve"> </w:t>
            </w:r>
            <w:r>
              <w:rPr>
                <w:rFonts w:ascii="仿宋_GB2312" w:eastAsia="仿宋_GB2312" w:hint="eastAsia"/>
                <w:sz w:val="28"/>
              </w:rPr>
              <w:t>日</w:t>
            </w:r>
          </w:p>
        </w:tc>
      </w:tr>
    </w:tbl>
    <w:p w14:paraId="11FE193B" w14:textId="1B2D99DA" w:rsidR="00010B4A" w:rsidRPr="00D27491" w:rsidRDefault="005F550F" w:rsidP="008E61E0">
      <w:pPr>
        <w:snapToGrid w:val="0"/>
        <w:spacing w:line="240" w:lineRule="atLeast"/>
        <w:ind w:firstLineChars="0" w:firstLine="0"/>
        <w:jc w:val="left"/>
        <w:rPr>
          <w:rFonts w:ascii="仿宋_GB2312" w:eastAsia="仿宋_GB2312"/>
        </w:rPr>
      </w:pPr>
      <w:r>
        <w:rPr>
          <w:rFonts w:ascii="仿宋_GB2312" w:eastAsia="仿宋_GB2312" w:hint="eastAsia"/>
        </w:rPr>
        <w:t>注：“单位”一档请分别注明学校、院系、专业、年级。此表一式两份，可</w:t>
      </w:r>
      <w:r w:rsidR="008E61E0">
        <w:rPr>
          <w:rFonts w:ascii="仿宋_GB2312" w:eastAsia="仿宋_GB2312" w:hint="eastAsia"/>
        </w:rPr>
        <w:t>复</w:t>
      </w:r>
      <w:r>
        <w:rPr>
          <w:rFonts w:ascii="仿宋_GB2312" w:eastAsia="仿宋_GB2312" w:hint="eastAsia"/>
        </w:rPr>
        <w:t>制。</w:t>
      </w:r>
    </w:p>
    <w:sectPr w:rsidR="00010B4A" w:rsidRPr="00D274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F4F61" w14:textId="77777777" w:rsidR="006A3305" w:rsidRDefault="006A3305" w:rsidP="00802987">
      <w:pPr>
        <w:ind w:firstLine="480"/>
      </w:pPr>
      <w:r>
        <w:separator/>
      </w:r>
    </w:p>
  </w:endnote>
  <w:endnote w:type="continuationSeparator" w:id="0">
    <w:p w14:paraId="15AE90B2" w14:textId="77777777" w:rsidR="006A3305" w:rsidRDefault="006A3305" w:rsidP="00802987">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微软雅黑"/>
    <w:charset w:val="86"/>
    <w:family w:val="modern"/>
    <w:pitch w:val="fixed"/>
    <w:sig w:usb0="00000001" w:usb1="080E0000" w:usb2="00000010" w:usb3="00000000" w:csb0="00040000" w:csb1="00000000"/>
  </w:font>
  <w:font w:name="方正小标宋简体">
    <w:altName w:val="微软雅黑"/>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96F7D" w14:textId="77777777" w:rsidR="006A3305" w:rsidRDefault="006A3305" w:rsidP="00802987">
      <w:pPr>
        <w:ind w:firstLine="480"/>
      </w:pPr>
      <w:r>
        <w:separator/>
      </w:r>
    </w:p>
  </w:footnote>
  <w:footnote w:type="continuationSeparator" w:id="0">
    <w:p w14:paraId="6E326625" w14:textId="77777777" w:rsidR="006A3305" w:rsidRDefault="006A3305" w:rsidP="00802987">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66B"/>
    <w:rsid w:val="00003283"/>
    <w:rsid w:val="00010B4A"/>
    <w:rsid w:val="00040D26"/>
    <w:rsid w:val="00055A0E"/>
    <w:rsid w:val="000B43C2"/>
    <w:rsid w:val="000E4251"/>
    <w:rsid w:val="00212FC2"/>
    <w:rsid w:val="002A184F"/>
    <w:rsid w:val="002D7490"/>
    <w:rsid w:val="003B4C7B"/>
    <w:rsid w:val="00420CB7"/>
    <w:rsid w:val="004704AB"/>
    <w:rsid w:val="00487B52"/>
    <w:rsid w:val="004D4B34"/>
    <w:rsid w:val="005117FE"/>
    <w:rsid w:val="00577ABD"/>
    <w:rsid w:val="005804AB"/>
    <w:rsid w:val="005D05AC"/>
    <w:rsid w:val="005F1D86"/>
    <w:rsid w:val="005F550F"/>
    <w:rsid w:val="00631714"/>
    <w:rsid w:val="00691F34"/>
    <w:rsid w:val="006A3305"/>
    <w:rsid w:val="00802987"/>
    <w:rsid w:val="00892BCC"/>
    <w:rsid w:val="008D1203"/>
    <w:rsid w:val="008E61E0"/>
    <w:rsid w:val="009148F0"/>
    <w:rsid w:val="0094566B"/>
    <w:rsid w:val="00A544AC"/>
    <w:rsid w:val="00A66C83"/>
    <w:rsid w:val="00AC1446"/>
    <w:rsid w:val="00B41243"/>
    <w:rsid w:val="00B76915"/>
    <w:rsid w:val="00BF090B"/>
    <w:rsid w:val="00C356BD"/>
    <w:rsid w:val="00C4715A"/>
    <w:rsid w:val="00C70EFC"/>
    <w:rsid w:val="00CB1EB6"/>
    <w:rsid w:val="00CC45C3"/>
    <w:rsid w:val="00CD536B"/>
    <w:rsid w:val="00D006A7"/>
    <w:rsid w:val="00D27491"/>
    <w:rsid w:val="00DB722E"/>
    <w:rsid w:val="00DB74E2"/>
    <w:rsid w:val="00DE298B"/>
    <w:rsid w:val="00E77657"/>
    <w:rsid w:val="00E95923"/>
    <w:rsid w:val="00F200BA"/>
    <w:rsid w:val="00F42ABC"/>
    <w:rsid w:val="00F57CC0"/>
    <w:rsid w:val="00FC1672"/>
    <w:rsid w:val="2A113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miterlimit="2"/>
    </o:shapedefaults>
    <o:shapelayout v:ext="edit">
      <o:idmap v:ext="edit" data="2"/>
    </o:shapelayout>
  </w:shapeDefaults>
  <w:decimalSymbol w:val="."/>
  <w:listSeparator w:val=","/>
  <w14:docId w14:val="6114A91C"/>
  <w15:docId w15:val="{3C098210-799B-4EA5-8422-746FE8279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4715A"/>
    <w:pPr>
      <w:widowControl w:val="0"/>
      <w:ind w:firstLineChars="200" w:firstLine="20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nhideWhenUsed/>
    <w:pPr>
      <w:ind w:firstLine="480"/>
    </w:pPr>
    <w:rPr>
      <w:szCs w:val="20"/>
    </w:rPr>
  </w:style>
  <w:style w:type="paragraph" w:styleId="a3">
    <w:name w:val="footer"/>
    <w:basedOn w:val="a"/>
    <w:link w:val="a4"/>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 w:type="character" w:customStyle="1" w:styleId="20">
    <w:name w:val="正文文本缩进 2 字符"/>
    <w:basedOn w:val="a0"/>
    <w:link w:val="2"/>
    <w:rPr>
      <w:rFonts w:ascii="Times New Roman" w:eastAsia="宋体"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3</Pages>
  <Words>197</Words>
  <Characters>1126</Characters>
  <Application>Microsoft Office Word</Application>
  <DocSecurity>0</DocSecurity>
  <Lines>9</Lines>
  <Paragraphs>2</Paragraphs>
  <ScaleCrop>false</ScaleCrop>
  <Company>DXB</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附件3：</dc:title>
  <dc:creator>黄宝琪</dc:creator>
  <cp:lastModifiedBy>李晓雪</cp:lastModifiedBy>
  <cp:revision>31</cp:revision>
  <dcterms:created xsi:type="dcterms:W3CDTF">2021-09-23T07:01:00Z</dcterms:created>
  <dcterms:modified xsi:type="dcterms:W3CDTF">2021-10-13T11:11:00Z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