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40C3C" w14:textId="77777777" w:rsidR="004E05F8" w:rsidRDefault="003C0413">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579"/>
        <w:gridCol w:w="566"/>
        <w:gridCol w:w="871"/>
        <w:gridCol w:w="1111"/>
        <w:gridCol w:w="871"/>
        <w:gridCol w:w="1237"/>
        <w:gridCol w:w="2749"/>
      </w:tblGrid>
      <w:tr w:rsidR="004E05F8" w14:paraId="777DAC85" w14:textId="77777777" w:rsidTr="00FA7545">
        <w:trPr>
          <w:trHeight w:val="1129"/>
        </w:trPr>
        <w:tc>
          <w:tcPr>
            <w:tcW w:w="307" w:type="pct"/>
            <w:shd w:val="clear" w:color="auto" w:fill="auto"/>
            <w:noWrap/>
            <w:vAlign w:val="center"/>
            <w:hideMark/>
          </w:tcPr>
          <w:p w14:paraId="12763ECE" w14:textId="77777777" w:rsidR="004E05F8" w:rsidRDefault="003C0413">
            <w:pPr>
              <w:widowControl/>
              <w:jc w:val="left"/>
              <w:rPr>
                <w:rFonts w:ascii="等线" w:eastAsia="等线" w:hAnsi="等线"/>
                <w:b/>
                <w:color w:val="000000"/>
                <w:kern w:val="0"/>
                <w:sz w:val="22"/>
              </w:rPr>
            </w:pPr>
            <w:r>
              <w:rPr>
                <w:rFonts w:ascii="等线" w:eastAsia="等线" w:hAnsi="等线" w:hint="eastAsia"/>
                <w:b/>
                <w:color w:val="000000"/>
                <w:kern w:val="0"/>
                <w:sz w:val="22"/>
              </w:rPr>
              <w:t>姓名</w:t>
            </w:r>
          </w:p>
        </w:tc>
        <w:tc>
          <w:tcPr>
            <w:tcW w:w="611" w:type="pct"/>
            <w:gridSpan w:val="2"/>
            <w:shd w:val="clear" w:color="auto" w:fill="auto"/>
            <w:noWrap/>
            <w:vAlign w:val="center"/>
            <w:hideMark/>
          </w:tcPr>
          <w:p w14:paraId="5D54129E" w14:textId="77777777" w:rsidR="004E05F8" w:rsidRDefault="003C0413">
            <w:pPr>
              <w:widowControl/>
              <w:jc w:val="left"/>
              <w:rPr>
                <w:rFonts w:ascii="等线" w:eastAsia="等线" w:hAnsi="等线"/>
                <w:color w:val="000000"/>
                <w:kern w:val="0"/>
                <w:sz w:val="22"/>
              </w:rPr>
            </w:pPr>
            <w:r>
              <w:rPr>
                <w:rFonts w:ascii="等线" w:hAnsi="等线" w:hint="eastAsia"/>
                <w:color w:val="000000"/>
                <w:kern w:val="0"/>
                <w:sz w:val="22"/>
              </w:rPr>
              <w:t>韩志浩</w:t>
            </w:r>
          </w:p>
        </w:tc>
        <w:tc>
          <w:tcPr>
            <w:tcW w:w="477" w:type="pct"/>
            <w:shd w:val="clear" w:color="auto" w:fill="auto"/>
            <w:noWrap/>
            <w:vAlign w:val="center"/>
            <w:hideMark/>
          </w:tcPr>
          <w:p w14:paraId="7D5B108F" w14:textId="77777777" w:rsidR="004E05F8" w:rsidRDefault="003C0413">
            <w:pPr>
              <w:widowControl/>
              <w:jc w:val="left"/>
              <w:rPr>
                <w:rFonts w:ascii="等线" w:eastAsia="等线" w:hAnsi="等线"/>
                <w:b/>
                <w:color w:val="000000"/>
                <w:kern w:val="0"/>
                <w:sz w:val="22"/>
              </w:rPr>
            </w:pPr>
            <w:r>
              <w:rPr>
                <w:rFonts w:ascii="等线" w:eastAsia="等线" w:hAnsi="等线" w:hint="eastAsia"/>
                <w:b/>
                <w:color w:val="000000"/>
                <w:kern w:val="0"/>
                <w:sz w:val="22"/>
              </w:rPr>
              <w:t>性别</w:t>
            </w:r>
          </w:p>
        </w:tc>
        <w:tc>
          <w:tcPr>
            <w:tcW w:w="641" w:type="pct"/>
            <w:shd w:val="clear" w:color="auto" w:fill="auto"/>
            <w:noWrap/>
            <w:vAlign w:val="center"/>
            <w:hideMark/>
          </w:tcPr>
          <w:p w14:paraId="299743FF" w14:textId="77777777" w:rsidR="004E05F8" w:rsidRDefault="003C0413">
            <w:pPr>
              <w:widowControl/>
              <w:jc w:val="left"/>
              <w:rPr>
                <w:rFonts w:ascii="等线" w:eastAsia="等线" w:hAnsi="等线"/>
                <w:color w:val="000000"/>
                <w:kern w:val="0"/>
                <w:sz w:val="22"/>
              </w:rPr>
            </w:pPr>
            <w:r>
              <w:rPr>
                <w:rFonts w:ascii="等线" w:hAnsi="等线" w:hint="eastAsia"/>
                <w:color w:val="000000"/>
                <w:kern w:val="0"/>
                <w:sz w:val="22"/>
              </w:rPr>
              <w:t>男</w:t>
            </w:r>
          </w:p>
        </w:tc>
        <w:tc>
          <w:tcPr>
            <w:tcW w:w="477" w:type="pct"/>
            <w:shd w:val="clear" w:color="auto" w:fill="auto"/>
            <w:noWrap/>
            <w:vAlign w:val="center"/>
            <w:hideMark/>
          </w:tcPr>
          <w:p w14:paraId="2B1865D4" w14:textId="77777777" w:rsidR="004E05F8" w:rsidRDefault="003C0413">
            <w:pPr>
              <w:widowControl/>
              <w:jc w:val="left"/>
              <w:rPr>
                <w:rFonts w:ascii="等线" w:eastAsia="等线" w:hAnsi="等线"/>
                <w:b/>
                <w:color w:val="000000"/>
                <w:kern w:val="0"/>
                <w:sz w:val="22"/>
              </w:rPr>
            </w:pPr>
            <w:r>
              <w:rPr>
                <w:rFonts w:ascii="等线" w:eastAsia="等线" w:hAnsi="等线" w:hint="eastAsia"/>
                <w:b/>
                <w:color w:val="000000"/>
                <w:kern w:val="0"/>
                <w:sz w:val="22"/>
              </w:rPr>
              <w:t>学院</w:t>
            </w:r>
          </w:p>
        </w:tc>
        <w:tc>
          <w:tcPr>
            <w:tcW w:w="726" w:type="pct"/>
            <w:shd w:val="clear" w:color="auto" w:fill="auto"/>
            <w:noWrap/>
            <w:vAlign w:val="center"/>
            <w:hideMark/>
          </w:tcPr>
          <w:p w14:paraId="620747D6" w14:textId="77777777" w:rsidR="004E05F8" w:rsidRDefault="003C0413">
            <w:pPr>
              <w:widowControl/>
              <w:jc w:val="left"/>
              <w:rPr>
                <w:rFonts w:ascii="等线" w:eastAsia="等线" w:hAnsi="等线"/>
                <w:color w:val="000000"/>
                <w:kern w:val="0"/>
                <w:sz w:val="22"/>
              </w:rPr>
            </w:pPr>
            <w:r>
              <w:rPr>
                <w:rFonts w:ascii="等线" w:hAnsi="等线" w:hint="eastAsia"/>
                <w:color w:val="000000"/>
                <w:kern w:val="0"/>
                <w:sz w:val="22"/>
              </w:rPr>
              <w:t>化学工程与环境学院</w:t>
            </w:r>
          </w:p>
        </w:tc>
        <w:tc>
          <w:tcPr>
            <w:tcW w:w="1760" w:type="pct"/>
            <w:vMerge w:val="restart"/>
            <w:shd w:val="clear" w:color="auto" w:fill="auto"/>
            <w:noWrap/>
            <w:vAlign w:val="center"/>
            <w:hideMark/>
          </w:tcPr>
          <w:p w14:paraId="4C5BC411" w14:textId="77777777" w:rsidR="004E05F8" w:rsidRDefault="003C0413">
            <w:pPr>
              <w:widowControl/>
              <w:jc w:val="center"/>
              <w:rPr>
                <w:rFonts w:ascii="Times New Roman" w:eastAsia="Times New Roman" w:hAnsi="Times New Roman" w:cs="Times New Roman"/>
                <w:kern w:val="0"/>
                <w:sz w:val="20"/>
                <w:szCs w:val="20"/>
              </w:rPr>
            </w:pPr>
            <w:r>
              <w:rPr>
                <w:rFonts w:ascii="宋体" w:hAnsi="宋体" w:hint="eastAsia"/>
                <w:color w:val="A6A6A6"/>
                <w:kern w:val="0"/>
                <w:sz w:val="20"/>
                <w:szCs w:val="20"/>
              </w:rPr>
              <w:t>个人证</w:t>
            </w:r>
            <w:r>
              <w:rPr>
                <w:noProof/>
              </w:rPr>
              <w:drawing>
                <wp:inline distT="0" distB="0" distL="114300" distR="114300" wp14:anchorId="2C8FBBCC" wp14:editId="616684A5">
                  <wp:extent cx="831850" cy="1234681"/>
                  <wp:effectExtent l="0" t="0" r="6350" b="3810"/>
                  <wp:docPr id="1026"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5" cstate="print"/>
                          <a:srcRect/>
                          <a:stretch/>
                        </pic:blipFill>
                        <pic:spPr>
                          <a:xfrm>
                            <a:off x="0" y="0"/>
                            <a:ext cx="834143" cy="1238084"/>
                          </a:xfrm>
                          <a:prstGeom prst="rect">
                            <a:avLst/>
                          </a:prstGeom>
                        </pic:spPr>
                      </pic:pic>
                    </a:graphicData>
                  </a:graphic>
                </wp:inline>
              </w:drawing>
            </w:r>
            <w:r>
              <w:rPr>
                <w:rFonts w:ascii="宋体" w:hAnsi="宋体" w:hint="eastAsia"/>
                <w:color w:val="A6A6A6"/>
                <w:kern w:val="0"/>
                <w:sz w:val="20"/>
                <w:szCs w:val="20"/>
              </w:rPr>
              <w:t>件照片</w:t>
            </w:r>
          </w:p>
        </w:tc>
      </w:tr>
      <w:tr w:rsidR="00FA7545" w14:paraId="51A108CB" w14:textId="77777777" w:rsidTr="00FA7545">
        <w:trPr>
          <w:trHeight w:val="984"/>
        </w:trPr>
        <w:tc>
          <w:tcPr>
            <w:tcW w:w="307" w:type="pct"/>
            <w:shd w:val="clear" w:color="auto" w:fill="auto"/>
            <w:noWrap/>
            <w:vAlign w:val="center"/>
          </w:tcPr>
          <w:p w14:paraId="2B505D2F" w14:textId="77777777" w:rsidR="00FA7545" w:rsidRDefault="00FA7545">
            <w:pPr>
              <w:widowControl/>
              <w:jc w:val="left"/>
              <w:rPr>
                <w:rFonts w:ascii="等线" w:eastAsia="等线" w:hAnsi="等线"/>
                <w:b/>
                <w:color w:val="000000"/>
                <w:kern w:val="0"/>
                <w:sz w:val="22"/>
              </w:rPr>
            </w:pPr>
            <w:r>
              <w:rPr>
                <w:rFonts w:ascii="等线" w:eastAsia="等线" w:hAnsi="等线" w:hint="eastAsia"/>
                <w:b/>
                <w:color w:val="000000"/>
                <w:kern w:val="0"/>
                <w:sz w:val="22"/>
              </w:rPr>
              <w:t>学号</w:t>
            </w:r>
          </w:p>
        </w:tc>
        <w:tc>
          <w:tcPr>
            <w:tcW w:w="611" w:type="pct"/>
            <w:gridSpan w:val="2"/>
            <w:shd w:val="clear" w:color="auto" w:fill="auto"/>
            <w:noWrap/>
            <w:vAlign w:val="center"/>
          </w:tcPr>
          <w:p w14:paraId="45139915" w14:textId="77777777" w:rsidR="00FA7545" w:rsidRDefault="00FA7545">
            <w:pPr>
              <w:widowControl/>
              <w:jc w:val="left"/>
              <w:rPr>
                <w:rFonts w:ascii="等线" w:eastAsia="等线" w:hAnsi="等线"/>
                <w:color w:val="000000"/>
                <w:kern w:val="0"/>
                <w:sz w:val="22"/>
              </w:rPr>
            </w:pPr>
            <w:r>
              <w:rPr>
                <w:rFonts w:eastAsia="等线" w:hAnsi="等线"/>
                <w:color w:val="000000"/>
                <w:kern w:val="0"/>
                <w:sz w:val="22"/>
              </w:rPr>
              <w:t>2019010627</w:t>
            </w:r>
          </w:p>
        </w:tc>
        <w:tc>
          <w:tcPr>
            <w:tcW w:w="477" w:type="pct"/>
            <w:shd w:val="clear" w:color="auto" w:fill="auto"/>
            <w:noWrap/>
            <w:vAlign w:val="center"/>
          </w:tcPr>
          <w:p w14:paraId="1BE49FA3" w14:textId="77777777" w:rsidR="00FA7545" w:rsidRDefault="00FA7545">
            <w:pPr>
              <w:widowControl/>
              <w:jc w:val="left"/>
              <w:rPr>
                <w:rFonts w:ascii="等线" w:eastAsia="等线" w:hAnsi="等线"/>
                <w:b/>
                <w:color w:val="000000"/>
                <w:kern w:val="0"/>
                <w:sz w:val="22"/>
              </w:rPr>
            </w:pPr>
            <w:r>
              <w:rPr>
                <w:rFonts w:ascii="等线" w:eastAsia="等线" w:hAnsi="等线" w:hint="eastAsia"/>
                <w:b/>
                <w:color w:val="000000"/>
                <w:kern w:val="0"/>
                <w:sz w:val="22"/>
              </w:rPr>
              <w:t>专业</w:t>
            </w:r>
          </w:p>
          <w:p w14:paraId="2CCCDDFF" w14:textId="77777777" w:rsidR="00FA7545" w:rsidRDefault="00FA7545">
            <w:pPr>
              <w:widowControl/>
              <w:jc w:val="left"/>
              <w:rPr>
                <w:rFonts w:ascii="等线" w:eastAsia="等线" w:hAnsi="等线"/>
                <w:b/>
                <w:color w:val="000000"/>
                <w:kern w:val="0"/>
                <w:sz w:val="22"/>
              </w:rPr>
            </w:pPr>
            <w:r>
              <w:rPr>
                <w:rFonts w:ascii="等线" w:eastAsia="等线" w:hAnsi="等线" w:hint="eastAsia"/>
                <w:b/>
                <w:color w:val="000000"/>
                <w:kern w:val="0"/>
                <w:sz w:val="22"/>
              </w:rPr>
              <w:t>年级</w:t>
            </w:r>
          </w:p>
        </w:tc>
        <w:tc>
          <w:tcPr>
            <w:tcW w:w="1845" w:type="pct"/>
            <w:gridSpan w:val="3"/>
            <w:shd w:val="clear" w:color="auto" w:fill="auto"/>
            <w:noWrap/>
            <w:vAlign w:val="center"/>
          </w:tcPr>
          <w:p w14:paraId="12167929" w14:textId="32E555C2" w:rsidR="00FA7545" w:rsidRDefault="00FA7545" w:rsidP="00FA7545">
            <w:pPr>
              <w:widowControl/>
              <w:jc w:val="center"/>
              <w:rPr>
                <w:rFonts w:ascii="等线" w:eastAsia="等线" w:hAnsi="等线"/>
                <w:color w:val="000000"/>
                <w:kern w:val="0"/>
                <w:sz w:val="22"/>
              </w:rPr>
            </w:pPr>
            <w:r>
              <w:rPr>
                <w:rFonts w:ascii="等线" w:hAnsi="等线" w:hint="eastAsia"/>
                <w:color w:val="000000"/>
                <w:kern w:val="0"/>
                <w:sz w:val="22"/>
              </w:rPr>
              <w:t>环境工程</w:t>
            </w:r>
            <w:r>
              <w:rPr>
                <w:rFonts w:eastAsia="等线" w:hAnsi="等线"/>
                <w:color w:val="000000"/>
                <w:kern w:val="0"/>
                <w:sz w:val="22"/>
              </w:rPr>
              <w:t>19</w:t>
            </w:r>
            <w:r>
              <w:rPr>
                <w:rFonts w:hAnsi="等线" w:hint="eastAsia"/>
                <w:color w:val="000000"/>
                <w:kern w:val="0"/>
                <w:sz w:val="22"/>
              </w:rPr>
              <w:t>级</w:t>
            </w:r>
          </w:p>
        </w:tc>
        <w:tc>
          <w:tcPr>
            <w:tcW w:w="1760" w:type="pct"/>
            <w:vMerge/>
            <w:shd w:val="clear" w:color="auto" w:fill="auto"/>
            <w:noWrap/>
            <w:vAlign w:val="center"/>
          </w:tcPr>
          <w:p w14:paraId="0332DEFC" w14:textId="77777777" w:rsidR="00FA7545" w:rsidRDefault="00FA7545">
            <w:pPr>
              <w:widowControl/>
              <w:jc w:val="center"/>
              <w:rPr>
                <w:rFonts w:ascii="宋体" w:hAnsi="宋体"/>
                <w:color w:val="A6A6A6"/>
                <w:kern w:val="0"/>
                <w:sz w:val="20"/>
                <w:szCs w:val="20"/>
              </w:rPr>
            </w:pPr>
          </w:p>
        </w:tc>
      </w:tr>
      <w:tr w:rsidR="004E05F8" w14:paraId="6DD92733" w14:textId="77777777" w:rsidTr="00FA7545">
        <w:trPr>
          <w:trHeight w:val="840"/>
        </w:trPr>
        <w:tc>
          <w:tcPr>
            <w:tcW w:w="307" w:type="pct"/>
            <w:shd w:val="clear" w:color="auto" w:fill="auto"/>
            <w:noWrap/>
            <w:vAlign w:val="center"/>
            <w:hideMark/>
          </w:tcPr>
          <w:p w14:paraId="29DB23C6" w14:textId="77777777" w:rsidR="004E05F8" w:rsidRDefault="003C0413">
            <w:pPr>
              <w:widowControl/>
              <w:jc w:val="left"/>
              <w:rPr>
                <w:rFonts w:ascii="等线" w:eastAsia="等线" w:hAnsi="等线"/>
                <w:b/>
                <w:color w:val="000000"/>
                <w:kern w:val="0"/>
                <w:sz w:val="22"/>
              </w:rPr>
            </w:pPr>
            <w:r>
              <w:rPr>
                <w:rFonts w:ascii="等线" w:eastAsia="等线" w:hAnsi="等线" w:hint="eastAsia"/>
                <w:b/>
                <w:color w:val="000000"/>
                <w:kern w:val="0"/>
                <w:sz w:val="22"/>
              </w:rPr>
              <w:t>团队名</w:t>
            </w:r>
          </w:p>
        </w:tc>
        <w:tc>
          <w:tcPr>
            <w:tcW w:w="611" w:type="pct"/>
            <w:gridSpan w:val="2"/>
            <w:shd w:val="clear" w:color="auto" w:fill="auto"/>
            <w:noWrap/>
            <w:vAlign w:val="center"/>
            <w:hideMark/>
          </w:tcPr>
          <w:p w14:paraId="56F82D1C" w14:textId="77777777" w:rsidR="004E05F8" w:rsidRDefault="003C0413">
            <w:pPr>
              <w:widowControl/>
              <w:jc w:val="left"/>
              <w:rPr>
                <w:rFonts w:ascii="等线" w:eastAsia="等线" w:hAnsi="等线"/>
                <w:color w:val="000000"/>
                <w:kern w:val="0"/>
                <w:sz w:val="22"/>
              </w:rPr>
            </w:pPr>
            <w:r>
              <w:rPr>
                <w:rFonts w:ascii="等线" w:hAnsi="等线" w:hint="eastAsia"/>
                <w:color w:val="000000"/>
                <w:kern w:val="0"/>
                <w:sz w:val="22"/>
              </w:rPr>
              <w:t>南华追梦—时有所需，必有所为</w:t>
            </w:r>
          </w:p>
        </w:tc>
        <w:tc>
          <w:tcPr>
            <w:tcW w:w="477" w:type="pct"/>
            <w:shd w:val="clear" w:color="auto" w:fill="auto"/>
            <w:noWrap/>
            <w:vAlign w:val="center"/>
            <w:hideMark/>
          </w:tcPr>
          <w:p w14:paraId="09E75E45" w14:textId="77777777" w:rsidR="004E05F8" w:rsidRDefault="003C0413">
            <w:pPr>
              <w:widowControl/>
              <w:jc w:val="left"/>
              <w:rPr>
                <w:rFonts w:ascii="等线" w:eastAsia="等线" w:hAnsi="等线"/>
                <w:b/>
                <w:color w:val="000000"/>
                <w:kern w:val="0"/>
                <w:sz w:val="22"/>
              </w:rPr>
            </w:pPr>
            <w:r>
              <w:rPr>
                <w:rFonts w:ascii="等线" w:eastAsia="等线" w:hAnsi="等线" w:hint="eastAsia"/>
                <w:b/>
                <w:color w:val="000000"/>
                <w:kern w:val="0"/>
                <w:sz w:val="22"/>
              </w:rPr>
              <w:t>分工</w:t>
            </w:r>
          </w:p>
        </w:tc>
        <w:tc>
          <w:tcPr>
            <w:tcW w:w="641" w:type="pct"/>
            <w:shd w:val="clear" w:color="auto" w:fill="auto"/>
            <w:noWrap/>
            <w:vAlign w:val="center"/>
            <w:hideMark/>
          </w:tcPr>
          <w:p w14:paraId="0C184168" w14:textId="77777777" w:rsidR="004E05F8" w:rsidRDefault="003C0413">
            <w:pPr>
              <w:widowControl/>
              <w:jc w:val="left"/>
              <w:rPr>
                <w:rFonts w:ascii="等线" w:eastAsia="等线" w:hAnsi="等线"/>
                <w:color w:val="000000"/>
                <w:kern w:val="0"/>
                <w:sz w:val="22"/>
              </w:rPr>
            </w:pPr>
            <w:r>
              <w:rPr>
                <w:rFonts w:ascii="等线" w:hAnsi="等线" w:hint="eastAsia"/>
                <w:color w:val="000000"/>
                <w:kern w:val="0"/>
                <w:sz w:val="22"/>
              </w:rPr>
              <w:t>队长</w:t>
            </w:r>
          </w:p>
        </w:tc>
        <w:tc>
          <w:tcPr>
            <w:tcW w:w="477" w:type="pct"/>
            <w:shd w:val="clear" w:color="auto" w:fill="auto"/>
            <w:noWrap/>
            <w:vAlign w:val="center"/>
            <w:hideMark/>
          </w:tcPr>
          <w:p w14:paraId="1991D913" w14:textId="77777777" w:rsidR="004E05F8" w:rsidRDefault="003C0413">
            <w:pPr>
              <w:widowControl/>
              <w:jc w:val="left"/>
              <w:rPr>
                <w:rFonts w:ascii="等线" w:eastAsia="等线" w:hAnsi="等线"/>
                <w:b/>
                <w:color w:val="000000"/>
                <w:kern w:val="0"/>
                <w:sz w:val="22"/>
              </w:rPr>
            </w:pPr>
            <w:r>
              <w:rPr>
                <w:rFonts w:ascii="等线" w:eastAsia="等线" w:hAnsi="等线" w:hint="eastAsia"/>
                <w:b/>
                <w:color w:val="000000"/>
                <w:kern w:val="0"/>
                <w:sz w:val="22"/>
              </w:rPr>
              <w:t>实践口号</w:t>
            </w:r>
          </w:p>
        </w:tc>
        <w:tc>
          <w:tcPr>
            <w:tcW w:w="726" w:type="pct"/>
            <w:shd w:val="clear" w:color="auto" w:fill="auto"/>
            <w:noWrap/>
            <w:vAlign w:val="center"/>
            <w:hideMark/>
          </w:tcPr>
          <w:p w14:paraId="0B415A6A" w14:textId="77777777" w:rsidR="004E05F8" w:rsidRDefault="003C0413">
            <w:pPr>
              <w:widowControl/>
              <w:jc w:val="left"/>
              <w:rPr>
                <w:rFonts w:ascii="等线" w:eastAsia="等线" w:hAnsi="等线"/>
                <w:color w:val="000000"/>
                <w:kern w:val="0"/>
                <w:sz w:val="22"/>
              </w:rPr>
            </w:pPr>
            <w:r>
              <w:rPr>
                <w:rFonts w:ascii="等线" w:hAnsi="等线" w:hint="eastAsia"/>
                <w:color w:val="000000"/>
                <w:kern w:val="0"/>
                <w:sz w:val="22"/>
              </w:rPr>
              <w:t>滇云生处，安放青春</w:t>
            </w:r>
          </w:p>
        </w:tc>
        <w:tc>
          <w:tcPr>
            <w:tcW w:w="1760" w:type="pct"/>
            <w:vMerge/>
            <w:vAlign w:val="center"/>
            <w:hideMark/>
          </w:tcPr>
          <w:p w14:paraId="653643EF" w14:textId="77777777" w:rsidR="004E05F8" w:rsidRDefault="004E05F8">
            <w:pPr>
              <w:widowControl/>
              <w:jc w:val="left"/>
              <w:rPr>
                <w:rFonts w:ascii="Times New Roman" w:eastAsia="Times New Roman" w:hAnsi="Times New Roman" w:cs="Times New Roman"/>
                <w:kern w:val="0"/>
                <w:sz w:val="20"/>
                <w:szCs w:val="20"/>
              </w:rPr>
            </w:pPr>
          </w:p>
        </w:tc>
      </w:tr>
      <w:tr w:rsidR="004E05F8" w14:paraId="2B1498A6" w14:textId="77777777" w:rsidTr="00FA7545">
        <w:trPr>
          <w:trHeight w:val="413"/>
        </w:trPr>
        <w:tc>
          <w:tcPr>
            <w:tcW w:w="5000" w:type="pct"/>
            <w:gridSpan w:val="8"/>
            <w:shd w:val="clear" w:color="auto" w:fill="auto"/>
            <w:noWrap/>
            <w:vAlign w:val="center"/>
          </w:tcPr>
          <w:p w14:paraId="3EC1C7A3" w14:textId="77777777" w:rsidR="004E05F8" w:rsidRDefault="003C0413">
            <w:pPr>
              <w:widowControl/>
              <w:jc w:val="left"/>
              <w:rPr>
                <w:rFonts w:ascii="Times New Roman" w:eastAsia="Times New Roman" w:hAnsi="Times New Roman" w:cs="Times New Roman"/>
                <w:kern w:val="0"/>
                <w:sz w:val="20"/>
                <w:szCs w:val="20"/>
              </w:rPr>
            </w:pPr>
            <w:r>
              <w:rPr>
                <w:rFonts w:ascii="等线" w:eastAsia="等线" w:hAnsi="等线" w:hint="eastAsia"/>
                <w:color w:val="000000"/>
                <w:kern w:val="0"/>
                <w:sz w:val="22"/>
              </w:rPr>
              <w:t>个人和实践基本信息</w:t>
            </w:r>
          </w:p>
        </w:tc>
      </w:tr>
      <w:tr w:rsidR="004E05F8" w14:paraId="6B7497B7" w14:textId="77777777" w:rsidTr="00FA7545">
        <w:trPr>
          <w:trHeight w:val="8070"/>
        </w:trPr>
        <w:tc>
          <w:tcPr>
            <w:tcW w:w="649" w:type="pct"/>
            <w:gridSpan w:val="2"/>
            <w:shd w:val="clear" w:color="auto" w:fill="auto"/>
            <w:noWrap/>
            <w:vAlign w:val="center"/>
          </w:tcPr>
          <w:p w14:paraId="5030E960" w14:textId="77777777" w:rsidR="004E05F8" w:rsidRDefault="003C0413">
            <w:pPr>
              <w:widowControl/>
              <w:jc w:val="left"/>
              <w:rPr>
                <w:rFonts w:ascii="等线" w:eastAsia="等线" w:hAnsi="等线"/>
                <w:b/>
                <w:color w:val="000000"/>
                <w:kern w:val="0"/>
                <w:sz w:val="22"/>
              </w:rPr>
            </w:pPr>
            <w:r>
              <w:rPr>
                <w:rFonts w:ascii="等线" w:eastAsia="等线" w:hAnsi="等线" w:hint="eastAsia"/>
                <w:b/>
                <w:color w:val="000000"/>
                <w:kern w:val="0"/>
                <w:sz w:val="22"/>
              </w:rPr>
              <w:t>个人事迹（</w:t>
            </w:r>
            <w:r>
              <w:rPr>
                <w:rFonts w:ascii="等线" w:eastAsia="等线" w:hAnsi="等线" w:hint="eastAsia"/>
                <w:b/>
                <w:color w:val="000000"/>
                <w:kern w:val="0"/>
                <w:sz w:val="22"/>
              </w:rPr>
              <w:t>1</w:t>
            </w:r>
            <w:r>
              <w:rPr>
                <w:rFonts w:ascii="等线" w:eastAsia="等线" w:hAnsi="等线"/>
                <w:b/>
                <w:color w:val="000000"/>
                <w:kern w:val="0"/>
                <w:sz w:val="22"/>
              </w:rPr>
              <w:t>200</w:t>
            </w:r>
            <w:r>
              <w:rPr>
                <w:rFonts w:ascii="等线" w:eastAsia="等线" w:hAnsi="等线" w:hint="eastAsia"/>
                <w:b/>
                <w:color w:val="000000"/>
                <w:kern w:val="0"/>
                <w:sz w:val="22"/>
              </w:rPr>
              <w:t>字左右）</w:t>
            </w:r>
          </w:p>
        </w:tc>
        <w:tc>
          <w:tcPr>
            <w:tcW w:w="4351" w:type="pct"/>
            <w:gridSpan w:val="6"/>
            <w:shd w:val="clear" w:color="auto" w:fill="auto"/>
            <w:noWrap/>
            <w:vAlign w:val="center"/>
          </w:tcPr>
          <w:p w14:paraId="7F75F63E" w14:textId="77777777" w:rsidR="004E05F8" w:rsidRDefault="003C0413">
            <w:pPr>
              <w:widowControl/>
              <w:jc w:val="left"/>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我在本次实践中，在暑期支教部分中，担任队长一任，从最初团队的组建、课程的设定，到具体的支教、家访等等，我全程参与，从未懈怠。在上课期间，不管有课没课，每一节课，我都会旁听，课上观察学生的上课状态，处理一些紧急事件，课后记录学生的反馈，和具体的老师沟通，进行课程的调整。而我本人主要教语文和影片欣赏课程，语文课主要教一些基础的语法，和一些句型结构，来使大家对于语文有更深入的理解，这一部分课程偏难，但也将对这些学生今后的学习有很大的助力，所幸在我课后辅助一部分同学后，大家都跟上了进度，掌握得不错。另一门课是影片欣</w:t>
            </w:r>
            <w:r>
              <w:rPr>
                <w:rFonts w:ascii="Times New Roman" w:hAnsi="Times New Roman" w:cs="Times New Roman" w:hint="eastAsia"/>
                <w:kern w:val="0"/>
                <w:sz w:val="20"/>
                <w:szCs w:val="20"/>
              </w:rPr>
              <w:t>赏课，这门课比较轻松，主要是找一些中外比较优秀的动画短片来带小朋友们在潜移默化中得到思想的提升。我也总是在欣赏完之后，先去让小朋友们自己分享学习到的东西，等大家说的差不多了，再去分享我的看法，这样还可以培养这些学生独立思考和学习的能力。除了正常的上课，我印象最深的是家访环节，我做了四次家访，每一次和家长的聊天都在半个小时以上，我会试图将家长的目光从眼前孩子的分数上往孩子更加深远的长期发展上转移，具体的效果还不错，相信改变了思想的家长也能更好地去培养这些孩子。另外零零散散的工作还有很多，比如一部分推送的制作、</w:t>
            </w:r>
            <w:r>
              <w:rPr>
                <w:rFonts w:ascii="Times New Roman" w:hAnsi="Times New Roman" w:cs="Times New Roman" w:hint="eastAsia"/>
                <w:kern w:val="0"/>
                <w:sz w:val="20"/>
                <w:szCs w:val="20"/>
              </w:rPr>
              <w:t>每隔一段的开会讨论等等，比较繁琐也不一一赘述了。</w:t>
            </w:r>
          </w:p>
        </w:tc>
      </w:tr>
      <w:tr w:rsidR="004E05F8" w14:paraId="2740F365" w14:textId="77777777" w:rsidTr="00FA7545">
        <w:trPr>
          <w:cantSplit/>
          <w:trHeight w:val="13599"/>
        </w:trPr>
        <w:tc>
          <w:tcPr>
            <w:tcW w:w="649" w:type="pct"/>
            <w:gridSpan w:val="2"/>
            <w:shd w:val="clear" w:color="auto" w:fill="auto"/>
            <w:noWrap/>
            <w:vAlign w:val="center"/>
          </w:tcPr>
          <w:p w14:paraId="72ED3699" w14:textId="77777777" w:rsidR="004E05F8" w:rsidRDefault="003C0413">
            <w:pPr>
              <w:widowControl/>
              <w:jc w:val="left"/>
              <w:rPr>
                <w:rFonts w:ascii="等线" w:eastAsia="等线" w:hAnsi="等线"/>
                <w:b/>
                <w:color w:val="000000"/>
                <w:kern w:val="0"/>
                <w:sz w:val="22"/>
              </w:rPr>
            </w:pPr>
            <w:r>
              <w:rPr>
                <w:rFonts w:ascii="等线" w:eastAsia="等线" w:hAnsi="等线" w:hint="eastAsia"/>
                <w:b/>
                <w:color w:val="000000"/>
                <w:kern w:val="0"/>
                <w:sz w:val="22"/>
              </w:rPr>
              <w:lastRenderedPageBreak/>
              <w:t>实践内容及经验总结（</w:t>
            </w:r>
            <w:r>
              <w:rPr>
                <w:rFonts w:ascii="等线" w:eastAsia="等线" w:hAnsi="等线" w:hint="eastAsia"/>
                <w:b/>
                <w:color w:val="000000"/>
                <w:kern w:val="0"/>
                <w:sz w:val="22"/>
              </w:rPr>
              <w:t>1</w:t>
            </w:r>
            <w:r>
              <w:rPr>
                <w:rFonts w:ascii="等线" w:eastAsia="等线" w:hAnsi="等线"/>
                <w:b/>
                <w:color w:val="000000"/>
                <w:kern w:val="0"/>
                <w:sz w:val="22"/>
              </w:rPr>
              <w:t>000</w:t>
            </w:r>
            <w:r>
              <w:rPr>
                <w:rFonts w:ascii="等线" w:eastAsia="等线" w:hAnsi="等线" w:hint="eastAsia"/>
                <w:b/>
                <w:color w:val="000000"/>
                <w:kern w:val="0"/>
                <w:sz w:val="22"/>
              </w:rPr>
              <w:t>字以内）</w:t>
            </w:r>
          </w:p>
        </w:tc>
        <w:tc>
          <w:tcPr>
            <w:tcW w:w="4351" w:type="pct"/>
            <w:gridSpan w:val="6"/>
            <w:shd w:val="clear" w:color="auto" w:fill="auto"/>
            <w:noWrap/>
            <w:vAlign w:val="center"/>
          </w:tcPr>
          <w:p w14:paraId="115473CF" w14:textId="77777777" w:rsidR="004E05F8" w:rsidRDefault="003C0413">
            <w:pPr>
              <w:widowControl/>
              <w:spacing w:afterLines="3350" w:after="10452"/>
              <w:jc w:val="left"/>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团队名称：南华追梦—时有所需，必有所为团队成员：韩志浩（队长）、梁茵、吴启凡、朱文杰、王雨芊、候清文、周雪、王铁夫。面向对象：云南省南华县龙川小学的十五位三四五年级的同学。此次活动主要分为三个阶段：一：支教前团队组建及前期准备</w:t>
            </w:r>
            <w:r>
              <w:rPr>
                <w:rFonts w:ascii="Times New Roman" w:eastAsia="Times New Roman" w:hAnsi="Times New Roman" w:cs="Times New Roman" w:hint="eastAsia"/>
                <w:kern w:val="0"/>
                <w:sz w:val="20"/>
                <w:szCs w:val="20"/>
              </w:rPr>
              <w:t>6月23日，八人成功组建了“滇云生处 安放青春”社会实践团队，经商讨，团队最终选用腾讯会议教学，并陆续确认了每一位老师希望教授的课程以及十二天的课程安排，通过给家长打电话的方式初步确认了学生名单。初步暂定的课程有语文、数学、英语、影片欣赏、英文配音、历史等六门课程。二：支教中师生联动及</w:t>
            </w:r>
            <w:r>
              <w:rPr>
                <w:rFonts w:ascii="Times New Roman" w:eastAsia="Times New Roman" w:hAnsi="Times New Roman" w:cs="Times New Roman" w:hint="eastAsia"/>
                <w:kern w:val="0"/>
                <w:sz w:val="20"/>
                <w:szCs w:val="20"/>
              </w:rPr>
              <w:t>课程改进7月13日，第一篇团队支教活动的宣传推送定稿，家长们观看之后对我们有了更多的了解。两天后，八位成员依次进行了试讲</w:t>
            </w:r>
            <w:r>
              <w:rPr>
                <w:rFonts w:ascii="Times New Roman" w:hAnsi="Times New Roman" w:cs="Times New Roman" w:hint="eastAsia"/>
                <w:kern w:val="0"/>
                <w:sz w:val="20"/>
                <w:szCs w:val="20"/>
              </w:rPr>
              <w:t>。</w:t>
            </w:r>
            <w:r>
              <w:rPr>
                <w:rFonts w:ascii="Times New Roman" w:eastAsia="Times New Roman" w:hAnsi="Times New Roman" w:cs="Times New Roman" w:hint="eastAsia"/>
                <w:kern w:val="0"/>
                <w:sz w:val="20"/>
                <w:szCs w:val="20"/>
              </w:rPr>
              <w:t>7月17日，老师同学们的第一次见面会，教学工作很顺利，同学们很听话懂事。在以后的十二天里我们陆续开设了美术、书法、手工等课程，取消了英文配音课程，加上原来的语文，数学，英语构成了团队完整的教学体系，一天上四节课，上午从9：00到11：00，下午从3：00到5:00。并于7月20日对家长进行了电话家访，了解孩子们知识的吸收情况。每天的课程结束后，团队成员便开始背课，批改孩子们的作业，写支教</w:t>
            </w:r>
            <w:r>
              <w:rPr>
                <w:rFonts w:ascii="Times New Roman" w:eastAsia="Times New Roman" w:hAnsi="Times New Roman" w:cs="Times New Roman" w:hint="eastAsia"/>
                <w:kern w:val="0"/>
                <w:sz w:val="20"/>
                <w:szCs w:val="20"/>
              </w:rPr>
              <w:t>日记，做日常推送。总计完成十五篇推送，单篇最高阅读量351次，总阅读量1271次。7月28日，最后一课，老师们集体做告别发言，对孩子表达自己的祝福和心声，支教活动暂时告一段落。</w:t>
            </w:r>
            <w:r>
              <w:rPr>
                <w:rFonts w:ascii="Times New Roman" w:hAnsi="Times New Roman" w:cs="Times New Roman" w:hint="eastAsia"/>
                <w:kern w:val="0"/>
                <w:sz w:val="20"/>
                <w:szCs w:val="20"/>
              </w:rPr>
              <w:t>总结：</w:t>
            </w:r>
            <w:r>
              <w:rPr>
                <w:rFonts w:ascii="Times New Roman" w:eastAsia="Times New Roman" w:hAnsi="Times New Roman" w:cs="Times New Roman"/>
                <w:kern w:val="0"/>
                <w:sz w:val="20"/>
                <w:szCs w:val="20"/>
              </w:rPr>
              <w:t>12天的线上学习中，我们见证了各位小朋友的成长。语文课的阅读理解，数学课的应用计算，英语课的大声跟读，还有各种趣味课程：影片欣赏课上小朋友们大谈感想，书法课上小朋友们静心练字……这一节节的课，是一次次的积累与收获。课堂上积极互动，课堂下积极联络。对各位小朋友提交的作业，我们认真批改，留下批注；不仅是学习，在其他的方方面面，我们也</w:t>
            </w:r>
            <w:r>
              <w:rPr>
                <w:rFonts w:ascii="Times New Roman" w:eastAsia="Times New Roman" w:hAnsi="Times New Roman" w:cs="Times New Roman"/>
                <w:kern w:val="0"/>
                <w:sz w:val="20"/>
                <w:szCs w:val="20"/>
              </w:rPr>
              <w:t>为孩子们的成长提供了一些小小建议和看法。是师生，也是朋友。</w:t>
            </w:r>
          </w:p>
          <w:p w14:paraId="6FEB9926" w14:textId="77777777" w:rsidR="004E05F8" w:rsidRDefault="004E05F8">
            <w:pPr>
              <w:widowControl/>
              <w:spacing w:afterLines="3350" w:after="10452"/>
              <w:jc w:val="left"/>
              <w:rPr>
                <w:rFonts w:ascii="Times New Roman" w:eastAsia="Times New Roman" w:hAnsi="Times New Roman" w:cs="Times New Roman"/>
                <w:kern w:val="0"/>
                <w:sz w:val="20"/>
                <w:szCs w:val="20"/>
              </w:rPr>
            </w:pPr>
          </w:p>
          <w:p w14:paraId="3C5F358D" w14:textId="77777777" w:rsidR="004E05F8" w:rsidRDefault="004E05F8">
            <w:pPr>
              <w:widowControl/>
              <w:spacing w:afterLines="3350" w:after="10452"/>
              <w:jc w:val="left"/>
              <w:rPr>
                <w:rFonts w:ascii="Times New Roman" w:eastAsia="Times New Roman" w:hAnsi="Times New Roman" w:cs="Times New Roman"/>
                <w:kern w:val="0"/>
                <w:sz w:val="20"/>
                <w:szCs w:val="20"/>
              </w:rPr>
            </w:pPr>
          </w:p>
          <w:p w14:paraId="2B9627AF" w14:textId="77777777" w:rsidR="004E05F8" w:rsidRDefault="003C0413">
            <w:pPr>
              <w:widowControl/>
              <w:spacing w:afterLines="3350" w:after="10452"/>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三：支教后期素材收集及成果汇总</w:t>
            </w:r>
          </w:p>
          <w:p w14:paraId="3A7D26A9" w14:textId="77777777" w:rsidR="004E05F8" w:rsidRDefault="003C0413">
            <w:pPr>
              <w:widowControl/>
              <w:spacing w:afterLines="3350" w:after="10452"/>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支教结束后，老师们提交暑期社会实践个人感想及支教日记，由韩志浩队长负责各项活动所需材料的汇总、收集工作，吴启凡同学负责剪辑视频，王铁夫、周雪同学负责文案的撰写工作，王雨芊负责公众号的运营等......</w:t>
            </w:r>
          </w:p>
          <w:p w14:paraId="6E41032C" w14:textId="77777777" w:rsidR="004E05F8" w:rsidRDefault="003C0413">
            <w:pPr>
              <w:widowControl/>
              <w:spacing w:afterLines="3350" w:after="10452"/>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12天的线上学习中，我们见证了各位小朋友的成长。语文课的阅读理解，数学课的应用计算，英语课的大声跟读，还有各种趣味课程：影片欣赏课上小朋友们大谈感想，书法课上小朋友们静心练字……这一节节的课，是一次次的积累与收获。</w:t>
            </w:r>
            <w:r>
              <w:rPr>
                <w:rFonts w:ascii="Times New Roman" w:eastAsia="Times New Roman" w:hAnsi="Times New Roman" w:cs="Times New Roman"/>
                <w:kern w:val="0"/>
                <w:sz w:val="20"/>
                <w:szCs w:val="20"/>
              </w:rPr>
              <w:t>课堂上积极互动，课堂下积极联络。对各位小朋友提交的作业，我们认真批改，留下批注；不仅是学习，在其他的方方面面，我们也为孩子们的成长提供了一些小小建议和看法。是师生，也是朋友。</w:t>
            </w:r>
          </w:p>
          <w:p w14:paraId="4F23B0C2" w14:textId="77777777" w:rsidR="004E05F8" w:rsidRDefault="003C0413">
            <w:pPr>
              <w:widowControl/>
              <w:spacing w:afterLines="3350" w:after="10452"/>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孩子的成长，离不开老师和家长的共同努力，感谢各位老师的辛苦付出，感谢各位家长的主动关心，感谢各位小朋友的积极配合。明天夏天，我们再见！</w:t>
            </w:r>
          </w:p>
        </w:tc>
      </w:tr>
    </w:tbl>
    <w:p w14:paraId="01C63945" w14:textId="77777777" w:rsidR="004E05F8" w:rsidRDefault="004E05F8"/>
    <w:sectPr w:rsidR="004E05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altName w:val="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5F8"/>
    <w:rsid w:val="003C0413"/>
    <w:rsid w:val="004E05F8"/>
    <w:rsid w:val="00FA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C5F79"/>
  <w15:docId w15:val="{2B740E8C-2D25-48E5-B443-EFD0D67DC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character" w:customStyle="1" w:styleId="a6">
    <w:name w:val="页脚 字符"/>
    <w:basedOn w:val="a0"/>
    <w:link w:val="a5"/>
    <w:uiPriority w:val="99"/>
    <w:rPr>
      <w:sz w:val="18"/>
      <w:szCs w:val="18"/>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Medium Grid 3"/>
    <w:basedOn w:val="a1"/>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C0C0C0"/>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808080"/>
      </w:tcPr>
    </w:tblStylePr>
  </w:style>
  <w:style w:type="table" w:styleId="3-1">
    <w:name w:val="Medium Grid 3 Accent 1"/>
    <w:basedOn w:val="a1"/>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3DFEE"/>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7BFDE"/>
      </w:tcPr>
    </w:tblStylePr>
  </w:style>
  <w:style w:type="table" w:styleId="3-2">
    <w:name w:val="Medium Grid 3 Accent 2"/>
    <w:basedOn w:val="a1"/>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FD3D2"/>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DFA7A6"/>
      </w:tcPr>
    </w:tblStylePr>
  </w:style>
  <w:style w:type="table" w:styleId="3-3">
    <w:name w:val="Medium Grid 3 Accent 3"/>
    <w:basedOn w:val="a1"/>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6EED5"/>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CDDDAC"/>
      </w:tcPr>
    </w:tblStylePr>
  </w:style>
  <w:style w:type="table" w:styleId="3-4">
    <w:name w:val="Medium Grid 3 Accent 4"/>
    <w:basedOn w:val="a1"/>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FD8E8"/>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BFB1D0"/>
      </w:tcPr>
    </w:tblStylePr>
  </w:style>
  <w:style w:type="table" w:styleId="3-5">
    <w:name w:val="Medium Grid 3 Accent 5"/>
    <w:basedOn w:val="a1"/>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2EAF1"/>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5D5E2"/>
      </w:tcPr>
    </w:tblStylePr>
  </w:style>
  <w:style w:type="table" w:styleId="3-6">
    <w:name w:val="Medium Grid 3 Accent 6"/>
    <w:basedOn w:val="a1"/>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FDE4D0"/>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282</Words>
  <Characters>1611</Characters>
  <Application>Microsoft Office Word</Application>
  <DocSecurity>0</DocSecurity>
  <Lines>13</Lines>
  <Paragraphs>3</Paragraphs>
  <ScaleCrop>false</ScaleCrop>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48ec85e48a3247b7bd65baf51f956e8b</vt:lpwstr>
  </property>
</Properties>
</file>