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F7069" w14:textId="77777777" w:rsidR="00DB5A16" w:rsidRDefault="005C6DE0">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年中国石油大学（北京）优秀个人申报表</w:t>
      </w:r>
    </w:p>
    <w:tbl>
      <w:tblPr>
        <w:tblpPr w:leftFromText="180" w:rightFromText="180" w:vertAnchor="text" w:tblpY="140"/>
        <w:tblW w:w="9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412"/>
        <w:gridCol w:w="396"/>
        <w:gridCol w:w="658"/>
        <w:gridCol w:w="1020"/>
        <w:gridCol w:w="1466"/>
        <w:gridCol w:w="1020"/>
        <w:gridCol w:w="1699"/>
        <w:gridCol w:w="1747"/>
      </w:tblGrid>
      <w:tr w:rsidR="00DB5A16" w14:paraId="0D6C1060" w14:textId="77777777">
        <w:trPr>
          <w:trHeight w:val="1211"/>
        </w:trPr>
        <w:tc>
          <w:tcPr>
            <w:tcW w:w="1020" w:type="dxa"/>
            <w:shd w:val="clear" w:color="auto" w:fill="auto"/>
            <w:noWrap/>
            <w:vAlign w:val="center"/>
          </w:tcPr>
          <w:p w14:paraId="1E0852B9" w14:textId="77777777" w:rsidR="00DB5A16" w:rsidRDefault="005C6DE0">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466" w:type="dxa"/>
            <w:gridSpan w:val="3"/>
            <w:shd w:val="clear" w:color="auto" w:fill="auto"/>
            <w:noWrap/>
            <w:vAlign w:val="center"/>
          </w:tcPr>
          <w:p w14:paraId="405A504F" w14:textId="77777777" w:rsidR="00DB5A16" w:rsidRDefault="005C6DE0">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张正妮</w:t>
            </w:r>
          </w:p>
        </w:tc>
        <w:tc>
          <w:tcPr>
            <w:tcW w:w="1020" w:type="dxa"/>
            <w:shd w:val="clear" w:color="auto" w:fill="auto"/>
            <w:noWrap/>
            <w:vAlign w:val="center"/>
          </w:tcPr>
          <w:p w14:paraId="63C7BD04" w14:textId="77777777" w:rsidR="00DB5A16" w:rsidRDefault="005C6DE0">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466" w:type="dxa"/>
            <w:shd w:val="clear" w:color="auto" w:fill="auto"/>
            <w:noWrap/>
            <w:vAlign w:val="center"/>
          </w:tcPr>
          <w:p w14:paraId="00AB25E3" w14:textId="77777777" w:rsidR="00DB5A16" w:rsidRDefault="005C6DE0">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女</w:t>
            </w:r>
          </w:p>
        </w:tc>
        <w:tc>
          <w:tcPr>
            <w:tcW w:w="1020" w:type="dxa"/>
            <w:shd w:val="clear" w:color="auto" w:fill="auto"/>
            <w:noWrap/>
            <w:vAlign w:val="center"/>
          </w:tcPr>
          <w:p w14:paraId="40D92A5D" w14:textId="77777777" w:rsidR="00DB5A16" w:rsidRDefault="005C6DE0">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699" w:type="dxa"/>
            <w:shd w:val="clear" w:color="auto" w:fill="auto"/>
            <w:noWrap/>
            <w:vAlign w:val="center"/>
          </w:tcPr>
          <w:p w14:paraId="663B14C4" w14:textId="77777777" w:rsidR="00DB5A16" w:rsidRDefault="005C6DE0">
            <w:pPr>
              <w:widowControl/>
              <w:jc w:val="left"/>
              <w:rPr>
                <w:rFonts w:ascii="等线" w:eastAsia="等线" w:hAnsi="等线" w:cs="宋体"/>
                <w:color w:val="000000"/>
                <w:kern w:val="0"/>
                <w:sz w:val="22"/>
              </w:rPr>
            </w:pPr>
            <w:r>
              <w:rPr>
                <w:rFonts w:ascii="等线" w:eastAsia="等线" w:hAnsi="等线" w:cs="宋体" w:hint="eastAsia"/>
                <w:color w:val="000000"/>
                <w:kern w:val="0"/>
                <w:sz w:val="22"/>
              </w:rPr>
              <w:t>信息科学与工程学院</w:t>
            </w:r>
          </w:p>
        </w:tc>
        <w:tc>
          <w:tcPr>
            <w:tcW w:w="1747" w:type="dxa"/>
            <w:vMerge w:val="restart"/>
            <w:shd w:val="clear" w:color="auto" w:fill="auto"/>
            <w:noWrap/>
            <w:vAlign w:val="center"/>
          </w:tcPr>
          <w:p w14:paraId="0398867D" w14:textId="77777777" w:rsidR="00DB5A16" w:rsidRDefault="005C6DE0">
            <w:pPr>
              <w:widowControl/>
              <w:jc w:val="center"/>
              <w:rPr>
                <w:rFonts w:ascii="Times New Roman" w:eastAsia="Times New Roman" w:hAnsi="Times New Roman" w:cs="Times New Roman"/>
                <w:kern w:val="0"/>
                <w:sz w:val="20"/>
                <w:szCs w:val="20"/>
              </w:rPr>
            </w:pPr>
            <w:r>
              <w:rPr>
                <w:rFonts w:ascii="宋体" w:eastAsia="宋体" w:hAnsi="宋体" w:cs="宋体" w:hint="eastAsia"/>
                <w:color w:val="A6A6A6" w:themeColor="background1" w:themeShade="A6"/>
                <w:kern w:val="0"/>
                <w:sz w:val="20"/>
                <w:szCs w:val="20"/>
              </w:rPr>
              <w:t>个人证件</w:t>
            </w:r>
            <w:r>
              <w:rPr>
                <w:rFonts w:ascii="宋体" w:eastAsia="宋体" w:hAnsi="宋体" w:cs="宋体" w:hint="eastAsia"/>
                <w:noProof/>
                <w:color w:val="A6A6A6" w:themeColor="background1" w:themeShade="A6"/>
                <w:kern w:val="0"/>
                <w:sz w:val="20"/>
                <w:szCs w:val="20"/>
              </w:rPr>
              <w:drawing>
                <wp:inline distT="0" distB="0" distL="114300" distR="114300" wp14:anchorId="2AA91295" wp14:editId="333AB3A0">
                  <wp:extent cx="906780" cy="1346835"/>
                  <wp:effectExtent l="0" t="0" r="7620" b="5715"/>
                  <wp:docPr id="1" name="图片 1" descr="14052520020215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40525200202152320"/>
                          <pic:cNvPicPr>
                            <a:picLocks noChangeAspect="1"/>
                          </pic:cNvPicPr>
                        </pic:nvPicPr>
                        <pic:blipFill>
                          <a:blip r:embed="rId6"/>
                          <a:stretch>
                            <a:fillRect/>
                          </a:stretch>
                        </pic:blipFill>
                        <pic:spPr>
                          <a:xfrm>
                            <a:off x="0" y="0"/>
                            <a:ext cx="906780" cy="1346835"/>
                          </a:xfrm>
                          <a:prstGeom prst="rect">
                            <a:avLst/>
                          </a:prstGeom>
                        </pic:spPr>
                      </pic:pic>
                    </a:graphicData>
                  </a:graphic>
                </wp:inline>
              </w:drawing>
            </w:r>
            <w:r>
              <w:rPr>
                <w:rFonts w:ascii="宋体" w:eastAsia="宋体" w:hAnsi="宋体" w:cs="宋体" w:hint="eastAsia"/>
                <w:color w:val="A6A6A6" w:themeColor="background1" w:themeShade="A6"/>
                <w:kern w:val="0"/>
                <w:sz w:val="20"/>
                <w:szCs w:val="20"/>
              </w:rPr>
              <w:t>照片</w:t>
            </w:r>
          </w:p>
        </w:tc>
      </w:tr>
      <w:tr w:rsidR="005C6DE0" w14:paraId="7BB0B3FD" w14:textId="77777777" w:rsidTr="00F50906">
        <w:trPr>
          <w:trHeight w:val="1057"/>
        </w:trPr>
        <w:tc>
          <w:tcPr>
            <w:tcW w:w="1020" w:type="dxa"/>
            <w:shd w:val="clear" w:color="auto" w:fill="auto"/>
            <w:noWrap/>
            <w:vAlign w:val="center"/>
          </w:tcPr>
          <w:p w14:paraId="05BCF7BD" w14:textId="77777777" w:rsidR="005C6DE0" w:rsidRDefault="005C6DE0">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466" w:type="dxa"/>
            <w:gridSpan w:val="3"/>
            <w:shd w:val="clear" w:color="auto" w:fill="auto"/>
            <w:noWrap/>
            <w:vAlign w:val="center"/>
          </w:tcPr>
          <w:p w14:paraId="3D78BE5D" w14:textId="77777777" w:rsidR="005C6DE0" w:rsidRDefault="005C6DE0">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2020011650</w:t>
            </w:r>
          </w:p>
        </w:tc>
        <w:tc>
          <w:tcPr>
            <w:tcW w:w="1020" w:type="dxa"/>
            <w:shd w:val="clear" w:color="auto" w:fill="auto"/>
            <w:noWrap/>
            <w:vAlign w:val="center"/>
          </w:tcPr>
          <w:p w14:paraId="5C2BD22C" w14:textId="77777777" w:rsidR="005C6DE0" w:rsidRDefault="005C6DE0">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182ABA67" w14:textId="77777777" w:rsidR="005C6DE0" w:rsidRDefault="005C6DE0">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4185" w:type="dxa"/>
            <w:gridSpan w:val="3"/>
            <w:shd w:val="clear" w:color="auto" w:fill="auto"/>
            <w:noWrap/>
            <w:vAlign w:val="center"/>
          </w:tcPr>
          <w:p w14:paraId="25FECADF" w14:textId="298D152F" w:rsidR="005C6DE0" w:rsidRDefault="005C6DE0" w:rsidP="005C6DE0">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电子20-2</w:t>
            </w:r>
          </w:p>
        </w:tc>
        <w:tc>
          <w:tcPr>
            <w:tcW w:w="1747" w:type="dxa"/>
            <w:vMerge/>
            <w:shd w:val="clear" w:color="auto" w:fill="auto"/>
            <w:noWrap/>
            <w:vAlign w:val="center"/>
          </w:tcPr>
          <w:p w14:paraId="3AB98F06" w14:textId="77777777" w:rsidR="005C6DE0" w:rsidRDefault="005C6DE0">
            <w:pPr>
              <w:widowControl/>
              <w:jc w:val="center"/>
              <w:rPr>
                <w:rFonts w:ascii="宋体" w:eastAsia="宋体" w:hAnsi="宋体" w:cs="宋体"/>
                <w:color w:val="A6A6A6" w:themeColor="background1" w:themeShade="A6"/>
                <w:kern w:val="0"/>
                <w:sz w:val="20"/>
                <w:szCs w:val="20"/>
              </w:rPr>
            </w:pPr>
          </w:p>
        </w:tc>
      </w:tr>
      <w:tr w:rsidR="00DB5A16" w14:paraId="2CE0C54C" w14:textId="77777777">
        <w:trPr>
          <w:trHeight w:val="1006"/>
        </w:trPr>
        <w:tc>
          <w:tcPr>
            <w:tcW w:w="1020" w:type="dxa"/>
            <w:shd w:val="clear" w:color="auto" w:fill="auto"/>
            <w:noWrap/>
            <w:vAlign w:val="center"/>
          </w:tcPr>
          <w:p w14:paraId="44F5F6CF" w14:textId="77777777" w:rsidR="00DB5A16" w:rsidRDefault="005C6DE0">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1466" w:type="dxa"/>
            <w:gridSpan w:val="3"/>
            <w:shd w:val="clear" w:color="auto" w:fill="auto"/>
            <w:noWrap/>
            <w:vAlign w:val="center"/>
          </w:tcPr>
          <w:p w14:paraId="2B0A2D74" w14:textId="77777777" w:rsidR="00DB5A16" w:rsidRDefault="005C6DE0">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电子</w:t>
            </w:r>
            <w:r>
              <w:rPr>
                <w:rFonts w:ascii="等线" w:eastAsia="等线" w:hAnsi="等线" w:cs="宋体" w:hint="eastAsia"/>
                <w:color w:val="000000"/>
                <w:kern w:val="0"/>
                <w:sz w:val="22"/>
              </w:rPr>
              <w:t>20-2</w:t>
            </w:r>
            <w:r>
              <w:rPr>
                <w:rFonts w:ascii="等线" w:eastAsia="等线" w:hAnsi="等线" w:cs="宋体" w:hint="eastAsia"/>
                <w:color w:val="000000"/>
                <w:kern w:val="0"/>
                <w:sz w:val="22"/>
              </w:rPr>
              <w:t>“石油行”暑期实践</w:t>
            </w:r>
          </w:p>
        </w:tc>
        <w:tc>
          <w:tcPr>
            <w:tcW w:w="1020" w:type="dxa"/>
            <w:shd w:val="clear" w:color="auto" w:fill="auto"/>
            <w:noWrap/>
            <w:vAlign w:val="center"/>
          </w:tcPr>
          <w:p w14:paraId="407E9534" w14:textId="77777777" w:rsidR="00DB5A16" w:rsidRDefault="005C6DE0">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466" w:type="dxa"/>
            <w:shd w:val="clear" w:color="auto" w:fill="auto"/>
            <w:noWrap/>
            <w:vAlign w:val="center"/>
          </w:tcPr>
          <w:p w14:paraId="532ED277" w14:textId="77777777" w:rsidR="00DB5A16" w:rsidRDefault="005C6DE0">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张正妮</w:t>
            </w:r>
          </w:p>
        </w:tc>
        <w:tc>
          <w:tcPr>
            <w:tcW w:w="1020" w:type="dxa"/>
            <w:shd w:val="clear" w:color="auto" w:fill="auto"/>
            <w:noWrap/>
            <w:vAlign w:val="center"/>
          </w:tcPr>
          <w:p w14:paraId="464D129F" w14:textId="77777777" w:rsidR="00DB5A16" w:rsidRDefault="005C6DE0">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699" w:type="dxa"/>
            <w:shd w:val="clear" w:color="auto" w:fill="auto"/>
            <w:noWrap/>
            <w:vAlign w:val="center"/>
          </w:tcPr>
          <w:p w14:paraId="15D02D1D" w14:textId="77777777" w:rsidR="00DB5A16" w:rsidRDefault="005C6DE0">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石油之行，</w:t>
            </w:r>
          </w:p>
          <w:p w14:paraId="6E5F72B8" w14:textId="77777777" w:rsidR="00DB5A16" w:rsidRDefault="005C6DE0">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始于足下。</w:t>
            </w:r>
          </w:p>
        </w:tc>
        <w:tc>
          <w:tcPr>
            <w:tcW w:w="1747" w:type="dxa"/>
            <w:vMerge/>
            <w:vAlign w:val="center"/>
          </w:tcPr>
          <w:p w14:paraId="5EC0FE18" w14:textId="77777777" w:rsidR="00DB5A16" w:rsidRDefault="00DB5A16">
            <w:pPr>
              <w:widowControl/>
              <w:jc w:val="left"/>
              <w:rPr>
                <w:rFonts w:ascii="Times New Roman" w:eastAsia="Times New Roman" w:hAnsi="Times New Roman" w:cs="Times New Roman"/>
                <w:kern w:val="0"/>
                <w:sz w:val="20"/>
                <w:szCs w:val="20"/>
              </w:rPr>
            </w:pPr>
          </w:p>
        </w:tc>
      </w:tr>
      <w:tr w:rsidR="00DB5A16" w14:paraId="32FA5991" w14:textId="77777777">
        <w:trPr>
          <w:trHeight w:val="342"/>
        </w:trPr>
        <w:tc>
          <w:tcPr>
            <w:tcW w:w="9438" w:type="dxa"/>
            <w:gridSpan w:val="9"/>
            <w:shd w:val="clear" w:color="auto" w:fill="auto"/>
            <w:noWrap/>
            <w:vAlign w:val="center"/>
          </w:tcPr>
          <w:p w14:paraId="45FDC1A3" w14:textId="77777777" w:rsidR="00DB5A16" w:rsidRDefault="005C6DE0">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DB5A16" w14:paraId="16AFACF5" w14:textId="77777777">
        <w:trPr>
          <w:trHeight w:val="10302"/>
        </w:trPr>
        <w:tc>
          <w:tcPr>
            <w:tcW w:w="1828" w:type="dxa"/>
            <w:gridSpan w:val="3"/>
            <w:shd w:val="clear" w:color="auto" w:fill="auto"/>
            <w:noWrap/>
            <w:vAlign w:val="center"/>
          </w:tcPr>
          <w:p w14:paraId="494AD0DD" w14:textId="77777777" w:rsidR="00DB5A16" w:rsidRDefault="005C6DE0">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个人事迹（</w:t>
            </w:r>
            <w:r>
              <w:rPr>
                <w:rFonts w:ascii="等线" w:eastAsia="等线" w:hAnsi="等线" w:cs="宋体" w:hint="eastAsia"/>
                <w:b/>
                <w:color w:val="000000"/>
                <w:kern w:val="0"/>
                <w:sz w:val="22"/>
              </w:rPr>
              <w:t>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7610" w:type="dxa"/>
            <w:gridSpan w:val="6"/>
            <w:shd w:val="clear" w:color="auto" w:fill="auto"/>
            <w:noWrap/>
            <w:vAlign w:val="center"/>
          </w:tcPr>
          <w:p w14:paraId="563B892C" w14:textId="77777777" w:rsidR="00DB5A16" w:rsidRDefault="005C6DE0">
            <w:pPr>
              <w:widowControl/>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张正妮，山西晋城人，初中就读于山西省泽州县泊南中学，成绩优异，担任过学习委员和班长职务，获得“优秀班干”等奖项。高中时就读于晋城市第二中学，担任学习委员和语文课代表。大学于中国石油大学（北京）信息科学与工程学院学习电子信息工程，在班里担任团支书职务，正在读大二。</w:t>
            </w:r>
          </w:p>
          <w:p w14:paraId="450A437C" w14:textId="77777777" w:rsidR="00DB5A16" w:rsidRDefault="005C6DE0">
            <w:pPr>
              <w:widowControl/>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在生活上，我是一个较为自律的人，平时无不良嗜好，也不爱打游戏，闲暇之余喜欢看书。生活在一个幸福的四口之家，跟家人相亲相爱，相处融洽，十分和睦。兴趣爱好并不算广泛，有待挖掘，目前对中国古代文化比较感兴趣，在大学选修了“国粹京剧的赏读”，希望能够接下来</w:t>
            </w:r>
            <w:r>
              <w:rPr>
                <w:rFonts w:ascii="Times New Roman" w:eastAsia="宋体" w:hAnsi="Times New Roman" w:cs="Times New Roman" w:hint="eastAsia"/>
                <w:kern w:val="0"/>
                <w:sz w:val="24"/>
                <w:szCs w:val="24"/>
              </w:rPr>
              <w:t>发展京剧这一爱好。</w:t>
            </w:r>
            <w:r>
              <w:rPr>
                <w:rFonts w:hint="eastAsia"/>
                <w:sz w:val="24"/>
                <w:szCs w:val="24"/>
              </w:rPr>
              <w:t>在生活上，我作风优良。我勤俭节约，秉承拒绝浪费的态度拒绝一切费粮、费水、费电行为。我生活自律，也拒绝一切违规违纪行为。和同学们和睦相处，与人谦和有礼，在他人需要帮助时会竭尽全力地去帮助。生活积极、乐观、向上，参加了学校的推理社，有时会参与一些益智游戏。热爱体育运动，喜欢看书，在闲暇之余喜欢出去到处走走看看别人的生活，因为我认为旁人的生活看得多了，低头也能看见自己的生活。</w:t>
            </w:r>
          </w:p>
          <w:p w14:paraId="35CBD878" w14:textId="77777777" w:rsidR="00DB5A16" w:rsidRDefault="005C6DE0">
            <w:pPr>
              <w:ind w:firstLine="480"/>
              <w:jc w:val="left"/>
              <w:rPr>
                <w:rFonts w:ascii="Times New Roman" w:eastAsia="宋体" w:hAnsi="Times New Roman" w:cs="Times New Roman"/>
                <w:kern w:val="0"/>
                <w:sz w:val="24"/>
                <w:szCs w:val="24"/>
              </w:rPr>
            </w:pPr>
            <w:r>
              <w:rPr>
                <w:rFonts w:hint="eastAsia"/>
                <w:sz w:val="24"/>
                <w:szCs w:val="24"/>
              </w:rPr>
              <w:t>在学习上，我学习态度积极认真。刚刚步入大学时可能有一丝疑惑：上大学还需要学习那么努力吗？但是很快身边的老师们，学长学姐们</w:t>
            </w:r>
            <w:r>
              <w:rPr>
                <w:rFonts w:hint="eastAsia"/>
                <w:sz w:val="24"/>
                <w:szCs w:val="24"/>
              </w:rPr>
              <w:t>就解决了我的疑惑：当然需要努力！不管你在班里是班干部也好，还是在社团中担任职务也好，你在中国石油大学的首要身份还是一名学生。在度过一段迷茫期以后，同时我也意识到，好好学习也并不是一个学生的身份的束缚，还更应该树立像周总理那样“为中华之崛起而读书”的理想信念，只有基础学科，专业知识过硬，才能在国家建设中贡献更大的力量。或许这才该是我不断前行的驱动力。学习的目标变得明确起来，我开始转变学习态度，课上积极思考，跟紧老师的思路，从不敢走神，在课下会反复琢磨上课遇到的问题，乐于找老师答疑。我是班里的数学课代表，在严格</w:t>
            </w:r>
            <w:r>
              <w:rPr>
                <w:rFonts w:hint="eastAsia"/>
                <w:sz w:val="24"/>
                <w:szCs w:val="24"/>
              </w:rPr>
              <w:t>要求自己的同时，也帮助同学们解决一些问题，营造大家共同学习共同进步的氛围。</w:t>
            </w:r>
            <w:r>
              <w:rPr>
                <w:rFonts w:ascii="Times New Roman" w:eastAsia="宋体" w:hAnsi="Times New Roman" w:cs="Times New Roman" w:hint="eastAsia"/>
                <w:kern w:val="0"/>
                <w:sz w:val="24"/>
                <w:szCs w:val="24"/>
              </w:rPr>
              <w:t>即使大一因为对于大物学习的懈怠和其他组织生活的忙碌使大学物理未能通过。但是通过调整，现在已经完全摆正了学习态度，不会再让其他事情影响到我作为一名学生的本分。目前在备考六级，平时课余时间我会抓紧记忆六级词汇，在周末会一个人在自习室学习消化上课的知识，希望在大二学习成绩能够有大的进步。</w:t>
            </w:r>
          </w:p>
          <w:p w14:paraId="683C4710" w14:textId="77777777" w:rsidR="00DB5A16" w:rsidRDefault="005C6DE0">
            <w:pPr>
              <w:ind w:firstLine="480"/>
              <w:jc w:val="left"/>
              <w:rPr>
                <w:sz w:val="24"/>
                <w:szCs w:val="24"/>
              </w:rPr>
            </w:pPr>
            <w:r>
              <w:rPr>
                <w:rFonts w:ascii="Times New Roman" w:eastAsia="宋体" w:hAnsi="Times New Roman" w:cs="Times New Roman" w:hint="eastAsia"/>
                <w:kern w:val="0"/>
                <w:sz w:val="24"/>
                <w:szCs w:val="24"/>
              </w:rPr>
              <w:t>在组织生活上，我在班级担任团支书职务，大一曾在院学生会担任部委，现已卸任。担任团支书，我做事喜欢亲历亲为，</w:t>
            </w:r>
            <w:r>
              <w:rPr>
                <w:rFonts w:hint="eastAsia"/>
                <w:sz w:val="24"/>
                <w:szCs w:val="24"/>
              </w:rPr>
              <w:t>，我的工作不是机械地将上一级的任务传达给同学们，</w:t>
            </w:r>
            <w:r>
              <w:rPr>
                <w:rFonts w:hint="eastAsia"/>
                <w:sz w:val="24"/>
                <w:szCs w:val="24"/>
              </w:rPr>
              <w:t>而是将每一次任务落到实处，提升支部每一个成员的思想觉悟。组织更多更积极的活动，更每一个同学感受到做志愿活动的快乐和班集体的温暖，增强班级凝聚力。在学生会办公室的工作中，我努力提升自己的技能，我进入学生会的第一个月，我基本掌握了</w:t>
            </w:r>
            <w:proofErr w:type="spellStart"/>
            <w:r>
              <w:rPr>
                <w:rFonts w:hint="eastAsia"/>
                <w:sz w:val="24"/>
                <w:szCs w:val="24"/>
              </w:rPr>
              <w:t>ps,pr</w:t>
            </w:r>
            <w:proofErr w:type="spellEnd"/>
            <w:r>
              <w:rPr>
                <w:rFonts w:hint="eastAsia"/>
                <w:sz w:val="24"/>
                <w:szCs w:val="24"/>
              </w:rPr>
              <w:t>。学生会组织的活动我都会积极参加，在其中我可以感受到忙碌充实的大学生活带给我的快乐，但更多的是服务同学们带给我的自我认可和满足。</w:t>
            </w:r>
          </w:p>
          <w:p w14:paraId="6B7F17FD" w14:textId="77777777" w:rsidR="00DB5A16" w:rsidRDefault="00DB5A16">
            <w:pPr>
              <w:ind w:firstLine="480"/>
              <w:jc w:val="left"/>
              <w:rPr>
                <w:sz w:val="24"/>
                <w:szCs w:val="24"/>
              </w:rPr>
            </w:pPr>
          </w:p>
          <w:p w14:paraId="05C82353" w14:textId="77777777" w:rsidR="00DB5A16" w:rsidRDefault="00DB5A16">
            <w:pPr>
              <w:widowControl/>
              <w:jc w:val="left"/>
              <w:rPr>
                <w:rFonts w:ascii="Times New Roman" w:eastAsia="宋体" w:hAnsi="Times New Roman" w:cs="Times New Roman"/>
                <w:kern w:val="0"/>
                <w:sz w:val="24"/>
                <w:szCs w:val="24"/>
              </w:rPr>
            </w:pPr>
          </w:p>
          <w:p w14:paraId="69FFD588" w14:textId="77777777" w:rsidR="00DB5A16" w:rsidRDefault="00DB5A16">
            <w:pPr>
              <w:widowControl/>
              <w:jc w:val="left"/>
              <w:rPr>
                <w:rFonts w:ascii="Times New Roman" w:eastAsia="宋体" w:hAnsi="Times New Roman" w:cs="Times New Roman"/>
                <w:kern w:val="0"/>
                <w:sz w:val="24"/>
                <w:szCs w:val="24"/>
              </w:rPr>
            </w:pPr>
          </w:p>
        </w:tc>
      </w:tr>
      <w:tr w:rsidR="00DB5A16" w14:paraId="7A39F75A" w14:textId="77777777">
        <w:trPr>
          <w:cantSplit/>
          <w:trHeight w:val="14853"/>
        </w:trPr>
        <w:tc>
          <w:tcPr>
            <w:tcW w:w="1432" w:type="dxa"/>
            <w:gridSpan w:val="2"/>
            <w:shd w:val="clear" w:color="auto" w:fill="auto"/>
            <w:noWrap/>
            <w:vAlign w:val="center"/>
          </w:tcPr>
          <w:p w14:paraId="6C8AF1B7" w14:textId="77777777" w:rsidR="00DB5A16" w:rsidRDefault="005C6DE0">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w:t>
            </w:r>
            <w:r>
              <w:rPr>
                <w:rFonts w:ascii="等线" w:eastAsia="等线" w:hAnsi="等线" w:cs="宋体" w:hint="eastAsia"/>
                <w:b/>
                <w:color w:val="000000"/>
                <w:kern w:val="0"/>
                <w:sz w:val="22"/>
              </w:rPr>
              <w:t>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8006" w:type="dxa"/>
            <w:gridSpan w:val="7"/>
            <w:shd w:val="clear" w:color="auto" w:fill="auto"/>
            <w:noWrap/>
            <w:vAlign w:val="center"/>
          </w:tcPr>
          <w:p w14:paraId="2967FAF5" w14:textId="77777777" w:rsidR="00DB5A16" w:rsidRDefault="005C6DE0">
            <w:pPr>
              <w:pStyle w:val="a7"/>
              <w:jc w:val="left"/>
              <w:rPr>
                <w:rFonts w:ascii="宋体" w:eastAsia="宋体" w:hAnsi="宋体"/>
                <w:sz w:val="28"/>
                <w:szCs w:val="28"/>
              </w:rPr>
            </w:pPr>
            <w:r>
              <w:rPr>
                <w:rFonts w:ascii="等线" w:eastAsia="等线" w:hAnsi="等线" w:cs="宋体" w:hint="eastAsia"/>
                <w:b/>
                <w:bCs/>
                <w:color w:val="000000"/>
                <w:kern w:val="0"/>
                <w:sz w:val="24"/>
              </w:rPr>
              <w:t>团队名称</w:t>
            </w:r>
            <w:r>
              <w:rPr>
                <w:rFonts w:ascii="等线" w:eastAsia="等线" w:hAnsi="等线" w:cs="宋体" w:hint="eastAsia"/>
                <w:color w:val="000000"/>
                <w:kern w:val="0"/>
                <w:sz w:val="24"/>
              </w:rPr>
              <w:t>：电子</w:t>
            </w:r>
            <w:r>
              <w:rPr>
                <w:rFonts w:ascii="等线" w:eastAsia="等线" w:hAnsi="等线" w:cs="宋体" w:hint="eastAsia"/>
                <w:color w:val="000000"/>
                <w:kern w:val="0"/>
                <w:sz w:val="24"/>
              </w:rPr>
              <w:t>20-2</w:t>
            </w:r>
            <w:r>
              <w:rPr>
                <w:rFonts w:ascii="等线" w:eastAsia="等线" w:hAnsi="等线" w:cs="宋体" w:hint="eastAsia"/>
                <w:color w:val="000000"/>
                <w:kern w:val="0"/>
                <w:sz w:val="24"/>
              </w:rPr>
              <w:t>“石油行”暑期实践</w:t>
            </w:r>
            <w:r>
              <w:rPr>
                <w:rFonts w:ascii="等线" w:eastAsia="等线" w:hAnsi="等线" w:cs="宋体" w:hint="eastAsia"/>
                <w:color w:val="000000"/>
                <w:kern w:val="0"/>
                <w:sz w:val="24"/>
              </w:rPr>
              <w:t xml:space="preserve">                                     </w:t>
            </w:r>
            <w:r>
              <w:rPr>
                <w:rFonts w:ascii="等线" w:eastAsia="等线" w:hAnsi="等线" w:cs="宋体" w:hint="eastAsia"/>
                <w:b/>
                <w:bCs/>
                <w:color w:val="000000"/>
                <w:kern w:val="0"/>
                <w:sz w:val="24"/>
              </w:rPr>
              <w:t>团队分工</w:t>
            </w:r>
            <w:r>
              <w:rPr>
                <w:rFonts w:ascii="等线" w:eastAsia="等线" w:hAnsi="等线" w:cs="宋体" w:hint="eastAsia"/>
                <w:color w:val="000000"/>
                <w:kern w:val="0"/>
                <w:sz w:val="24"/>
              </w:rPr>
              <w:t>：张淑媛，罗锐，周平，赵恒宇负责一线采访</w:t>
            </w:r>
            <w:r>
              <w:rPr>
                <w:rFonts w:ascii="等线" w:eastAsia="等线" w:hAnsi="等线" w:cs="宋体" w:hint="eastAsia"/>
                <w:color w:val="000000"/>
                <w:kern w:val="0"/>
                <w:sz w:val="24"/>
              </w:rPr>
              <w:t xml:space="preserve">                   </w:t>
            </w:r>
            <w:r>
              <w:rPr>
                <w:rFonts w:ascii="等线" w:eastAsia="等线" w:hAnsi="等线" w:cs="宋体" w:hint="eastAsia"/>
                <w:color w:val="000000"/>
                <w:kern w:val="0"/>
                <w:sz w:val="24"/>
              </w:rPr>
              <w:t>姜晓阳，姜晓阳，骆昕颖，魏纪鹏负责前期策划</w:t>
            </w:r>
            <w:r>
              <w:rPr>
                <w:rFonts w:ascii="等线" w:eastAsia="等线" w:hAnsi="等线" w:cs="宋体" w:hint="eastAsia"/>
                <w:color w:val="000000"/>
                <w:kern w:val="0"/>
                <w:sz w:val="24"/>
              </w:rPr>
              <w:t xml:space="preserve">                        </w:t>
            </w:r>
            <w:r>
              <w:rPr>
                <w:rFonts w:ascii="等线" w:eastAsia="等线" w:hAnsi="等线" w:cs="宋体" w:hint="eastAsia"/>
                <w:color w:val="000000"/>
                <w:kern w:val="0"/>
                <w:sz w:val="24"/>
              </w:rPr>
              <w:t>，罗勇进，谷雨泰，袁之朗负责材料总结</w:t>
            </w:r>
            <w:r>
              <w:rPr>
                <w:rFonts w:ascii="等线" w:eastAsia="等线" w:hAnsi="等线" w:cs="宋体" w:hint="eastAsia"/>
                <w:color w:val="000000"/>
                <w:kern w:val="0"/>
                <w:sz w:val="24"/>
              </w:rPr>
              <w:t xml:space="preserve">                                 </w:t>
            </w:r>
            <w:r>
              <w:rPr>
                <w:rFonts w:ascii="等线" w:eastAsia="等线" w:hAnsi="等线" w:cs="宋体" w:hint="eastAsia"/>
                <w:color w:val="000000"/>
                <w:kern w:val="0"/>
                <w:sz w:val="24"/>
              </w:rPr>
              <w:t>张正妮统筹所有工作。</w:t>
            </w:r>
            <w:r>
              <w:rPr>
                <w:rFonts w:ascii="等线" w:eastAsia="等线" w:hAnsi="等线" w:cs="宋体" w:hint="eastAsia"/>
                <w:color w:val="000000"/>
                <w:kern w:val="0"/>
                <w:sz w:val="24"/>
              </w:rPr>
              <w:t xml:space="preserve">                                                      </w:t>
            </w:r>
            <w:r>
              <w:rPr>
                <w:rFonts w:ascii="等线" w:eastAsia="等线" w:hAnsi="等线" w:cs="宋体" w:hint="eastAsia"/>
                <w:b/>
                <w:bCs/>
                <w:color w:val="000000"/>
                <w:kern w:val="0"/>
                <w:sz w:val="28"/>
                <w:szCs w:val="28"/>
              </w:rPr>
              <w:t>工作方向</w:t>
            </w:r>
            <w:r>
              <w:rPr>
                <w:rFonts w:ascii="等线" w:eastAsia="等线" w:hAnsi="等线" w:cs="宋体" w:hint="eastAsia"/>
                <w:color w:val="000000"/>
                <w:kern w:val="0"/>
                <w:sz w:val="28"/>
                <w:szCs w:val="28"/>
              </w:rPr>
              <w:t>：</w:t>
            </w:r>
            <w:r>
              <w:rPr>
                <w:rFonts w:ascii="宋体" w:eastAsia="宋体" w:hAnsi="宋体" w:hint="eastAsia"/>
                <w:sz w:val="28"/>
                <w:szCs w:val="28"/>
              </w:rPr>
              <w:t>7.13-7.20</w:t>
            </w:r>
            <w:r>
              <w:rPr>
                <w:rFonts w:ascii="宋体" w:eastAsia="宋体" w:hAnsi="宋体" w:hint="eastAsia"/>
                <w:sz w:val="28"/>
                <w:szCs w:val="28"/>
              </w:rPr>
              <w:t>：规划组规划访谈内容以及前期准备工作。</w:t>
            </w:r>
          </w:p>
          <w:p w14:paraId="15135E0D" w14:textId="77777777" w:rsidR="00DB5A16" w:rsidRDefault="005C6DE0">
            <w:pPr>
              <w:pStyle w:val="a7"/>
              <w:jc w:val="left"/>
              <w:rPr>
                <w:rFonts w:ascii="宋体" w:eastAsia="宋体" w:hAnsi="宋体"/>
                <w:sz w:val="28"/>
                <w:szCs w:val="28"/>
              </w:rPr>
            </w:pPr>
            <w:r>
              <w:rPr>
                <w:rFonts w:ascii="宋体" w:eastAsia="宋体" w:hAnsi="宋体" w:hint="eastAsia"/>
                <w:sz w:val="28"/>
                <w:szCs w:val="28"/>
              </w:rPr>
              <w:t>7.20-7.30</w:t>
            </w:r>
            <w:r>
              <w:rPr>
                <w:rFonts w:ascii="宋体" w:eastAsia="宋体" w:hAnsi="宋体" w:hint="eastAsia"/>
                <w:sz w:val="28"/>
                <w:szCs w:val="28"/>
              </w:rPr>
              <w:t>：实践组进行实践，采访一线工人。</w:t>
            </w:r>
          </w:p>
          <w:p w14:paraId="230BD26B" w14:textId="77777777" w:rsidR="00DB5A16" w:rsidRDefault="005C6DE0">
            <w:pPr>
              <w:jc w:val="left"/>
              <w:rPr>
                <w:sz w:val="28"/>
                <w:szCs w:val="28"/>
              </w:rPr>
            </w:pPr>
            <w:r>
              <w:rPr>
                <w:rFonts w:ascii="宋体" w:eastAsia="宋体" w:hAnsi="宋体" w:hint="eastAsia"/>
                <w:sz w:val="28"/>
                <w:szCs w:val="28"/>
              </w:rPr>
              <w:t>8.1-8.5</w:t>
            </w:r>
            <w:r>
              <w:rPr>
                <w:rFonts w:ascii="宋体" w:eastAsia="宋体" w:hAnsi="宋体" w:hint="eastAsia"/>
                <w:sz w:val="28"/>
                <w:szCs w:val="28"/>
              </w:rPr>
              <w:t>：总结采访记录和视频剪辑等等。</w:t>
            </w:r>
            <w:r>
              <w:rPr>
                <w:rFonts w:ascii="宋体" w:eastAsia="宋体" w:hAnsi="宋体" w:hint="eastAsia"/>
                <w:sz w:val="28"/>
                <w:szCs w:val="28"/>
              </w:rPr>
              <w:t xml:space="preserve">                                      </w:t>
            </w:r>
            <w:r>
              <w:rPr>
                <w:rFonts w:ascii="宋体" w:eastAsia="宋体" w:hAnsi="宋体" w:hint="eastAsia"/>
                <w:b/>
                <w:bCs/>
                <w:sz w:val="28"/>
                <w:szCs w:val="28"/>
              </w:rPr>
              <w:t>经验总结</w:t>
            </w:r>
            <w:r>
              <w:rPr>
                <w:rFonts w:ascii="宋体" w:eastAsia="宋体" w:hAnsi="宋体" w:hint="eastAsia"/>
                <w:sz w:val="28"/>
                <w:szCs w:val="28"/>
              </w:rPr>
              <w:t>：</w:t>
            </w:r>
            <w:r>
              <w:rPr>
                <w:rFonts w:hint="eastAsia"/>
                <w:sz w:val="28"/>
                <w:szCs w:val="28"/>
              </w:rPr>
              <w:t>我们了解到该名同学曾随同家人到过一线，并亲自拍摄照片，我们组随即决定采用线上会议的方式，由该名同学向我们讲述实地的景象，也通过网络进行了解。随后我们也联系到青海油田的石油工人们，但受一线手机信号影响未能完成通话，之后可能会再寻机请求通话。但是我们获得了一部分来自石油工人亲手拍摄的视频等等，让我们对一线环境和工作情况有了大致了解。而一些其他材料的缺失不可避免地归因于我们们并没有做够十分充足的准备，没能站在实际的角度去考虑一些设想的可行性，值得人思考。但这次社会实践也是一次深刻的社会经验，帮助我们下次更加熟练，</w:t>
            </w:r>
            <w:r>
              <w:rPr>
                <w:rFonts w:hint="eastAsia"/>
                <w:sz w:val="28"/>
                <w:szCs w:val="28"/>
              </w:rPr>
              <w:t>更加游刃有余。</w:t>
            </w:r>
          </w:p>
          <w:p w14:paraId="17942778" w14:textId="77777777" w:rsidR="00DB5A16" w:rsidRDefault="00DB5A16">
            <w:pPr>
              <w:pStyle w:val="a7"/>
              <w:jc w:val="left"/>
              <w:rPr>
                <w:rFonts w:ascii="宋体" w:eastAsia="宋体" w:hAnsi="宋体"/>
                <w:sz w:val="24"/>
              </w:rPr>
            </w:pPr>
          </w:p>
          <w:p w14:paraId="29BADCD8" w14:textId="77777777" w:rsidR="00DB5A16" w:rsidRDefault="00DB5A16">
            <w:pPr>
              <w:widowControl/>
              <w:spacing w:afterLines="3350" w:after="10452"/>
              <w:jc w:val="left"/>
              <w:rPr>
                <w:rFonts w:ascii="等线" w:eastAsia="等线" w:hAnsi="等线" w:cs="宋体"/>
                <w:color w:val="000000"/>
                <w:kern w:val="0"/>
                <w:sz w:val="24"/>
                <w:szCs w:val="24"/>
              </w:rPr>
            </w:pPr>
          </w:p>
          <w:p w14:paraId="00B7116E" w14:textId="77777777" w:rsidR="00DB5A16" w:rsidRDefault="005C6DE0">
            <w:pPr>
              <w:widowControl/>
              <w:spacing w:afterLines="3350" w:after="10452"/>
              <w:jc w:val="left"/>
              <w:rPr>
                <w:rFonts w:ascii="等线" w:eastAsia="等线" w:hAnsi="等线" w:cs="宋体"/>
                <w:color w:val="000000"/>
                <w:kern w:val="0"/>
                <w:sz w:val="24"/>
                <w:szCs w:val="24"/>
              </w:rPr>
            </w:pPr>
            <w:r>
              <w:rPr>
                <w:rFonts w:ascii="等线" w:eastAsia="等线" w:hAnsi="等线" w:cs="宋体" w:hint="eastAsia"/>
                <w:color w:val="000000"/>
                <w:kern w:val="0"/>
                <w:sz w:val="24"/>
                <w:szCs w:val="24"/>
              </w:rPr>
              <w:t>经验</w:t>
            </w:r>
          </w:p>
          <w:p w14:paraId="0A245CF7" w14:textId="77777777" w:rsidR="00DB5A16" w:rsidRDefault="00DB5A16">
            <w:pPr>
              <w:widowControl/>
              <w:spacing w:afterLines="3350" w:after="10452"/>
              <w:jc w:val="left"/>
              <w:rPr>
                <w:rFonts w:ascii="等线" w:eastAsia="等线" w:hAnsi="等线" w:cs="宋体"/>
                <w:color w:val="000000"/>
                <w:kern w:val="0"/>
                <w:sz w:val="22"/>
              </w:rPr>
            </w:pPr>
          </w:p>
          <w:p w14:paraId="300F2575" w14:textId="77777777" w:rsidR="00DB5A16" w:rsidRDefault="00DB5A16">
            <w:pPr>
              <w:widowControl/>
              <w:spacing w:afterLines="3350" w:after="10452"/>
              <w:jc w:val="left"/>
              <w:rPr>
                <w:rFonts w:ascii="等线" w:eastAsia="等线" w:hAnsi="等线" w:cs="宋体"/>
                <w:color w:val="000000"/>
                <w:kern w:val="0"/>
                <w:sz w:val="22"/>
              </w:rPr>
            </w:pPr>
          </w:p>
          <w:p w14:paraId="501CC18C" w14:textId="77777777" w:rsidR="00DB5A16" w:rsidRDefault="00DB5A16">
            <w:pPr>
              <w:widowControl/>
              <w:spacing w:afterLines="3350" w:after="10452"/>
              <w:jc w:val="left"/>
              <w:rPr>
                <w:rFonts w:ascii="等线" w:eastAsia="等线" w:hAnsi="等线" w:cs="宋体"/>
                <w:color w:val="000000"/>
                <w:kern w:val="0"/>
                <w:sz w:val="22"/>
              </w:rPr>
            </w:pPr>
          </w:p>
        </w:tc>
      </w:tr>
      <w:tr w:rsidR="00DB5A16" w14:paraId="08D0A85B" w14:textId="77777777">
        <w:trPr>
          <w:cantSplit/>
          <w:trHeight w:val="14853"/>
        </w:trPr>
        <w:tc>
          <w:tcPr>
            <w:tcW w:w="1432" w:type="dxa"/>
            <w:gridSpan w:val="2"/>
            <w:shd w:val="clear" w:color="auto" w:fill="auto"/>
            <w:noWrap/>
            <w:vAlign w:val="center"/>
          </w:tcPr>
          <w:p w14:paraId="1CD337FA" w14:textId="77777777" w:rsidR="00DB5A16" w:rsidRDefault="00DB5A16">
            <w:pPr>
              <w:widowControl/>
              <w:jc w:val="left"/>
              <w:rPr>
                <w:rFonts w:ascii="等线" w:eastAsia="等线" w:hAnsi="等线" w:cs="宋体"/>
                <w:b/>
                <w:color w:val="000000"/>
                <w:kern w:val="0"/>
                <w:sz w:val="22"/>
              </w:rPr>
            </w:pPr>
          </w:p>
        </w:tc>
        <w:tc>
          <w:tcPr>
            <w:tcW w:w="8006" w:type="dxa"/>
            <w:gridSpan w:val="7"/>
            <w:shd w:val="clear" w:color="auto" w:fill="auto"/>
            <w:noWrap/>
            <w:vAlign w:val="center"/>
          </w:tcPr>
          <w:p w14:paraId="6E172418" w14:textId="77777777" w:rsidR="00DB5A16" w:rsidRDefault="00DB5A16">
            <w:pPr>
              <w:widowControl/>
              <w:spacing w:afterLines="3350" w:after="10452"/>
              <w:jc w:val="left"/>
              <w:rPr>
                <w:rFonts w:ascii="等线" w:eastAsia="等线" w:hAnsi="等线" w:cs="宋体"/>
                <w:color w:val="000000"/>
                <w:kern w:val="0"/>
                <w:sz w:val="22"/>
              </w:rPr>
            </w:pPr>
          </w:p>
        </w:tc>
      </w:tr>
    </w:tbl>
    <w:p w14:paraId="47D75372" w14:textId="77777777" w:rsidR="00DB5A16" w:rsidRDefault="00DB5A16"/>
    <w:sectPr w:rsidR="00DB5A1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1A4122"/>
    <w:rsid w:val="001A491F"/>
    <w:rsid w:val="002573AE"/>
    <w:rsid w:val="00385E9F"/>
    <w:rsid w:val="003A6608"/>
    <w:rsid w:val="003E1202"/>
    <w:rsid w:val="0055723C"/>
    <w:rsid w:val="00577E40"/>
    <w:rsid w:val="005C6DE0"/>
    <w:rsid w:val="00632075"/>
    <w:rsid w:val="00697F82"/>
    <w:rsid w:val="006D69B4"/>
    <w:rsid w:val="00820DA2"/>
    <w:rsid w:val="008552B4"/>
    <w:rsid w:val="008B673A"/>
    <w:rsid w:val="009361EA"/>
    <w:rsid w:val="00A443C4"/>
    <w:rsid w:val="00B56CAE"/>
    <w:rsid w:val="00B85772"/>
    <w:rsid w:val="00C8204A"/>
    <w:rsid w:val="00DB5A16"/>
    <w:rsid w:val="00E44B18"/>
    <w:rsid w:val="00E46375"/>
    <w:rsid w:val="00E85951"/>
    <w:rsid w:val="00FC17A0"/>
    <w:rsid w:val="05487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518F0"/>
  <w15:docId w15:val="{41CC24F8-C38C-4B71-B959-810608226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customStyle="1" w:styleId="a7">
    <w:name w:val="表头"/>
    <w:semiHidden/>
    <w:qFormat/>
    <w:pPr>
      <w:jc w:val="center"/>
    </w:pPr>
    <w:rPr>
      <w:rFonts w:ascii="Times New Roman" w:eastAsia="黑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E337905-BCCD-4C8C-A5CF-AC2F5F6F6DB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305</Words>
  <Characters>1744</Characters>
  <Application>Microsoft Office Word</Application>
  <DocSecurity>0</DocSecurity>
  <Lines>14</Lines>
  <Paragraphs>4</Paragraphs>
  <ScaleCrop>false</ScaleCrop>
  <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3</cp:revision>
  <dcterms:created xsi:type="dcterms:W3CDTF">2021-10-12T05:41:00Z</dcterms:created>
  <dcterms:modified xsi:type="dcterms:W3CDTF">2021-10-27T03:42:00Z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66DF3E72F06A4659A519BD24AE6B687F</vt:lpwstr>
  </property>
</Properties>
</file>