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B2AA" w14:textId="77777777" w:rsidR="00A917D4" w:rsidRDefault="00AE48CD">
      <w:pPr>
        <w:jc w:val="center"/>
        <w:rPr>
          <w:rFonts w:ascii="黑体" w:eastAsia="黑体" w:hAnsi="黑体"/>
          <w:sz w:val="44"/>
          <w:szCs w:val="44"/>
        </w:rPr>
      </w:pPr>
      <w:r>
        <w:rPr>
          <w:rFonts w:ascii="黑体" w:eastAsia="黑体" w:hAnsi="黑体" w:hint="eastAsia"/>
          <w:sz w:val="44"/>
          <w:szCs w:val="44"/>
        </w:rPr>
        <w:t>2021</w:t>
      </w:r>
      <w:r>
        <w:rPr>
          <w:rFonts w:ascii="黑体" w:eastAsia="黑体" w:hAnsi="黑体" w:hint="eastAsia"/>
          <w:sz w:val="44"/>
          <w:szCs w:val="44"/>
        </w:rPr>
        <w:t>年社会实践优秀指导教师推荐表</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2694"/>
        <w:gridCol w:w="1488"/>
        <w:gridCol w:w="3019"/>
      </w:tblGrid>
      <w:tr w:rsidR="00A917D4" w14:paraId="6917EBD4" w14:textId="77777777">
        <w:trPr>
          <w:cantSplit/>
          <w:trHeight w:val="609"/>
          <w:jc w:val="center"/>
        </w:trPr>
        <w:tc>
          <w:tcPr>
            <w:tcW w:w="1666" w:type="dxa"/>
            <w:vAlign w:val="center"/>
          </w:tcPr>
          <w:p w14:paraId="3C860697"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姓</w:t>
            </w:r>
            <w:r>
              <w:rPr>
                <w:rFonts w:ascii="仿宋" w:eastAsia="仿宋" w:hAnsi="仿宋" w:cs="Times New Roman" w:hint="eastAsia"/>
                <w:sz w:val="28"/>
                <w:szCs w:val="28"/>
              </w:rPr>
              <w:t xml:space="preserve">    </w:t>
            </w:r>
            <w:r>
              <w:rPr>
                <w:rFonts w:ascii="仿宋" w:eastAsia="仿宋" w:hAnsi="仿宋" w:cs="Times New Roman" w:hint="eastAsia"/>
                <w:sz w:val="28"/>
                <w:szCs w:val="28"/>
              </w:rPr>
              <w:t>名</w:t>
            </w:r>
          </w:p>
        </w:tc>
        <w:tc>
          <w:tcPr>
            <w:tcW w:w="2694" w:type="dxa"/>
            <w:vAlign w:val="center"/>
          </w:tcPr>
          <w:p w14:paraId="7CB798CE"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陈化楠</w:t>
            </w:r>
          </w:p>
        </w:tc>
        <w:tc>
          <w:tcPr>
            <w:tcW w:w="1488" w:type="dxa"/>
            <w:vAlign w:val="center"/>
          </w:tcPr>
          <w:p w14:paraId="2A6E21C1"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性</w:t>
            </w:r>
            <w:r>
              <w:rPr>
                <w:rFonts w:ascii="仿宋" w:eastAsia="仿宋" w:hAnsi="仿宋" w:cs="Times New Roman" w:hint="eastAsia"/>
                <w:sz w:val="28"/>
                <w:szCs w:val="28"/>
              </w:rPr>
              <w:t xml:space="preserve">    </w:t>
            </w:r>
            <w:r>
              <w:rPr>
                <w:rFonts w:ascii="仿宋" w:eastAsia="仿宋" w:hAnsi="仿宋" w:cs="Times New Roman" w:hint="eastAsia"/>
                <w:sz w:val="28"/>
                <w:szCs w:val="28"/>
              </w:rPr>
              <w:t>别</w:t>
            </w:r>
          </w:p>
        </w:tc>
        <w:tc>
          <w:tcPr>
            <w:tcW w:w="3019" w:type="dxa"/>
          </w:tcPr>
          <w:p w14:paraId="5E11B9F6"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男</w:t>
            </w:r>
          </w:p>
        </w:tc>
      </w:tr>
      <w:tr w:rsidR="00AE48CD" w14:paraId="50FF3F8A" w14:textId="77777777" w:rsidTr="0081503D">
        <w:trPr>
          <w:cantSplit/>
          <w:trHeight w:val="609"/>
          <w:jc w:val="center"/>
        </w:trPr>
        <w:tc>
          <w:tcPr>
            <w:tcW w:w="1666" w:type="dxa"/>
            <w:vAlign w:val="center"/>
          </w:tcPr>
          <w:p w14:paraId="55BF1F92" w14:textId="77777777" w:rsidR="00AE48CD"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政治面貌</w:t>
            </w:r>
          </w:p>
        </w:tc>
        <w:tc>
          <w:tcPr>
            <w:tcW w:w="7201" w:type="dxa"/>
            <w:gridSpan w:val="3"/>
            <w:vAlign w:val="center"/>
          </w:tcPr>
          <w:p w14:paraId="04E14420" w14:textId="713FEF18" w:rsidR="00AE48CD"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中共党员</w:t>
            </w:r>
          </w:p>
        </w:tc>
      </w:tr>
      <w:tr w:rsidR="00A917D4" w14:paraId="796A084D" w14:textId="77777777">
        <w:trPr>
          <w:cantSplit/>
          <w:trHeight w:val="609"/>
          <w:jc w:val="center"/>
        </w:trPr>
        <w:tc>
          <w:tcPr>
            <w:tcW w:w="1666" w:type="dxa"/>
            <w:vAlign w:val="center"/>
          </w:tcPr>
          <w:p w14:paraId="6B3568A6"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学</w:t>
            </w:r>
            <w:r>
              <w:rPr>
                <w:rFonts w:ascii="仿宋" w:eastAsia="仿宋" w:hAnsi="仿宋" w:cs="Times New Roman" w:hint="eastAsia"/>
                <w:sz w:val="28"/>
                <w:szCs w:val="28"/>
              </w:rPr>
              <w:t xml:space="preserve">    </w:t>
            </w:r>
            <w:r>
              <w:rPr>
                <w:rFonts w:ascii="仿宋" w:eastAsia="仿宋" w:hAnsi="仿宋" w:cs="Times New Roman" w:hint="eastAsia"/>
                <w:sz w:val="28"/>
                <w:szCs w:val="28"/>
              </w:rPr>
              <w:t>院</w:t>
            </w:r>
          </w:p>
        </w:tc>
        <w:tc>
          <w:tcPr>
            <w:tcW w:w="2694" w:type="dxa"/>
            <w:vAlign w:val="center"/>
          </w:tcPr>
          <w:p w14:paraId="7AFC8822"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机械与储运工程学院</w:t>
            </w:r>
          </w:p>
        </w:tc>
        <w:tc>
          <w:tcPr>
            <w:tcW w:w="1488" w:type="dxa"/>
            <w:vAlign w:val="center"/>
          </w:tcPr>
          <w:p w14:paraId="44FF8CD8"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职</w:t>
            </w:r>
            <w:r>
              <w:rPr>
                <w:rFonts w:ascii="仿宋" w:eastAsia="仿宋" w:hAnsi="仿宋" w:cs="Times New Roman" w:hint="eastAsia"/>
                <w:sz w:val="28"/>
                <w:szCs w:val="28"/>
              </w:rPr>
              <w:t xml:space="preserve">    </w:t>
            </w:r>
            <w:r>
              <w:rPr>
                <w:rFonts w:ascii="仿宋" w:eastAsia="仿宋" w:hAnsi="仿宋" w:cs="Times New Roman" w:hint="eastAsia"/>
                <w:sz w:val="28"/>
                <w:szCs w:val="28"/>
              </w:rPr>
              <w:t>务</w:t>
            </w:r>
          </w:p>
        </w:tc>
        <w:tc>
          <w:tcPr>
            <w:tcW w:w="3019" w:type="dxa"/>
          </w:tcPr>
          <w:p w14:paraId="1ACB0420"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辅导员</w:t>
            </w:r>
          </w:p>
        </w:tc>
      </w:tr>
      <w:tr w:rsidR="00A917D4" w14:paraId="6343CCB0" w14:textId="77777777">
        <w:trPr>
          <w:cantSplit/>
          <w:trHeight w:val="609"/>
          <w:jc w:val="center"/>
        </w:trPr>
        <w:tc>
          <w:tcPr>
            <w:tcW w:w="1666" w:type="dxa"/>
            <w:vAlign w:val="center"/>
          </w:tcPr>
          <w:p w14:paraId="73CD7984"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指导团队</w:t>
            </w:r>
          </w:p>
        </w:tc>
        <w:tc>
          <w:tcPr>
            <w:tcW w:w="2694" w:type="dxa"/>
            <w:vAlign w:val="center"/>
          </w:tcPr>
          <w:p w14:paraId="2CBBAD6C"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深学实悟，学以致用“</w:t>
            </w:r>
            <w:r>
              <w:rPr>
                <w:rFonts w:ascii="仿宋" w:eastAsia="仿宋" w:hAnsi="仿宋" w:cs="Times New Roman" w:hint="eastAsia"/>
                <w:sz w:val="28"/>
                <w:szCs w:val="28"/>
              </w:rPr>
              <w:t>1+1+1</w:t>
            </w:r>
            <w:r>
              <w:rPr>
                <w:rFonts w:ascii="仿宋" w:eastAsia="仿宋" w:hAnsi="仿宋" w:cs="Times New Roman" w:hint="eastAsia"/>
                <w:sz w:val="28"/>
                <w:szCs w:val="28"/>
              </w:rPr>
              <w:t>”实践团</w:t>
            </w:r>
          </w:p>
        </w:tc>
        <w:tc>
          <w:tcPr>
            <w:tcW w:w="1488" w:type="dxa"/>
            <w:vAlign w:val="center"/>
          </w:tcPr>
          <w:p w14:paraId="36F8D470"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实践主题</w:t>
            </w:r>
          </w:p>
        </w:tc>
        <w:tc>
          <w:tcPr>
            <w:tcW w:w="3019" w:type="dxa"/>
          </w:tcPr>
          <w:p w14:paraId="02FA9C1E"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深学实悟，学以致用</w:t>
            </w:r>
          </w:p>
        </w:tc>
      </w:tr>
      <w:tr w:rsidR="00A917D4" w14:paraId="175FEC6E" w14:textId="77777777">
        <w:trPr>
          <w:trHeight w:val="5314"/>
          <w:jc w:val="center"/>
        </w:trPr>
        <w:tc>
          <w:tcPr>
            <w:tcW w:w="1666" w:type="dxa"/>
            <w:vAlign w:val="center"/>
          </w:tcPr>
          <w:p w14:paraId="3B107912"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主要事迹</w:t>
            </w:r>
          </w:p>
          <w:p w14:paraId="02017F0F" w14:textId="77777777" w:rsidR="00A917D4" w:rsidRDefault="00A917D4">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0E741BEC" w14:textId="77777777" w:rsidR="00A917D4" w:rsidRDefault="00AE48CD">
            <w:pPr>
              <w:spacing w:line="360" w:lineRule="auto"/>
              <w:ind w:firstLineChars="200" w:firstLine="480"/>
              <w:rPr>
                <w:rFonts w:ascii="仿宋" w:eastAsia="仿宋" w:hAnsi="仿宋" w:cs="Times New Roman"/>
                <w:b/>
                <w:sz w:val="28"/>
                <w:szCs w:val="28"/>
              </w:rPr>
            </w:pPr>
            <w:r>
              <w:rPr>
                <w:rFonts w:ascii="仿宋" w:eastAsia="仿宋" w:hAnsi="仿宋" w:cs="Times New Roman" w:hint="eastAsia"/>
                <w:sz w:val="24"/>
                <w:szCs w:val="24"/>
              </w:rPr>
              <w:t>该团队在北京市</w:t>
            </w:r>
            <w:r>
              <w:rPr>
                <w:rFonts w:ascii="仿宋" w:eastAsia="仿宋" w:hAnsi="仿宋" w:cs="Times New Roman" w:hint="eastAsia"/>
                <w:sz w:val="24"/>
                <w:szCs w:val="24"/>
              </w:rPr>
              <w:t>75</w:t>
            </w:r>
            <w:r>
              <w:rPr>
                <w:rFonts w:ascii="仿宋" w:eastAsia="仿宋" w:hAnsi="仿宋" w:cs="Times New Roman" w:hint="eastAsia"/>
                <w:sz w:val="24"/>
                <w:szCs w:val="24"/>
              </w:rPr>
              <w:t>个社区为</w:t>
            </w:r>
            <w:r>
              <w:rPr>
                <w:rFonts w:ascii="仿宋" w:eastAsia="仿宋" w:hAnsi="仿宋" w:cs="Times New Roman" w:hint="eastAsia"/>
                <w:sz w:val="24"/>
                <w:szCs w:val="24"/>
              </w:rPr>
              <w:t>2200</w:t>
            </w:r>
            <w:r>
              <w:rPr>
                <w:rFonts w:ascii="仿宋" w:eastAsia="仿宋" w:hAnsi="仿宋" w:cs="Times New Roman" w:hint="eastAsia"/>
                <w:sz w:val="24"/>
                <w:szCs w:val="24"/>
              </w:rPr>
              <w:t>余名居民科普了应急救援知识；在章汉为山区留守儿童带来了丰富多彩的课程并对其进行了红色教育；在建湖县、燕山石化、南阳二机，学习了专业知识，与老党员进行交流并为企业职工进行了安全生产科普；多次前往不同的红色教育基地，开创性地进行了线上直播，学习并传播红色精神；参与河南防洪抗疫。</w:t>
            </w:r>
          </w:p>
        </w:tc>
      </w:tr>
      <w:tr w:rsidR="00A917D4" w14:paraId="703282AB" w14:textId="77777777">
        <w:trPr>
          <w:trHeight w:val="4668"/>
          <w:jc w:val="center"/>
        </w:trPr>
        <w:tc>
          <w:tcPr>
            <w:tcW w:w="1666" w:type="dxa"/>
            <w:vAlign w:val="center"/>
          </w:tcPr>
          <w:p w14:paraId="55FDEB36" w14:textId="77777777" w:rsidR="00A917D4" w:rsidRDefault="00AE48CD">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lastRenderedPageBreak/>
              <w:t>指导成果</w:t>
            </w:r>
          </w:p>
          <w:p w14:paraId="093559C0" w14:textId="77777777" w:rsidR="00A917D4" w:rsidRDefault="00A917D4">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5EC0DA23" w14:textId="77777777" w:rsidR="00A917D4" w:rsidRDefault="00AE48CD">
            <w:pPr>
              <w:autoSpaceDE w:val="0"/>
              <w:autoSpaceDN w:val="0"/>
              <w:adjustRightInd w:val="0"/>
              <w:spacing w:line="360" w:lineRule="auto"/>
              <w:ind w:right="561"/>
              <w:rPr>
                <w:rFonts w:ascii="宋体" w:eastAsia="宋体" w:hAnsi="宋体"/>
                <w:b/>
                <w:color w:val="000000"/>
              </w:rPr>
            </w:pPr>
            <w:r>
              <w:rPr>
                <w:rFonts w:ascii="宋体" w:eastAsia="宋体" w:hAnsi="宋体" w:hint="eastAsia"/>
                <w:b/>
                <w:color w:val="000000"/>
                <w:sz w:val="28"/>
                <w:szCs w:val="32"/>
              </w:rPr>
              <w:t>一、理论学习实践</w:t>
            </w:r>
          </w:p>
          <w:p w14:paraId="277D642E" w14:textId="77777777" w:rsidR="00A917D4" w:rsidRDefault="00AE48CD">
            <w:pPr>
              <w:autoSpaceDE w:val="0"/>
              <w:autoSpaceDN w:val="0"/>
              <w:adjustRightInd w:val="0"/>
              <w:spacing w:line="360" w:lineRule="auto"/>
              <w:ind w:right="561" w:firstLineChars="200" w:firstLine="480"/>
              <w:rPr>
                <w:rFonts w:ascii="宋体" w:eastAsia="宋体" w:hAnsi="宋体"/>
                <w:color w:val="000000"/>
              </w:rPr>
            </w:pPr>
            <w:r>
              <w:rPr>
                <w:rFonts w:ascii="仿宋" w:eastAsia="仿宋" w:hAnsi="仿宋" w:cs="Times New Roman" w:hint="eastAsia"/>
                <w:sz w:val="24"/>
                <w:szCs w:val="24"/>
              </w:rPr>
              <w:t>邀请专业讲师多次为我们讲授应急知识，为后续开展社区企业实践打</w:t>
            </w:r>
            <w:r>
              <w:rPr>
                <w:rFonts w:ascii="仿宋" w:eastAsia="仿宋" w:hAnsi="仿宋" w:cs="Times New Roman" w:hint="eastAsia"/>
                <w:sz w:val="24"/>
                <w:szCs w:val="24"/>
              </w:rPr>
              <w:t>牢基础。在燕山石化厂、南阳二机和建湖</w:t>
            </w:r>
            <w:r>
              <w:rPr>
                <w:rFonts w:ascii="仿宋" w:eastAsia="仿宋" w:hAnsi="仿宋" w:cs="Times New Roman" w:hint="eastAsia"/>
                <w:sz w:val="24"/>
                <w:szCs w:val="24"/>
              </w:rPr>
              <w:t>50</w:t>
            </w:r>
            <w:r>
              <w:rPr>
                <w:rFonts w:ascii="仿宋" w:eastAsia="仿宋" w:hAnsi="仿宋" w:cs="Times New Roman" w:hint="eastAsia"/>
                <w:sz w:val="24"/>
                <w:szCs w:val="24"/>
              </w:rPr>
              <w:t>余家企业学习了实际生产知识，强化了成员的专业能力与技术。</w:t>
            </w:r>
          </w:p>
          <w:p w14:paraId="10790F08" w14:textId="77777777" w:rsidR="00A917D4" w:rsidRDefault="00AE48CD">
            <w:pPr>
              <w:autoSpaceDE w:val="0"/>
              <w:autoSpaceDN w:val="0"/>
              <w:adjustRightInd w:val="0"/>
              <w:spacing w:line="360" w:lineRule="auto"/>
              <w:ind w:right="561"/>
              <w:rPr>
                <w:rFonts w:ascii="宋体" w:eastAsia="宋体" w:hAnsi="宋体"/>
                <w:b/>
                <w:color w:val="000000"/>
              </w:rPr>
            </w:pPr>
            <w:r>
              <w:rPr>
                <w:rFonts w:ascii="宋体" w:eastAsia="宋体" w:hAnsi="宋体" w:hint="eastAsia"/>
                <w:b/>
                <w:color w:val="000000"/>
                <w:sz w:val="28"/>
                <w:szCs w:val="32"/>
              </w:rPr>
              <w:t>二、企业社会实践</w:t>
            </w:r>
          </w:p>
          <w:p w14:paraId="0F4262FA" w14:textId="77777777" w:rsidR="00A917D4" w:rsidRDefault="00AE48CD">
            <w:pPr>
              <w:autoSpaceDE w:val="0"/>
              <w:autoSpaceDN w:val="0"/>
              <w:adjustRightInd w:val="0"/>
              <w:spacing w:line="360" w:lineRule="auto"/>
              <w:ind w:right="561" w:firstLineChars="200" w:firstLine="480"/>
              <w:rPr>
                <w:rFonts w:ascii="仿宋" w:eastAsia="仿宋" w:hAnsi="仿宋" w:cs="Times New Roman"/>
                <w:sz w:val="24"/>
                <w:szCs w:val="24"/>
              </w:rPr>
            </w:pPr>
            <w:r>
              <w:rPr>
                <w:rFonts w:ascii="仿宋" w:eastAsia="仿宋" w:hAnsi="仿宋" w:cs="Times New Roman" w:hint="eastAsia"/>
                <w:sz w:val="24"/>
                <w:szCs w:val="24"/>
              </w:rPr>
              <w:t>在北京市</w:t>
            </w:r>
            <w:r>
              <w:rPr>
                <w:rFonts w:ascii="仿宋" w:eastAsia="仿宋" w:hAnsi="仿宋" w:cs="Times New Roman" w:hint="eastAsia"/>
                <w:sz w:val="24"/>
                <w:szCs w:val="24"/>
              </w:rPr>
              <w:t>75</w:t>
            </w:r>
            <w:r>
              <w:rPr>
                <w:rFonts w:ascii="仿宋" w:eastAsia="仿宋" w:hAnsi="仿宋" w:cs="Times New Roman" w:hint="eastAsia"/>
                <w:sz w:val="24"/>
                <w:szCs w:val="24"/>
              </w:rPr>
              <w:t>个社区为</w:t>
            </w:r>
            <w:r>
              <w:rPr>
                <w:rFonts w:ascii="仿宋" w:eastAsia="仿宋" w:hAnsi="仿宋" w:cs="Times New Roman" w:hint="eastAsia"/>
                <w:sz w:val="24"/>
                <w:szCs w:val="24"/>
              </w:rPr>
              <w:t>2200</w:t>
            </w:r>
            <w:r>
              <w:rPr>
                <w:rFonts w:ascii="仿宋" w:eastAsia="仿宋" w:hAnsi="仿宋" w:cs="Times New Roman" w:hint="eastAsia"/>
                <w:sz w:val="24"/>
                <w:szCs w:val="24"/>
              </w:rPr>
              <w:t>余名居民科普了应急救援知识，范围涵盖社区居民、快递小哥、外卖小哥、小区保安和物业工作人员等，科普了《疫情防范知识》、《火灾逃生办法》、《</w:t>
            </w:r>
            <w:r>
              <w:rPr>
                <w:rFonts w:ascii="仿宋" w:eastAsia="仿宋" w:hAnsi="仿宋" w:cs="Times New Roman" w:hint="eastAsia"/>
                <w:sz w:val="24"/>
                <w:szCs w:val="24"/>
              </w:rPr>
              <w:t>AED</w:t>
            </w:r>
            <w:r>
              <w:rPr>
                <w:rFonts w:ascii="仿宋" w:eastAsia="仿宋" w:hAnsi="仿宋" w:cs="Times New Roman" w:hint="eastAsia"/>
                <w:sz w:val="24"/>
                <w:szCs w:val="24"/>
              </w:rPr>
              <w:t>的使用方法》、《心脏骤停急救法》、《海姆立克法》等贴近生活且实用的应急救援知识。代表北京市高校参加全国安全宣传咨询日。</w:t>
            </w:r>
          </w:p>
          <w:p w14:paraId="00DBC5B9" w14:textId="77777777" w:rsidR="00A917D4" w:rsidRDefault="00AE48CD">
            <w:pPr>
              <w:autoSpaceDE w:val="0"/>
              <w:autoSpaceDN w:val="0"/>
              <w:adjustRightInd w:val="0"/>
              <w:spacing w:line="360" w:lineRule="auto"/>
              <w:ind w:right="561" w:firstLineChars="200" w:firstLine="480"/>
              <w:rPr>
                <w:rFonts w:ascii="仿宋" w:eastAsia="仿宋" w:hAnsi="仿宋" w:cs="Times New Roman"/>
                <w:sz w:val="24"/>
                <w:szCs w:val="24"/>
              </w:rPr>
            </w:pPr>
            <w:r>
              <w:rPr>
                <w:rFonts w:ascii="仿宋" w:eastAsia="仿宋" w:hAnsi="仿宋" w:cs="Times New Roman" w:hint="eastAsia"/>
                <w:sz w:val="24"/>
                <w:szCs w:val="24"/>
              </w:rPr>
              <w:t>在章汉小学为</w:t>
            </w:r>
            <w:r>
              <w:rPr>
                <w:rFonts w:ascii="仿宋" w:eastAsia="仿宋" w:hAnsi="仿宋" w:cs="Times New Roman" w:hint="eastAsia"/>
                <w:sz w:val="24"/>
                <w:szCs w:val="24"/>
              </w:rPr>
              <w:t>60</w:t>
            </w:r>
            <w:r>
              <w:rPr>
                <w:rFonts w:ascii="仿宋" w:eastAsia="仿宋" w:hAnsi="仿宋" w:cs="Times New Roman" w:hint="eastAsia"/>
                <w:sz w:val="24"/>
                <w:szCs w:val="24"/>
              </w:rPr>
              <w:t>余名留守儿童带来了机器人、剪纸、舞蹈、音乐等课程，并开展了红色教育与观影活动；为孩子们发放</w:t>
            </w:r>
            <w:r>
              <w:rPr>
                <w:rFonts w:ascii="仿宋" w:eastAsia="仿宋" w:hAnsi="仿宋" w:cs="Times New Roman" w:hint="eastAsia"/>
                <w:sz w:val="24"/>
                <w:szCs w:val="24"/>
              </w:rPr>
              <w:t>了学习文具和课外书籍。</w:t>
            </w:r>
          </w:p>
          <w:p w14:paraId="0A3D06D4" w14:textId="77777777" w:rsidR="00A917D4" w:rsidRDefault="00AE48CD">
            <w:pPr>
              <w:autoSpaceDE w:val="0"/>
              <w:autoSpaceDN w:val="0"/>
              <w:adjustRightInd w:val="0"/>
              <w:spacing w:line="360" w:lineRule="auto"/>
              <w:ind w:right="561" w:firstLineChars="200" w:firstLine="480"/>
              <w:rPr>
                <w:rFonts w:ascii="仿宋" w:eastAsia="仿宋" w:hAnsi="仿宋" w:cs="Times New Roman"/>
                <w:sz w:val="24"/>
                <w:szCs w:val="24"/>
              </w:rPr>
            </w:pPr>
            <w:r>
              <w:rPr>
                <w:rFonts w:ascii="仿宋" w:eastAsia="仿宋" w:hAnsi="仿宋" w:cs="Times New Roman" w:hint="eastAsia"/>
                <w:sz w:val="24"/>
                <w:szCs w:val="24"/>
              </w:rPr>
              <w:t>在燕山石化、南阳二机和建湖</w:t>
            </w:r>
            <w:r>
              <w:rPr>
                <w:rFonts w:ascii="仿宋" w:eastAsia="仿宋" w:hAnsi="仿宋" w:cs="Times New Roman" w:hint="eastAsia"/>
                <w:sz w:val="24"/>
                <w:szCs w:val="24"/>
              </w:rPr>
              <w:t>50</w:t>
            </w:r>
            <w:r>
              <w:rPr>
                <w:rFonts w:ascii="仿宋" w:eastAsia="仿宋" w:hAnsi="仿宋" w:cs="Times New Roman" w:hint="eastAsia"/>
                <w:sz w:val="24"/>
                <w:szCs w:val="24"/>
              </w:rPr>
              <w:t>余家企业参观学习时，面向企业职工开展了安全生产科普活动。</w:t>
            </w:r>
          </w:p>
          <w:p w14:paraId="623BA478" w14:textId="77777777" w:rsidR="00A917D4" w:rsidRDefault="00AE48CD">
            <w:pPr>
              <w:autoSpaceDE w:val="0"/>
              <w:autoSpaceDN w:val="0"/>
              <w:adjustRightInd w:val="0"/>
              <w:spacing w:line="360" w:lineRule="auto"/>
              <w:ind w:right="561" w:firstLineChars="200" w:firstLine="480"/>
              <w:rPr>
                <w:rFonts w:ascii="宋体" w:eastAsia="宋体" w:hAnsi="宋体"/>
                <w:color w:val="000000"/>
              </w:rPr>
            </w:pPr>
            <w:r>
              <w:rPr>
                <w:rFonts w:ascii="仿宋" w:eastAsia="仿宋" w:hAnsi="仿宋" w:cs="Times New Roman" w:hint="eastAsia"/>
                <w:sz w:val="24"/>
                <w:szCs w:val="24"/>
              </w:rPr>
              <w:t>在河南暴雨期间，发起捐物活动，及时面向灾区发布应急救援避险方法并积极参与家乡的防疫工作。</w:t>
            </w:r>
          </w:p>
          <w:p w14:paraId="25217071" w14:textId="77777777" w:rsidR="00A917D4" w:rsidRDefault="00AE48CD">
            <w:pPr>
              <w:autoSpaceDE w:val="0"/>
              <w:autoSpaceDN w:val="0"/>
              <w:adjustRightInd w:val="0"/>
              <w:spacing w:line="360" w:lineRule="auto"/>
              <w:ind w:right="561"/>
              <w:rPr>
                <w:rFonts w:ascii="宋体" w:eastAsia="宋体" w:hAnsi="宋体"/>
                <w:b/>
                <w:color w:val="000000"/>
              </w:rPr>
            </w:pPr>
            <w:r>
              <w:rPr>
                <w:rFonts w:ascii="宋体" w:eastAsia="宋体" w:hAnsi="宋体" w:hint="eastAsia"/>
                <w:b/>
                <w:color w:val="000000"/>
                <w:sz w:val="28"/>
                <w:szCs w:val="32"/>
              </w:rPr>
              <w:t>三、</w:t>
            </w:r>
            <w:r>
              <w:rPr>
                <w:rFonts w:ascii="宋体" w:eastAsia="宋体" w:hAnsi="宋体"/>
                <w:b/>
                <w:color w:val="000000"/>
                <w:sz w:val="28"/>
                <w:szCs w:val="32"/>
              </w:rPr>
              <w:t>红色精神实践</w:t>
            </w:r>
          </w:p>
          <w:p w14:paraId="0EE35CF2" w14:textId="77777777" w:rsidR="00A917D4" w:rsidRDefault="00AE48CD">
            <w:pPr>
              <w:autoSpaceDE w:val="0"/>
              <w:autoSpaceDN w:val="0"/>
              <w:adjustRightInd w:val="0"/>
              <w:spacing w:line="360" w:lineRule="auto"/>
              <w:ind w:right="561" w:firstLineChars="200" w:firstLine="480"/>
              <w:rPr>
                <w:rFonts w:ascii="仿宋" w:eastAsia="仿宋" w:hAnsi="仿宋" w:cs="Times New Roman"/>
                <w:b/>
                <w:sz w:val="28"/>
                <w:szCs w:val="28"/>
              </w:rPr>
            </w:pPr>
            <w:r>
              <w:rPr>
                <w:rFonts w:ascii="仿宋" w:eastAsia="仿宋" w:hAnsi="仿宋" w:cs="Times New Roman" w:hint="eastAsia"/>
                <w:sz w:val="24"/>
                <w:szCs w:val="24"/>
              </w:rPr>
              <w:t>前往八宝山革命公墓、香山革命纪念馆、新四军纪念馆、湖北省革命馆等红色教育基地学习，开创性地开展了线上直播活动。在章汉山区、燕山石化和南阳二机，与老党员进行了交流学习，了解厂区历史、我国能源事业发展史和中国共产党革命史。</w:t>
            </w:r>
          </w:p>
          <w:p w14:paraId="437164BD" w14:textId="77777777" w:rsidR="00A917D4" w:rsidRDefault="00A917D4">
            <w:pPr>
              <w:spacing w:line="360" w:lineRule="auto"/>
              <w:rPr>
                <w:rFonts w:ascii="仿宋" w:eastAsia="仿宋" w:hAnsi="仿宋" w:cs="Times New Roman"/>
                <w:b/>
                <w:sz w:val="28"/>
                <w:szCs w:val="28"/>
              </w:rPr>
            </w:pPr>
          </w:p>
        </w:tc>
      </w:tr>
    </w:tbl>
    <w:p w14:paraId="5CCBDC6C" w14:textId="77777777" w:rsidR="00A917D4" w:rsidRDefault="00A917D4">
      <w:pPr>
        <w:rPr>
          <w:rFonts w:ascii="仿宋" w:eastAsia="仿宋" w:hAnsi="仿宋"/>
          <w:sz w:val="28"/>
          <w:szCs w:val="28"/>
        </w:rPr>
      </w:pPr>
    </w:p>
    <w:sectPr w:rsidR="00A917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38E"/>
    <w:rsid w:val="00076746"/>
    <w:rsid w:val="004E60FC"/>
    <w:rsid w:val="00567BBB"/>
    <w:rsid w:val="005A7432"/>
    <w:rsid w:val="00655A36"/>
    <w:rsid w:val="007241DA"/>
    <w:rsid w:val="009346F2"/>
    <w:rsid w:val="00951E1B"/>
    <w:rsid w:val="009E096C"/>
    <w:rsid w:val="009F1511"/>
    <w:rsid w:val="00A73E95"/>
    <w:rsid w:val="00A917D4"/>
    <w:rsid w:val="00AE48CD"/>
    <w:rsid w:val="00B75465"/>
    <w:rsid w:val="00C52520"/>
    <w:rsid w:val="00CF338E"/>
    <w:rsid w:val="00FC3055"/>
    <w:rsid w:val="00FE2EE1"/>
    <w:rsid w:val="1DEC3D2E"/>
    <w:rsid w:val="5DA4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B3DA"/>
  <w15:docId w15:val="{4A014447-C772-48F5-A63D-43E33D96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120</Words>
  <Characters>687</Characters>
  <Application>Microsoft Office Word</Application>
  <DocSecurity>0</DocSecurity>
  <Lines>5</Lines>
  <Paragraphs>1</Paragraphs>
  <ScaleCrop>false</ScaleCrop>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佳烨 蔡</cp:lastModifiedBy>
  <cp:revision>9</cp:revision>
  <dcterms:created xsi:type="dcterms:W3CDTF">2021-10-12T06:20:00Z</dcterms:created>
  <dcterms:modified xsi:type="dcterms:W3CDTF">2021-10-27T03:20:00Z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1B0461526C4248E19DB58C9F25BDC561</vt:lpwstr>
  </property>
</Properties>
</file>