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20DE1" w14:textId="77777777" w:rsidR="009D2A2F" w:rsidRDefault="006D5634">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425"/>
        <w:gridCol w:w="806"/>
        <w:gridCol w:w="1604"/>
        <w:gridCol w:w="753"/>
        <w:gridCol w:w="1611"/>
        <w:gridCol w:w="2276"/>
      </w:tblGrid>
      <w:tr w:rsidR="009D2A2F" w14:paraId="6CBB0E75" w14:textId="77777777" w:rsidTr="006D5634">
        <w:trPr>
          <w:trHeight w:val="1129"/>
        </w:trPr>
        <w:tc>
          <w:tcPr>
            <w:tcW w:w="967" w:type="dxa"/>
            <w:shd w:val="clear" w:color="auto" w:fill="auto"/>
            <w:noWrap/>
            <w:vAlign w:val="center"/>
          </w:tcPr>
          <w:p w14:paraId="389B3D2A" w14:textId="77777777" w:rsidR="009D2A2F" w:rsidRDefault="006D5634" w:rsidP="006D5634">
            <w:pPr>
              <w:widowControl/>
              <w:jc w:val="left"/>
              <w:rPr>
                <w:rFonts w:ascii="等线" w:eastAsia="等线" w:hAnsi="等线"/>
                <w:b/>
                <w:color w:val="000000"/>
                <w:kern w:val="0"/>
                <w:sz w:val="22"/>
              </w:rPr>
            </w:pPr>
            <w:r>
              <w:rPr>
                <w:rFonts w:ascii="等线" w:eastAsia="等线" w:hAnsi="等线" w:hint="eastAsia"/>
                <w:b/>
                <w:color w:val="000000"/>
                <w:kern w:val="0"/>
                <w:sz w:val="22"/>
              </w:rPr>
              <w:t>姓名</w:t>
            </w:r>
          </w:p>
        </w:tc>
        <w:tc>
          <w:tcPr>
            <w:tcW w:w="1551" w:type="dxa"/>
            <w:gridSpan w:val="2"/>
            <w:shd w:val="clear" w:color="auto" w:fill="auto"/>
            <w:noWrap/>
            <w:vAlign w:val="center"/>
          </w:tcPr>
          <w:p w14:paraId="36865896" w14:textId="77777777" w:rsidR="009D2A2F" w:rsidRPr="00003960" w:rsidRDefault="006D5634" w:rsidP="006D5634">
            <w:pPr>
              <w:widowControl/>
              <w:jc w:val="center"/>
              <w:rPr>
                <w:rFonts w:ascii="仿宋_GB2312" w:eastAsia="仿宋_GB2312" w:hAnsi="等线"/>
                <w:color w:val="000000"/>
                <w:kern w:val="0"/>
                <w:sz w:val="22"/>
              </w:rPr>
            </w:pPr>
            <w:r w:rsidRPr="00003960">
              <w:rPr>
                <w:rFonts w:ascii="仿宋_GB2312" w:eastAsia="仿宋_GB2312" w:hAnsi="等线" w:hint="eastAsia"/>
                <w:color w:val="000000"/>
                <w:kern w:val="0"/>
                <w:sz w:val="22"/>
              </w:rPr>
              <w:t>袁丹晨</w:t>
            </w:r>
          </w:p>
        </w:tc>
        <w:tc>
          <w:tcPr>
            <w:tcW w:w="806" w:type="dxa"/>
            <w:shd w:val="clear" w:color="auto" w:fill="auto"/>
            <w:noWrap/>
            <w:vAlign w:val="center"/>
          </w:tcPr>
          <w:p w14:paraId="5B0154A6" w14:textId="77777777" w:rsidR="009D2A2F" w:rsidRDefault="006D5634" w:rsidP="006D5634">
            <w:pPr>
              <w:widowControl/>
              <w:jc w:val="left"/>
              <w:rPr>
                <w:rFonts w:ascii="等线" w:eastAsia="等线" w:hAnsi="等线"/>
                <w:b/>
                <w:color w:val="000000"/>
                <w:kern w:val="0"/>
                <w:sz w:val="22"/>
              </w:rPr>
            </w:pPr>
            <w:r>
              <w:rPr>
                <w:rFonts w:ascii="等线" w:eastAsia="等线" w:hAnsi="等线" w:hint="eastAsia"/>
                <w:b/>
                <w:color w:val="000000"/>
                <w:kern w:val="0"/>
                <w:sz w:val="22"/>
              </w:rPr>
              <w:t>性别</w:t>
            </w:r>
          </w:p>
        </w:tc>
        <w:tc>
          <w:tcPr>
            <w:tcW w:w="1604" w:type="dxa"/>
            <w:shd w:val="clear" w:color="auto" w:fill="auto"/>
            <w:noWrap/>
            <w:vAlign w:val="center"/>
          </w:tcPr>
          <w:p w14:paraId="5D193C32" w14:textId="77777777" w:rsidR="009D2A2F" w:rsidRPr="00003960" w:rsidRDefault="006D5634" w:rsidP="006D5634">
            <w:pPr>
              <w:widowControl/>
              <w:jc w:val="center"/>
              <w:rPr>
                <w:rFonts w:ascii="仿宋_GB2312" w:eastAsia="仿宋_GB2312" w:hAnsi="等线"/>
                <w:color w:val="000000"/>
                <w:kern w:val="0"/>
                <w:sz w:val="22"/>
              </w:rPr>
            </w:pPr>
            <w:r w:rsidRPr="00003960">
              <w:rPr>
                <w:rFonts w:ascii="仿宋_GB2312" w:eastAsia="仿宋_GB2312" w:hAnsi="等线" w:hint="eastAsia"/>
                <w:color w:val="000000"/>
                <w:kern w:val="0"/>
                <w:sz w:val="22"/>
              </w:rPr>
              <w:t>男</w:t>
            </w:r>
          </w:p>
        </w:tc>
        <w:tc>
          <w:tcPr>
            <w:tcW w:w="753" w:type="dxa"/>
            <w:shd w:val="clear" w:color="auto" w:fill="auto"/>
            <w:noWrap/>
            <w:vAlign w:val="center"/>
          </w:tcPr>
          <w:p w14:paraId="2C27267A" w14:textId="77777777" w:rsidR="009D2A2F" w:rsidRDefault="006D5634" w:rsidP="006D5634">
            <w:pPr>
              <w:widowControl/>
              <w:jc w:val="left"/>
              <w:rPr>
                <w:rFonts w:ascii="等线" w:eastAsia="等线" w:hAnsi="等线"/>
                <w:b/>
                <w:color w:val="000000"/>
                <w:kern w:val="0"/>
                <w:sz w:val="22"/>
              </w:rPr>
            </w:pPr>
            <w:r>
              <w:rPr>
                <w:rFonts w:ascii="等线" w:eastAsia="等线" w:hAnsi="等线" w:hint="eastAsia"/>
                <w:b/>
                <w:color w:val="000000"/>
                <w:kern w:val="0"/>
                <w:sz w:val="22"/>
              </w:rPr>
              <w:t>学院</w:t>
            </w:r>
          </w:p>
        </w:tc>
        <w:tc>
          <w:tcPr>
            <w:tcW w:w="1611" w:type="dxa"/>
            <w:shd w:val="clear" w:color="auto" w:fill="auto"/>
            <w:noWrap/>
            <w:vAlign w:val="center"/>
          </w:tcPr>
          <w:p w14:paraId="74FBE7C4" w14:textId="77777777" w:rsidR="009D2A2F" w:rsidRPr="00003960" w:rsidRDefault="006D5634" w:rsidP="006D5634">
            <w:pPr>
              <w:widowControl/>
              <w:jc w:val="center"/>
              <w:rPr>
                <w:rFonts w:ascii="仿宋_GB2312" w:eastAsia="仿宋_GB2312" w:hAnsi="等线"/>
                <w:color w:val="000000"/>
                <w:kern w:val="0"/>
                <w:sz w:val="22"/>
              </w:rPr>
            </w:pPr>
            <w:r w:rsidRPr="00003960">
              <w:rPr>
                <w:rFonts w:ascii="仿宋_GB2312" w:eastAsia="仿宋_GB2312" w:hAnsi="等线" w:hint="eastAsia"/>
                <w:color w:val="000000"/>
                <w:kern w:val="0"/>
                <w:sz w:val="22"/>
              </w:rPr>
              <w:t>石油工程学院</w:t>
            </w:r>
          </w:p>
        </w:tc>
        <w:tc>
          <w:tcPr>
            <w:tcW w:w="2276" w:type="dxa"/>
            <w:vMerge w:val="restart"/>
            <w:shd w:val="clear" w:color="auto" w:fill="auto"/>
            <w:noWrap/>
            <w:vAlign w:val="center"/>
          </w:tcPr>
          <w:p w14:paraId="7EF7350C" w14:textId="77777777" w:rsidR="009D2A2F" w:rsidRDefault="006D5634" w:rsidP="006D5634">
            <w:pPr>
              <w:widowControl/>
              <w:jc w:val="center"/>
              <w:rPr>
                <w:rFonts w:ascii="Times New Roman" w:eastAsia="Times New Roman" w:hAnsi="Times New Roman" w:cs="Times New Roman"/>
                <w:kern w:val="0"/>
                <w:sz w:val="20"/>
                <w:szCs w:val="20"/>
              </w:rPr>
            </w:pPr>
            <w:r>
              <w:rPr>
                <w:noProof/>
              </w:rPr>
              <w:drawing>
                <wp:inline distT="0" distB="0" distL="114300" distR="114300" wp14:anchorId="6228E43E" wp14:editId="55C8FBF5">
                  <wp:extent cx="1308100" cy="1792605"/>
                  <wp:effectExtent l="0" t="0" r="0" b="0"/>
                  <wp:docPr id="1026" name="Image1"/>
                  <wp:cNvGraphicFramePr/>
                  <a:graphic xmlns:a="http://schemas.openxmlformats.org/drawingml/2006/main">
                    <a:graphicData uri="http://schemas.openxmlformats.org/drawingml/2006/picture">
                      <pic:pic xmlns:pic="http://schemas.openxmlformats.org/drawingml/2006/picture">
                        <pic:nvPicPr>
                          <pic:cNvPr id="1026" name="Image1"/>
                          <pic:cNvPicPr/>
                        </pic:nvPicPr>
                        <pic:blipFill>
                          <a:blip r:embed="rId6" cstate="print"/>
                          <a:srcRect/>
                          <a:stretch>
                            <a:fillRect/>
                          </a:stretch>
                        </pic:blipFill>
                        <pic:spPr>
                          <a:xfrm>
                            <a:off x="0" y="0"/>
                            <a:ext cx="1308503" cy="1793135"/>
                          </a:xfrm>
                          <a:prstGeom prst="rect">
                            <a:avLst/>
                          </a:prstGeom>
                        </pic:spPr>
                      </pic:pic>
                    </a:graphicData>
                  </a:graphic>
                </wp:inline>
              </w:drawing>
            </w:r>
            <w:r w:rsidR="00003960">
              <w:rPr>
                <w:rFonts w:ascii="Times New Roman" w:eastAsia="Times New Roman" w:hAnsi="Times New Roman" w:cs="Times New Roman"/>
                <w:kern w:val="0"/>
                <w:sz w:val="20"/>
                <w:szCs w:val="20"/>
              </w:rPr>
              <w:t xml:space="preserve"> </w:t>
            </w:r>
          </w:p>
        </w:tc>
      </w:tr>
      <w:tr w:rsidR="00EA478A" w14:paraId="386B9C6A" w14:textId="77777777" w:rsidTr="00A968A4">
        <w:trPr>
          <w:trHeight w:val="984"/>
        </w:trPr>
        <w:tc>
          <w:tcPr>
            <w:tcW w:w="967" w:type="dxa"/>
            <w:shd w:val="clear" w:color="auto" w:fill="auto"/>
            <w:noWrap/>
            <w:vAlign w:val="center"/>
          </w:tcPr>
          <w:p w14:paraId="5F269D81" w14:textId="77777777" w:rsidR="00EA478A" w:rsidRDefault="00EA478A" w:rsidP="006D5634">
            <w:pPr>
              <w:widowControl/>
              <w:jc w:val="left"/>
              <w:rPr>
                <w:rFonts w:ascii="等线" w:eastAsia="等线" w:hAnsi="等线"/>
                <w:b/>
                <w:color w:val="000000"/>
                <w:kern w:val="0"/>
                <w:sz w:val="22"/>
              </w:rPr>
            </w:pPr>
            <w:r>
              <w:rPr>
                <w:rFonts w:ascii="等线" w:eastAsia="等线" w:hAnsi="等线" w:hint="eastAsia"/>
                <w:b/>
                <w:color w:val="000000"/>
                <w:kern w:val="0"/>
                <w:sz w:val="22"/>
              </w:rPr>
              <w:t>学号</w:t>
            </w:r>
          </w:p>
        </w:tc>
        <w:tc>
          <w:tcPr>
            <w:tcW w:w="1551" w:type="dxa"/>
            <w:gridSpan w:val="2"/>
            <w:shd w:val="clear" w:color="auto" w:fill="auto"/>
            <w:noWrap/>
            <w:vAlign w:val="center"/>
          </w:tcPr>
          <w:p w14:paraId="67755991" w14:textId="77777777" w:rsidR="00EA478A" w:rsidRPr="00003960" w:rsidRDefault="00EA478A" w:rsidP="006D5634">
            <w:pPr>
              <w:widowControl/>
              <w:jc w:val="center"/>
              <w:rPr>
                <w:rFonts w:ascii="仿宋_GB2312" w:eastAsia="仿宋_GB2312" w:hAnsi="等线"/>
                <w:color w:val="000000"/>
                <w:kern w:val="0"/>
                <w:sz w:val="22"/>
              </w:rPr>
            </w:pPr>
            <w:r w:rsidRPr="00003960">
              <w:rPr>
                <w:rFonts w:ascii="仿宋_GB2312" w:eastAsia="仿宋_GB2312" w:hAnsi="等线" w:hint="eastAsia"/>
                <w:color w:val="000000"/>
                <w:kern w:val="0"/>
                <w:sz w:val="22"/>
              </w:rPr>
              <w:t>2020010207</w:t>
            </w:r>
          </w:p>
        </w:tc>
        <w:tc>
          <w:tcPr>
            <w:tcW w:w="806" w:type="dxa"/>
            <w:shd w:val="clear" w:color="auto" w:fill="auto"/>
            <w:noWrap/>
            <w:vAlign w:val="center"/>
          </w:tcPr>
          <w:p w14:paraId="1BFA0B9C" w14:textId="77777777" w:rsidR="00EA478A" w:rsidRDefault="00EA478A" w:rsidP="006D5634">
            <w:pPr>
              <w:widowControl/>
              <w:jc w:val="left"/>
              <w:rPr>
                <w:rFonts w:ascii="等线" w:eastAsia="等线" w:hAnsi="等线"/>
                <w:b/>
                <w:color w:val="000000"/>
                <w:kern w:val="0"/>
                <w:sz w:val="22"/>
              </w:rPr>
            </w:pPr>
            <w:r>
              <w:rPr>
                <w:rFonts w:ascii="等线" w:eastAsia="等线" w:hAnsi="等线" w:hint="eastAsia"/>
                <w:b/>
                <w:color w:val="000000"/>
                <w:kern w:val="0"/>
                <w:sz w:val="22"/>
              </w:rPr>
              <w:t>专业</w:t>
            </w:r>
          </w:p>
          <w:p w14:paraId="629C23C8" w14:textId="77777777" w:rsidR="00EA478A" w:rsidRDefault="00EA478A" w:rsidP="006D5634">
            <w:pPr>
              <w:widowControl/>
              <w:jc w:val="left"/>
              <w:rPr>
                <w:rFonts w:ascii="等线" w:eastAsia="等线" w:hAnsi="等线"/>
                <w:b/>
                <w:color w:val="000000"/>
                <w:kern w:val="0"/>
                <w:sz w:val="22"/>
              </w:rPr>
            </w:pPr>
            <w:r>
              <w:rPr>
                <w:rFonts w:ascii="等线" w:eastAsia="等线" w:hAnsi="等线" w:hint="eastAsia"/>
                <w:b/>
                <w:color w:val="000000"/>
                <w:kern w:val="0"/>
                <w:sz w:val="22"/>
              </w:rPr>
              <w:t>年级</w:t>
            </w:r>
          </w:p>
        </w:tc>
        <w:tc>
          <w:tcPr>
            <w:tcW w:w="3968" w:type="dxa"/>
            <w:gridSpan w:val="3"/>
            <w:shd w:val="clear" w:color="auto" w:fill="auto"/>
            <w:noWrap/>
            <w:vAlign w:val="center"/>
          </w:tcPr>
          <w:p w14:paraId="1EAED85C" w14:textId="61F24839" w:rsidR="00EA478A" w:rsidRPr="00003960" w:rsidRDefault="00EA478A" w:rsidP="006D5634">
            <w:pPr>
              <w:widowControl/>
              <w:jc w:val="center"/>
              <w:rPr>
                <w:rFonts w:ascii="仿宋_GB2312" w:eastAsia="仿宋_GB2312" w:hAnsi="等线"/>
                <w:color w:val="000000"/>
                <w:kern w:val="0"/>
                <w:sz w:val="22"/>
              </w:rPr>
            </w:pPr>
            <w:r>
              <w:rPr>
                <w:rFonts w:ascii="仿宋_GB2312" w:eastAsia="仿宋_GB2312" w:hAnsi="等线" w:hint="eastAsia"/>
                <w:color w:val="000000"/>
                <w:kern w:val="0"/>
                <w:sz w:val="22"/>
              </w:rPr>
              <w:t>本石工2</w:t>
            </w:r>
            <w:r>
              <w:rPr>
                <w:rFonts w:ascii="仿宋_GB2312" w:eastAsia="仿宋_GB2312" w:hAnsi="等线"/>
                <w:color w:val="000000"/>
                <w:kern w:val="0"/>
                <w:sz w:val="22"/>
              </w:rPr>
              <w:t>0</w:t>
            </w:r>
            <w:r>
              <w:rPr>
                <w:rFonts w:ascii="仿宋_GB2312" w:eastAsia="仿宋_GB2312" w:hAnsi="等线" w:hint="eastAsia"/>
                <w:color w:val="000000"/>
                <w:kern w:val="0"/>
                <w:sz w:val="22"/>
              </w:rPr>
              <w:t>-</w:t>
            </w:r>
            <w:r>
              <w:rPr>
                <w:rFonts w:ascii="仿宋_GB2312" w:eastAsia="仿宋_GB2312" w:hAnsi="等线"/>
                <w:color w:val="000000"/>
                <w:kern w:val="0"/>
                <w:sz w:val="22"/>
              </w:rPr>
              <w:t>1</w:t>
            </w:r>
            <w:r>
              <w:rPr>
                <w:rFonts w:ascii="仿宋_GB2312" w:eastAsia="仿宋_GB2312" w:hAnsi="等线" w:hint="eastAsia"/>
                <w:color w:val="000000"/>
                <w:kern w:val="0"/>
                <w:sz w:val="22"/>
              </w:rPr>
              <w:t>班</w:t>
            </w:r>
          </w:p>
        </w:tc>
        <w:tc>
          <w:tcPr>
            <w:tcW w:w="2276" w:type="dxa"/>
            <w:vMerge/>
            <w:shd w:val="clear" w:color="auto" w:fill="auto"/>
            <w:noWrap/>
            <w:vAlign w:val="center"/>
          </w:tcPr>
          <w:p w14:paraId="34AEFEA4" w14:textId="77777777" w:rsidR="00EA478A" w:rsidRDefault="00EA478A" w:rsidP="006D5634">
            <w:pPr>
              <w:widowControl/>
              <w:jc w:val="center"/>
              <w:rPr>
                <w:rFonts w:ascii="宋体" w:hAnsi="宋体"/>
                <w:color w:val="A6A6A6"/>
                <w:kern w:val="0"/>
                <w:sz w:val="20"/>
                <w:szCs w:val="20"/>
              </w:rPr>
            </w:pPr>
          </w:p>
        </w:tc>
      </w:tr>
      <w:tr w:rsidR="009D2A2F" w14:paraId="66FA0E86" w14:textId="77777777" w:rsidTr="006D5634">
        <w:trPr>
          <w:trHeight w:val="840"/>
        </w:trPr>
        <w:tc>
          <w:tcPr>
            <w:tcW w:w="967" w:type="dxa"/>
            <w:shd w:val="clear" w:color="auto" w:fill="auto"/>
            <w:noWrap/>
            <w:vAlign w:val="center"/>
          </w:tcPr>
          <w:p w14:paraId="135C6940" w14:textId="77777777" w:rsidR="009D2A2F" w:rsidRDefault="006D5634" w:rsidP="006D5634">
            <w:pPr>
              <w:widowControl/>
              <w:jc w:val="left"/>
              <w:rPr>
                <w:rFonts w:ascii="等线" w:eastAsia="等线" w:hAnsi="等线"/>
                <w:b/>
                <w:color w:val="000000"/>
                <w:kern w:val="0"/>
                <w:sz w:val="22"/>
              </w:rPr>
            </w:pPr>
            <w:r>
              <w:rPr>
                <w:rFonts w:ascii="等线" w:eastAsia="等线" w:hAnsi="等线" w:hint="eastAsia"/>
                <w:b/>
                <w:color w:val="000000"/>
                <w:kern w:val="0"/>
                <w:sz w:val="22"/>
              </w:rPr>
              <w:t>团队名</w:t>
            </w:r>
          </w:p>
        </w:tc>
        <w:tc>
          <w:tcPr>
            <w:tcW w:w="1551" w:type="dxa"/>
            <w:gridSpan w:val="2"/>
            <w:shd w:val="clear" w:color="auto" w:fill="auto"/>
            <w:noWrap/>
            <w:vAlign w:val="center"/>
          </w:tcPr>
          <w:p w14:paraId="5B3E6E73" w14:textId="77777777" w:rsidR="009D2A2F" w:rsidRPr="00003960" w:rsidRDefault="006D5634" w:rsidP="006D5634">
            <w:pPr>
              <w:widowControl/>
              <w:jc w:val="center"/>
              <w:rPr>
                <w:rFonts w:ascii="仿宋_GB2312" w:eastAsia="仿宋_GB2312" w:hAnsi="等线"/>
                <w:color w:val="000000"/>
                <w:kern w:val="0"/>
                <w:sz w:val="22"/>
              </w:rPr>
            </w:pPr>
            <w:r w:rsidRPr="00003960">
              <w:rPr>
                <w:rFonts w:ascii="仿宋_GB2312" w:eastAsia="仿宋_GB2312" w:hAnsi="等线" w:hint="eastAsia"/>
                <w:color w:val="000000"/>
                <w:kern w:val="0"/>
                <w:sz w:val="22"/>
              </w:rPr>
              <w:t>石工之星小队</w:t>
            </w:r>
          </w:p>
        </w:tc>
        <w:tc>
          <w:tcPr>
            <w:tcW w:w="806" w:type="dxa"/>
            <w:shd w:val="clear" w:color="auto" w:fill="auto"/>
            <w:noWrap/>
            <w:vAlign w:val="center"/>
          </w:tcPr>
          <w:p w14:paraId="05202672" w14:textId="77777777" w:rsidR="009D2A2F" w:rsidRDefault="006D5634" w:rsidP="006D5634">
            <w:pPr>
              <w:widowControl/>
              <w:jc w:val="left"/>
              <w:rPr>
                <w:rFonts w:ascii="等线" w:eastAsia="等线" w:hAnsi="等线"/>
                <w:b/>
                <w:color w:val="000000"/>
                <w:kern w:val="0"/>
                <w:sz w:val="22"/>
              </w:rPr>
            </w:pPr>
            <w:r>
              <w:rPr>
                <w:rFonts w:ascii="等线" w:eastAsia="等线" w:hAnsi="等线" w:hint="eastAsia"/>
                <w:b/>
                <w:color w:val="000000"/>
                <w:kern w:val="0"/>
                <w:sz w:val="22"/>
              </w:rPr>
              <w:t>分工</w:t>
            </w:r>
          </w:p>
        </w:tc>
        <w:tc>
          <w:tcPr>
            <w:tcW w:w="1604" w:type="dxa"/>
            <w:shd w:val="clear" w:color="auto" w:fill="auto"/>
            <w:noWrap/>
            <w:vAlign w:val="center"/>
          </w:tcPr>
          <w:p w14:paraId="3D6F8FC6" w14:textId="77777777" w:rsidR="009D2A2F" w:rsidRPr="00003960" w:rsidRDefault="006D5634" w:rsidP="006D5634">
            <w:pPr>
              <w:widowControl/>
              <w:jc w:val="center"/>
              <w:rPr>
                <w:rFonts w:ascii="仿宋_GB2312" w:eastAsia="仿宋_GB2312" w:hAnsi="等线"/>
                <w:color w:val="000000"/>
                <w:kern w:val="0"/>
                <w:sz w:val="22"/>
              </w:rPr>
            </w:pPr>
            <w:r w:rsidRPr="00003960">
              <w:rPr>
                <w:rFonts w:ascii="仿宋_GB2312" w:eastAsia="仿宋_GB2312" w:hAnsi="等线" w:hint="eastAsia"/>
                <w:color w:val="000000"/>
                <w:kern w:val="0"/>
                <w:sz w:val="22"/>
              </w:rPr>
              <w:t>队长</w:t>
            </w:r>
          </w:p>
        </w:tc>
        <w:tc>
          <w:tcPr>
            <w:tcW w:w="753" w:type="dxa"/>
            <w:shd w:val="clear" w:color="auto" w:fill="auto"/>
            <w:noWrap/>
            <w:vAlign w:val="center"/>
          </w:tcPr>
          <w:p w14:paraId="7BEB66C8" w14:textId="77777777" w:rsidR="009D2A2F" w:rsidRDefault="006D5634" w:rsidP="006D5634">
            <w:pPr>
              <w:widowControl/>
              <w:jc w:val="left"/>
              <w:rPr>
                <w:rFonts w:ascii="等线" w:eastAsia="等线" w:hAnsi="等线"/>
                <w:b/>
                <w:color w:val="000000"/>
                <w:kern w:val="0"/>
                <w:sz w:val="22"/>
              </w:rPr>
            </w:pPr>
            <w:r>
              <w:rPr>
                <w:rFonts w:ascii="等线" w:eastAsia="等线" w:hAnsi="等线" w:hint="eastAsia"/>
                <w:b/>
                <w:color w:val="000000"/>
                <w:kern w:val="0"/>
                <w:sz w:val="22"/>
              </w:rPr>
              <w:t>实践口号</w:t>
            </w:r>
          </w:p>
        </w:tc>
        <w:tc>
          <w:tcPr>
            <w:tcW w:w="1611" w:type="dxa"/>
            <w:shd w:val="clear" w:color="auto" w:fill="auto"/>
            <w:noWrap/>
            <w:vAlign w:val="center"/>
          </w:tcPr>
          <w:p w14:paraId="10D30E48" w14:textId="77777777" w:rsidR="009D2A2F" w:rsidRPr="00003960" w:rsidRDefault="006D5634" w:rsidP="006D5634">
            <w:pPr>
              <w:widowControl/>
              <w:jc w:val="center"/>
              <w:rPr>
                <w:rFonts w:ascii="仿宋_GB2312" w:eastAsia="仿宋_GB2312" w:hAnsi="等线"/>
                <w:color w:val="000000"/>
                <w:kern w:val="0"/>
                <w:sz w:val="22"/>
              </w:rPr>
            </w:pPr>
            <w:r w:rsidRPr="00003960">
              <w:rPr>
                <w:rFonts w:ascii="仿宋_GB2312" w:eastAsia="仿宋_GB2312" w:hAnsi="等线" w:hint="eastAsia"/>
                <w:color w:val="000000"/>
                <w:kern w:val="0"/>
                <w:sz w:val="22"/>
              </w:rPr>
              <w:t>逢建党百年，寻石油风华</w:t>
            </w:r>
          </w:p>
        </w:tc>
        <w:tc>
          <w:tcPr>
            <w:tcW w:w="2276" w:type="dxa"/>
            <w:vMerge/>
            <w:vAlign w:val="center"/>
          </w:tcPr>
          <w:p w14:paraId="0BD78AF2" w14:textId="77777777" w:rsidR="009D2A2F" w:rsidRDefault="009D2A2F" w:rsidP="006D5634">
            <w:pPr>
              <w:widowControl/>
              <w:jc w:val="left"/>
              <w:rPr>
                <w:rFonts w:ascii="Times New Roman" w:eastAsia="Times New Roman" w:hAnsi="Times New Roman" w:cs="Times New Roman"/>
                <w:kern w:val="0"/>
                <w:sz w:val="20"/>
                <w:szCs w:val="20"/>
              </w:rPr>
            </w:pPr>
          </w:p>
        </w:tc>
      </w:tr>
      <w:tr w:rsidR="009D2A2F" w14:paraId="44AB563E" w14:textId="77777777" w:rsidTr="006D5634">
        <w:trPr>
          <w:trHeight w:val="413"/>
        </w:trPr>
        <w:tc>
          <w:tcPr>
            <w:tcW w:w="9568" w:type="dxa"/>
            <w:gridSpan w:val="8"/>
            <w:shd w:val="clear" w:color="auto" w:fill="auto"/>
            <w:noWrap/>
            <w:vAlign w:val="center"/>
          </w:tcPr>
          <w:p w14:paraId="220C15C1" w14:textId="77777777" w:rsidR="009D2A2F" w:rsidRDefault="006D5634" w:rsidP="006D5634">
            <w:pPr>
              <w:widowControl/>
              <w:jc w:val="left"/>
              <w:rPr>
                <w:rFonts w:ascii="Times New Roman" w:eastAsia="Times New Roman" w:hAnsi="Times New Roman" w:cs="Times New Roman"/>
                <w:kern w:val="0"/>
                <w:sz w:val="20"/>
                <w:szCs w:val="20"/>
              </w:rPr>
            </w:pPr>
            <w:r>
              <w:rPr>
                <w:rFonts w:ascii="等线" w:eastAsia="等线" w:hAnsi="等线" w:hint="eastAsia"/>
                <w:color w:val="000000"/>
                <w:kern w:val="0"/>
                <w:sz w:val="22"/>
              </w:rPr>
              <w:t>个人和实践基本信息</w:t>
            </w:r>
          </w:p>
        </w:tc>
      </w:tr>
      <w:tr w:rsidR="009D2A2F" w14:paraId="67834A7A" w14:textId="77777777" w:rsidTr="006D5634">
        <w:trPr>
          <w:trHeight w:val="2324"/>
        </w:trPr>
        <w:tc>
          <w:tcPr>
            <w:tcW w:w="2093" w:type="dxa"/>
            <w:gridSpan w:val="2"/>
            <w:shd w:val="clear" w:color="auto" w:fill="auto"/>
            <w:noWrap/>
            <w:vAlign w:val="center"/>
          </w:tcPr>
          <w:p w14:paraId="7C186D26" w14:textId="77777777" w:rsidR="009D2A2F" w:rsidRDefault="006D5634" w:rsidP="006D5634">
            <w:pPr>
              <w:widowControl/>
              <w:jc w:val="left"/>
              <w:rPr>
                <w:rFonts w:ascii="等线" w:eastAsia="等线" w:hAnsi="等线"/>
                <w:b/>
                <w:color w:val="000000"/>
                <w:kern w:val="0"/>
                <w:sz w:val="22"/>
              </w:rPr>
            </w:pPr>
            <w:r>
              <w:rPr>
                <w:rFonts w:ascii="等线" w:eastAsia="等线" w:hAnsi="等线" w:hint="eastAsia"/>
                <w:b/>
                <w:color w:val="000000"/>
                <w:kern w:val="0"/>
                <w:sz w:val="22"/>
              </w:rPr>
              <w:t>个人事迹（1</w:t>
            </w:r>
            <w:r>
              <w:rPr>
                <w:rFonts w:ascii="等线" w:eastAsia="等线" w:hAnsi="等线"/>
                <w:b/>
                <w:color w:val="000000"/>
                <w:kern w:val="0"/>
                <w:sz w:val="22"/>
              </w:rPr>
              <w:t>200</w:t>
            </w:r>
            <w:r>
              <w:rPr>
                <w:rFonts w:ascii="等线" w:eastAsia="等线" w:hAnsi="等线" w:hint="eastAsia"/>
                <w:b/>
                <w:color w:val="000000"/>
                <w:kern w:val="0"/>
                <w:sz w:val="22"/>
              </w:rPr>
              <w:t>字左右）</w:t>
            </w:r>
          </w:p>
        </w:tc>
        <w:tc>
          <w:tcPr>
            <w:tcW w:w="7475" w:type="dxa"/>
            <w:gridSpan w:val="6"/>
            <w:shd w:val="clear" w:color="auto" w:fill="auto"/>
            <w:noWrap/>
            <w:vAlign w:val="center"/>
          </w:tcPr>
          <w:p w14:paraId="502048D5" w14:textId="77777777" w:rsidR="009D2A2F" w:rsidRPr="00003960" w:rsidRDefault="006D5634" w:rsidP="006D5634">
            <w:pPr>
              <w:adjustRightInd w:val="0"/>
              <w:snapToGrid w:val="0"/>
              <w:jc w:val="center"/>
              <w:rPr>
                <w:rFonts w:ascii="仿宋_GB2312" w:eastAsia="仿宋_GB2312" w:hAnsi="Times New Roman" w:cs="Times New Roman"/>
                <w:b/>
                <w:kern w:val="0"/>
                <w:sz w:val="24"/>
                <w:szCs w:val="24"/>
              </w:rPr>
            </w:pPr>
            <w:r w:rsidRPr="00003960">
              <w:rPr>
                <w:rFonts w:ascii="仿宋_GB2312" w:eastAsia="仿宋_GB2312" w:hAnsi="Times New Roman" w:cs="Times New Roman" w:hint="eastAsia"/>
                <w:b/>
                <w:kern w:val="0"/>
                <w:sz w:val="24"/>
                <w:szCs w:val="24"/>
              </w:rPr>
              <w:t>前期准备，周密规划</w:t>
            </w:r>
          </w:p>
          <w:p w14:paraId="0197014E" w14:textId="77777777" w:rsidR="009D2A2F" w:rsidRPr="00003960" w:rsidRDefault="006D5634" w:rsidP="006D5634">
            <w:pPr>
              <w:adjustRightInd w:val="0"/>
              <w:snapToGrid w:val="0"/>
              <w:ind w:firstLineChars="200" w:firstLine="480"/>
              <w:rPr>
                <w:rFonts w:ascii="仿宋_GB2312" w:eastAsia="仿宋_GB2312" w:hAnsi="Times New Roman" w:cs="Times New Roman"/>
                <w:kern w:val="0"/>
                <w:sz w:val="24"/>
                <w:szCs w:val="24"/>
              </w:rPr>
            </w:pPr>
            <w:r w:rsidRPr="00003960">
              <w:rPr>
                <w:rFonts w:ascii="仿宋_GB2312" w:eastAsia="仿宋_GB2312" w:hAnsi="Times New Roman" w:cs="Times New Roman" w:hint="eastAsia"/>
                <w:kern w:val="0"/>
                <w:sz w:val="24"/>
                <w:szCs w:val="24"/>
              </w:rPr>
              <w:t>在接手这个项目以后，我结合学校的石油特色以及今年建党一百周年的大背景，选择了“中国梦石油行”作为实践主题。考虑到多方面因素，我决定带领队伍前往华北油田进行实践，并与渤海钻探四公司取得了联系。为了安全考虑，我代表全队与渤海钻探四公司相关部门组成了对接部门，为实践中的食宿、交通等提供了解决方案。除此之外，我还安排队员购置了手机支架等拍摄设备、队旗、药品，为实践活动的正常开展奠定基础。</w:t>
            </w:r>
          </w:p>
          <w:p w14:paraId="1919AC5C" w14:textId="77777777" w:rsidR="009D2A2F" w:rsidRPr="00003960" w:rsidRDefault="006D5634" w:rsidP="006D5634">
            <w:pPr>
              <w:adjustRightInd w:val="0"/>
              <w:snapToGrid w:val="0"/>
              <w:jc w:val="center"/>
              <w:rPr>
                <w:rFonts w:ascii="仿宋_GB2312" w:eastAsia="仿宋_GB2312" w:hAnsi="Times New Roman" w:cs="Times New Roman"/>
                <w:b/>
                <w:kern w:val="0"/>
                <w:sz w:val="24"/>
                <w:szCs w:val="24"/>
              </w:rPr>
            </w:pPr>
            <w:r w:rsidRPr="00003960">
              <w:rPr>
                <w:rFonts w:ascii="仿宋_GB2312" w:eastAsia="仿宋_GB2312" w:hAnsi="Times New Roman" w:cs="Times New Roman" w:hint="eastAsia"/>
                <w:b/>
                <w:kern w:val="0"/>
                <w:sz w:val="24"/>
                <w:szCs w:val="24"/>
              </w:rPr>
              <w:t>中期执行，全力以赴</w:t>
            </w:r>
          </w:p>
          <w:p w14:paraId="08F6008C" w14:textId="77777777" w:rsidR="009D2A2F" w:rsidRPr="00003960" w:rsidRDefault="006D5634" w:rsidP="006D5634">
            <w:pPr>
              <w:adjustRightInd w:val="0"/>
              <w:snapToGrid w:val="0"/>
              <w:ind w:firstLineChars="200" w:firstLine="480"/>
              <w:rPr>
                <w:rFonts w:ascii="仿宋_GB2312" w:eastAsia="仿宋_GB2312" w:hAnsi="Times New Roman" w:cs="Times New Roman"/>
                <w:kern w:val="0"/>
                <w:sz w:val="24"/>
                <w:szCs w:val="24"/>
              </w:rPr>
            </w:pPr>
            <w:r w:rsidRPr="00003960">
              <w:rPr>
                <w:rFonts w:ascii="仿宋_GB2312" w:eastAsia="仿宋_GB2312" w:hAnsi="Times New Roman" w:cs="Times New Roman" w:hint="eastAsia"/>
                <w:kern w:val="0"/>
                <w:sz w:val="24"/>
                <w:szCs w:val="24"/>
              </w:rPr>
              <w:t>在紧张的准备后 ，我们终于来到了位于河北省任丘市的华北油田。简单调整后，在对接部门的带领下，我们先后前往50293钻井队、任四井、任四井纪念馆等地进行实地考察。作为活动负责人，我在实践过程中以队员安全为首要，时刻关注队员的身体情况；除此之外，我积极联系渤海钻探四公司相关部门，无论是三餐的配备、住宿的条件，还是双方的反馈、行动的开展，我都了如指掌。本着“负责到底”的态度，在我的带领下，我队实现了本次活动0意外、计划0中断的成绩。</w:t>
            </w:r>
          </w:p>
          <w:p w14:paraId="607F9F89" w14:textId="77777777" w:rsidR="009D2A2F" w:rsidRPr="00003960" w:rsidRDefault="006D5634" w:rsidP="006D5634">
            <w:pPr>
              <w:adjustRightInd w:val="0"/>
              <w:snapToGrid w:val="0"/>
              <w:jc w:val="center"/>
              <w:rPr>
                <w:rFonts w:ascii="仿宋_GB2312" w:eastAsia="仿宋_GB2312" w:hAnsi="Times New Roman" w:cs="Times New Roman"/>
                <w:b/>
                <w:kern w:val="0"/>
                <w:sz w:val="24"/>
                <w:szCs w:val="24"/>
              </w:rPr>
            </w:pPr>
            <w:r w:rsidRPr="00003960">
              <w:rPr>
                <w:rFonts w:ascii="仿宋_GB2312" w:eastAsia="仿宋_GB2312" w:hAnsi="Times New Roman" w:cs="Times New Roman" w:hint="eastAsia"/>
                <w:b/>
                <w:kern w:val="0"/>
                <w:sz w:val="24"/>
                <w:szCs w:val="24"/>
              </w:rPr>
              <w:t>后期处理，锦上添花</w:t>
            </w:r>
          </w:p>
          <w:p w14:paraId="1B183475" w14:textId="77777777" w:rsidR="009D2A2F" w:rsidRPr="00003960" w:rsidRDefault="006D5634" w:rsidP="006D5634">
            <w:pPr>
              <w:adjustRightInd w:val="0"/>
              <w:snapToGrid w:val="0"/>
              <w:ind w:firstLineChars="200" w:firstLine="480"/>
              <w:rPr>
                <w:rFonts w:ascii="仿宋_GB2312" w:eastAsia="仿宋_GB2312" w:hAnsi="Times New Roman" w:cs="Times New Roman"/>
                <w:kern w:val="0"/>
                <w:sz w:val="24"/>
                <w:szCs w:val="24"/>
              </w:rPr>
            </w:pPr>
            <w:r w:rsidRPr="00003960">
              <w:rPr>
                <w:rFonts w:ascii="仿宋_GB2312" w:eastAsia="仿宋_GB2312" w:hAnsi="Times New Roman" w:cs="Times New Roman" w:hint="eastAsia"/>
                <w:kern w:val="0"/>
                <w:sz w:val="24"/>
                <w:szCs w:val="24"/>
              </w:rPr>
              <w:t>虽然实践告一段落，但我的工作并未结束。在实践结束后的不久，我就根据方案，将所有成员分工完成了一系列的后期工作。在我与全队同学的努力下，我们成功产出4篇优质公众号推送、一部实践视频以及一篇访谈录等直接作品，其中公众号推送与视频均获得较大关注，产生了一定的社会影响。除此之外，在我的多次尝试后，我们将与渤海钻探四公司相关部门达成初步合作，渤海钻探四公司同意为中石大毕业生提供较为优厚的实习就业待遇，并在此基础上努力实现更进一步合作，为实现新型校企合作提供方案。</w:t>
            </w:r>
          </w:p>
          <w:p w14:paraId="0AA13B08" w14:textId="77777777" w:rsidR="009D2A2F" w:rsidRPr="00003960" w:rsidRDefault="006D5634" w:rsidP="006D5634">
            <w:pPr>
              <w:adjustRightInd w:val="0"/>
              <w:snapToGrid w:val="0"/>
              <w:ind w:firstLineChars="200" w:firstLine="480"/>
              <w:rPr>
                <w:rFonts w:ascii="仿宋_GB2312" w:eastAsia="仿宋_GB2312" w:hAnsi="Times New Roman" w:cs="Times New Roman"/>
                <w:kern w:val="0"/>
                <w:sz w:val="24"/>
                <w:szCs w:val="24"/>
              </w:rPr>
            </w:pPr>
            <w:r w:rsidRPr="00003960">
              <w:rPr>
                <w:rFonts w:ascii="仿宋_GB2312" w:eastAsia="仿宋_GB2312" w:hAnsi="Times New Roman" w:cs="Times New Roman" w:hint="eastAsia"/>
                <w:kern w:val="0"/>
                <w:sz w:val="24"/>
                <w:szCs w:val="24"/>
              </w:rPr>
              <w:t>以这次实践活动为契机，我认真反思了进入石大一年以来的学习生活。其实学习生活与这次的社会实践何其相似：学习生活中，我们都会遇到大大小小的问题，面对这些问题，我们可能甚至无从下手，就像本次社会实践初期的规划一样，但只要我们秉持不放弃的原则，找到一群志同道合的战友，再加上行而有效的规划，我们就会战无不胜、所向披靡。这次社会实践教给我的，必将让我终生铭记，我也会在接下来的几年里更加努力，为自己的未来开疆拓土。</w:t>
            </w:r>
          </w:p>
          <w:p w14:paraId="6662632B" w14:textId="77777777" w:rsidR="009D2A2F" w:rsidRPr="00003960" w:rsidRDefault="006D5634" w:rsidP="006D5634">
            <w:pPr>
              <w:adjustRightInd w:val="0"/>
              <w:snapToGrid w:val="0"/>
              <w:ind w:firstLineChars="200" w:firstLine="480"/>
              <w:rPr>
                <w:rFonts w:ascii="仿宋_GB2312" w:eastAsia="仿宋_GB2312" w:hAnsi="Times New Roman" w:cs="Times New Roman"/>
                <w:kern w:val="0"/>
                <w:sz w:val="24"/>
                <w:szCs w:val="24"/>
              </w:rPr>
            </w:pPr>
            <w:r w:rsidRPr="00003960">
              <w:rPr>
                <w:rFonts w:ascii="仿宋_GB2312" w:eastAsia="仿宋_GB2312" w:hAnsi="Times New Roman" w:cs="Times New Roman" w:hint="eastAsia"/>
                <w:kern w:val="0"/>
                <w:sz w:val="24"/>
                <w:szCs w:val="24"/>
              </w:rPr>
              <w:lastRenderedPageBreak/>
              <w:t>袁丹晨，男，土家族，2001年5月出生，中国共青团员，中国石油大学（北京）2020级本科生，在校期间，获得了如石油杯篮球赛团体第二、能源学术英语论坛二等奖等多项荣誉，在2021年的本科生综合测评中位列年级前15%。</w:t>
            </w:r>
          </w:p>
        </w:tc>
      </w:tr>
      <w:tr w:rsidR="009D2A2F" w14:paraId="5CE5202F" w14:textId="77777777" w:rsidTr="006D5634">
        <w:trPr>
          <w:cantSplit/>
          <w:trHeight w:val="11419"/>
        </w:trPr>
        <w:tc>
          <w:tcPr>
            <w:tcW w:w="2093" w:type="dxa"/>
            <w:gridSpan w:val="2"/>
            <w:shd w:val="clear" w:color="auto" w:fill="auto"/>
            <w:noWrap/>
            <w:vAlign w:val="center"/>
          </w:tcPr>
          <w:p w14:paraId="32CD0CB4" w14:textId="77777777" w:rsidR="009D2A2F" w:rsidRDefault="006D5634" w:rsidP="006D5634">
            <w:pPr>
              <w:widowControl/>
              <w:jc w:val="left"/>
              <w:rPr>
                <w:rFonts w:ascii="等线" w:eastAsia="等线" w:hAnsi="等线"/>
                <w:b/>
                <w:color w:val="000000"/>
                <w:kern w:val="0"/>
                <w:sz w:val="22"/>
              </w:rPr>
            </w:pPr>
            <w:r>
              <w:rPr>
                <w:rFonts w:ascii="等线" w:eastAsia="等线" w:hAnsi="等线" w:hint="eastAsia"/>
                <w:b/>
                <w:color w:val="000000"/>
                <w:kern w:val="0"/>
                <w:sz w:val="22"/>
              </w:rPr>
              <w:lastRenderedPageBreak/>
              <w:t>实践内容及经验总结（1</w:t>
            </w:r>
            <w:r>
              <w:rPr>
                <w:rFonts w:ascii="等线" w:eastAsia="等线" w:hAnsi="等线"/>
                <w:b/>
                <w:color w:val="000000"/>
                <w:kern w:val="0"/>
                <w:sz w:val="22"/>
              </w:rPr>
              <w:t>000</w:t>
            </w:r>
            <w:r>
              <w:rPr>
                <w:rFonts w:ascii="等线" w:eastAsia="等线" w:hAnsi="等线" w:hint="eastAsia"/>
                <w:b/>
                <w:color w:val="000000"/>
                <w:kern w:val="0"/>
                <w:sz w:val="22"/>
              </w:rPr>
              <w:t>字以内）</w:t>
            </w:r>
          </w:p>
        </w:tc>
        <w:tc>
          <w:tcPr>
            <w:tcW w:w="7475" w:type="dxa"/>
            <w:gridSpan w:val="6"/>
            <w:shd w:val="clear" w:color="auto" w:fill="auto"/>
            <w:noWrap/>
            <w:vAlign w:val="center"/>
          </w:tcPr>
          <w:p w14:paraId="7F6D1BD2" w14:textId="77777777" w:rsidR="009D2A2F" w:rsidRPr="006D5634" w:rsidRDefault="006D5634" w:rsidP="006D5634">
            <w:pPr>
              <w:ind w:firstLineChars="200" w:firstLine="480"/>
              <w:rPr>
                <w:rFonts w:ascii="仿宋_GB2312" w:eastAsia="仿宋_GB2312"/>
                <w:sz w:val="24"/>
                <w:szCs w:val="24"/>
              </w:rPr>
            </w:pPr>
            <w:r w:rsidRPr="006D5634">
              <w:rPr>
                <w:rFonts w:ascii="仿宋_GB2312" w:eastAsia="仿宋_GB2312" w:hAnsi="等线" w:hint="eastAsia"/>
                <w:color w:val="000000"/>
                <w:kern w:val="0"/>
                <w:sz w:val="24"/>
                <w:szCs w:val="24"/>
              </w:rPr>
              <w:t>我们石工之星小队共有成员9名，共分为4个小组，分别为组织策划、文案编写、物资准备、技术支持等。我们的工作方向为通过学习石油工业的发展，进而感受共产党人的使命担当。在正式实践之前，全队精密规划、认真筹备，为出发实践做好了充足的准备。到达任丘市后，</w:t>
            </w:r>
            <w:r w:rsidRPr="006D5634">
              <w:rPr>
                <w:rFonts w:ascii="仿宋_GB2312" w:eastAsia="仿宋_GB2312" w:hint="eastAsia"/>
                <w:sz w:val="24"/>
                <w:szCs w:val="24"/>
              </w:rPr>
              <w:t>7月16日，在到达任丘市并简单整顿后，全队前往50239井队进行参观实践。在井队现场，我们第一次见识到了钻井平台，经过简单了解后，在负责人和队长的带领下，我们身穿工服、头戴安全帽，在钻井平台上进行参观。从污水处理器到钻井机，再到备用电源，平台上的一切对于我们而言都是新鲜的。参观完平台后，我们邀请党支部书记进行团员党员组织生活会，一起学习党史，在学习党史的过程中，我们真切的体会到了中国共产党人为民族谋复兴，为人们谋幸福的决心与使命。</w:t>
            </w:r>
          </w:p>
          <w:p w14:paraId="17D13D9B" w14:textId="77777777" w:rsidR="009D2A2F" w:rsidRPr="006D5634" w:rsidRDefault="006D5634" w:rsidP="006D5634">
            <w:pPr>
              <w:ind w:firstLineChars="200" w:firstLine="480"/>
              <w:rPr>
                <w:rFonts w:ascii="仿宋_GB2312" w:eastAsia="仿宋_GB2312" w:hAnsiTheme="minorEastAsia" w:cstheme="minorEastAsia"/>
                <w:sz w:val="24"/>
                <w:szCs w:val="24"/>
                <w:shd w:val="clear" w:color="auto" w:fill="FFFFFF"/>
              </w:rPr>
            </w:pPr>
            <w:r w:rsidRPr="006D5634">
              <w:rPr>
                <w:rFonts w:ascii="仿宋_GB2312" w:eastAsia="仿宋_GB2312" w:hint="eastAsia"/>
                <w:sz w:val="24"/>
                <w:szCs w:val="24"/>
              </w:rPr>
              <w:t>在第二天的行程中，我们首先前往有着“华北油田功勋井”之称的任四井。在任四井旁，我们可以清晰的看见井架上的斑驳，似乎能洞穿任四井的历史。在井架之下，我们感受到了华北油田前辈在石油大会战的艰苦奋斗精神与团队至上的集体主义精神，正如铁人精神所阐述的那样：</w:t>
            </w:r>
            <w:r w:rsidRPr="006D5634">
              <w:rPr>
                <w:rFonts w:ascii="仿宋_GB2312" w:eastAsia="仿宋_GB2312" w:hAnsiTheme="minorEastAsia" w:cstheme="minorEastAsia" w:hint="eastAsia"/>
                <w:sz w:val="24"/>
                <w:szCs w:val="24"/>
                <w:shd w:val="clear" w:color="auto" w:fill="FFFFFF"/>
              </w:rPr>
              <w:t>为国分忧、为民族争气”的</w:t>
            </w:r>
            <w:hyperlink r:id="rId7" w:tgtFrame="https://baike.baidu.com/item/%E9%93%81%E4%BA%BA%E7%B2%BE%E7%A5%9E/_blank" w:history="1">
              <w:r w:rsidRPr="006D5634">
                <w:rPr>
                  <w:rStyle w:val="a7"/>
                  <w:rFonts w:ascii="仿宋_GB2312" w:eastAsia="仿宋_GB2312" w:hAnsiTheme="minorEastAsia" w:cstheme="minorEastAsia" w:hint="eastAsia"/>
                  <w:color w:val="auto"/>
                  <w:sz w:val="24"/>
                  <w:szCs w:val="24"/>
                  <w:u w:val="none"/>
                  <w:shd w:val="clear" w:color="auto" w:fill="FFFFFF"/>
                </w:rPr>
                <w:t>爱国主义精神</w:t>
              </w:r>
            </w:hyperlink>
            <w:r w:rsidRPr="006D5634">
              <w:rPr>
                <w:rFonts w:ascii="仿宋_GB2312" w:eastAsia="仿宋_GB2312" w:hAnsiTheme="minorEastAsia" w:cstheme="minorEastAsia" w:hint="eastAsia"/>
                <w:sz w:val="24"/>
                <w:szCs w:val="24"/>
                <w:shd w:val="clear" w:color="auto" w:fill="FFFFFF"/>
              </w:rPr>
              <w:t>；“宁可少活20年，拼命也要拿下大油田”的忘我拼搏精神；“有条件要上，没有条件创造条件也要上”的</w:t>
            </w:r>
            <w:hyperlink r:id="rId8" w:tgtFrame="https://baike.baidu.com/item/%E9%93%81%E4%BA%BA%E7%B2%BE%E7%A5%9E/_blank" w:history="1">
              <w:r w:rsidRPr="006D5634">
                <w:rPr>
                  <w:rStyle w:val="a7"/>
                  <w:rFonts w:ascii="仿宋_GB2312" w:eastAsia="仿宋_GB2312" w:hAnsiTheme="minorEastAsia" w:cstheme="minorEastAsia" w:hint="eastAsia"/>
                  <w:color w:val="auto"/>
                  <w:sz w:val="24"/>
                  <w:szCs w:val="24"/>
                  <w:u w:val="none"/>
                  <w:shd w:val="clear" w:color="auto" w:fill="FFFFFF"/>
                </w:rPr>
                <w:t>艰苦奋斗精神</w:t>
              </w:r>
            </w:hyperlink>
            <w:r w:rsidRPr="006D5634">
              <w:rPr>
                <w:rFonts w:ascii="仿宋_GB2312" w:eastAsia="仿宋_GB2312" w:hAnsiTheme="minorEastAsia" w:cstheme="minorEastAsia" w:hint="eastAsia"/>
                <w:sz w:val="24"/>
                <w:szCs w:val="24"/>
                <w:shd w:val="clear" w:color="auto" w:fill="FFFFFF"/>
              </w:rPr>
              <w:t>；“干工作要经得起子孙万代检查”“为革命练一身硬功夫、真本事”的科学求实精神；“甘愿为党和人民当一辈子老黄牛”，埋头苦干的奉献精神。之后，我们来到了任四井纪念馆，在馆长的带领下，参观了任四井以及华北油田的发展史，一张张富有年代感的照片将我们带回到了那个恶劣环境压不垮共产党人的信念的时代。来到展厅的后方，便是华北油田模范代表曹树祥的展览厅，在听取模范人物的事迹后，懂得了平凡的岗位上一样可以做出大的成就。</w:t>
            </w:r>
          </w:p>
          <w:p w14:paraId="51350F97" w14:textId="77777777" w:rsidR="009D2A2F" w:rsidRPr="006D5634" w:rsidRDefault="006D5634" w:rsidP="006D5634">
            <w:pPr>
              <w:ind w:firstLineChars="200" w:firstLine="480"/>
              <w:rPr>
                <w:rFonts w:ascii="仿宋_GB2312" w:eastAsia="仿宋_GB2312" w:hAnsiTheme="minorEastAsia" w:cstheme="minorEastAsia"/>
                <w:sz w:val="24"/>
                <w:szCs w:val="24"/>
                <w:shd w:val="clear" w:color="auto" w:fill="FFFFFF"/>
              </w:rPr>
            </w:pPr>
            <w:r w:rsidRPr="006D5634">
              <w:rPr>
                <w:rFonts w:ascii="仿宋_GB2312" w:eastAsia="仿宋_GB2312" w:hAnsiTheme="minorEastAsia" w:cstheme="minorEastAsia" w:hint="eastAsia"/>
                <w:sz w:val="24"/>
                <w:szCs w:val="24"/>
                <w:shd w:val="clear" w:color="auto" w:fill="FFFFFF"/>
              </w:rPr>
              <w:t>紧接着，我们来到了渤海钻探四公司，采访了毕业于中石大的校友姬学长，我们与姬学长的谈话十分轻松，从回忆校园生活到憧憬石大未来，对于姬学长而言，仿佛石大的校园生活就在昨天。采访中，姬学长耐心仔细的回答了我们的问题，并从学习与生活两方面对我们给予了建议，在采访的最后，我们向姬学长表达了我们未来为我国石油石化行业奉献青春的决心与动力，并铭记了学长的教诲与嘱托。</w:t>
            </w:r>
          </w:p>
          <w:p w14:paraId="7BA3FB1A" w14:textId="77777777" w:rsidR="009D2A2F" w:rsidRPr="006D5634" w:rsidRDefault="006D5634" w:rsidP="006D5634">
            <w:pPr>
              <w:widowControl/>
              <w:ind w:firstLineChars="200" w:firstLine="480"/>
              <w:jc w:val="left"/>
              <w:rPr>
                <w:rFonts w:ascii="仿宋_GB2312" w:eastAsia="仿宋_GB2312"/>
                <w:sz w:val="24"/>
                <w:szCs w:val="24"/>
              </w:rPr>
            </w:pPr>
            <w:r w:rsidRPr="006D5634">
              <w:rPr>
                <w:rFonts w:ascii="仿宋_GB2312" w:eastAsia="仿宋_GB2312" w:hint="eastAsia"/>
                <w:sz w:val="24"/>
                <w:szCs w:val="24"/>
              </w:rPr>
              <w:t>这次社会实践让我收获了很多，我不仅看到了自己的成长，更看到了自己在行程规划上没有充分考虑，处理问题过于急躁，后期反馈工作不到位等问题。</w:t>
            </w:r>
          </w:p>
        </w:tc>
      </w:tr>
    </w:tbl>
    <w:p w14:paraId="5D10A222" w14:textId="77777777" w:rsidR="009D2A2F" w:rsidRDefault="009D2A2F" w:rsidP="006D5634"/>
    <w:sectPr w:rsidR="009D2A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2A2F"/>
    <w:rsid w:val="00003960"/>
    <w:rsid w:val="006D5634"/>
    <w:rsid w:val="009D2A2F"/>
    <w:rsid w:val="00A7454B"/>
    <w:rsid w:val="00EA478A"/>
    <w:rsid w:val="5B254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311A5"/>
  <w15:docId w15:val="{44F2EFA3-1178-4D9F-BB4E-27BC4E87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qFormat/>
    <w:rPr>
      <w:color w:val="0000FF"/>
      <w:u w:val="single"/>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baike.baidu.com/item/%E8%89%B0%E8%8B%A6%E5%A5%8B%E6%96%97%E7%B2%BE%E7%A5%9E/2607042" TargetMode="External"/><Relationship Id="rId3" Type="http://schemas.openxmlformats.org/officeDocument/2006/relationships/styles" Target="styles.xml"/><Relationship Id="rId7" Type="http://schemas.openxmlformats.org/officeDocument/2006/relationships/hyperlink" Target="https://baike.baidu.com/item/%E7%88%B1%E5%9B%BD%E4%B8%BB%E4%B9%89%E7%B2%BE%E7%A5%9E/728453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5112A67-28F5-414A-B5CB-04B3DF4A8D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7</cp:revision>
  <dcterms:created xsi:type="dcterms:W3CDTF">2021-10-12T05:41:00Z</dcterms:created>
  <dcterms:modified xsi:type="dcterms:W3CDTF">2021-10-27T03:16:00Z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dfe28fb05a774cd7b3cbff8143450111</vt:lpwstr>
  </property>
  <property fmtid="{D5CDD505-2E9C-101B-9397-08002B2CF9AE}" pid="3" name="KSOProductBuildVer">
    <vt:lpwstr>2052-11.1.0.10700</vt:lpwstr>
  </property>
</Properties>
</file>