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6DAD" w14:textId="77777777" w:rsidR="00D1514C" w:rsidRDefault="003F0A2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5"/>
        <w:gridCol w:w="929"/>
        <w:gridCol w:w="653"/>
        <w:gridCol w:w="674"/>
        <w:gridCol w:w="1304"/>
        <w:gridCol w:w="863"/>
        <w:gridCol w:w="1728"/>
        <w:gridCol w:w="1446"/>
      </w:tblGrid>
      <w:tr w:rsidR="00D1514C" w14:paraId="7B544950" w14:textId="77777777">
        <w:trPr>
          <w:trHeight w:val="770"/>
        </w:trPr>
        <w:tc>
          <w:tcPr>
            <w:tcW w:w="925" w:type="dxa"/>
            <w:vAlign w:val="center"/>
          </w:tcPr>
          <w:p w14:paraId="30527E69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82" w:type="dxa"/>
            <w:gridSpan w:val="2"/>
            <w:vAlign w:val="center"/>
          </w:tcPr>
          <w:p w14:paraId="67C83F95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于博洋</w:t>
            </w:r>
          </w:p>
        </w:tc>
        <w:tc>
          <w:tcPr>
            <w:tcW w:w="674" w:type="dxa"/>
            <w:vAlign w:val="center"/>
          </w:tcPr>
          <w:p w14:paraId="083C353D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04" w:type="dxa"/>
            <w:vAlign w:val="center"/>
          </w:tcPr>
          <w:p w14:paraId="08D30D2D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63" w:type="dxa"/>
            <w:vAlign w:val="center"/>
          </w:tcPr>
          <w:p w14:paraId="23AD2AAD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728" w:type="dxa"/>
            <w:vAlign w:val="center"/>
          </w:tcPr>
          <w:p w14:paraId="454AF295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</w:t>
            </w:r>
          </w:p>
        </w:tc>
        <w:tc>
          <w:tcPr>
            <w:tcW w:w="1446" w:type="dxa"/>
            <w:vMerge w:val="restart"/>
            <w:vAlign w:val="center"/>
          </w:tcPr>
          <w:p w14:paraId="67491FC2" w14:textId="77777777" w:rsidR="00D1514C" w:rsidRDefault="003F0A2A">
            <w:pPr>
              <w:jc w:val="center"/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35A3D723" wp14:editId="69813C05">
                  <wp:extent cx="768985" cy="1117600"/>
                  <wp:effectExtent l="0" t="0" r="12065" b="6350"/>
                  <wp:docPr id="1" name="图片 1" descr="C:\Users\信息辅导员1\Desktop\于博洋\蓝底照片.jpg蓝底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信息辅导员1\Desktop\于博洋\蓝底照片.jpg蓝底照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985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A2A" w14:paraId="519F1D45" w14:textId="77777777" w:rsidTr="009275A8">
        <w:trPr>
          <w:trHeight w:val="803"/>
        </w:trPr>
        <w:tc>
          <w:tcPr>
            <w:tcW w:w="925" w:type="dxa"/>
            <w:vAlign w:val="center"/>
          </w:tcPr>
          <w:p w14:paraId="6B8D7B38" w14:textId="77777777" w:rsidR="003F0A2A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82" w:type="dxa"/>
            <w:gridSpan w:val="2"/>
            <w:vAlign w:val="center"/>
          </w:tcPr>
          <w:p w14:paraId="2DBD089C" w14:textId="77777777" w:rsidR="003F0A2A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2021211511</w:t>
            </w:r>
          </w:p>
        </w:tc>
        <w:tc>
          <w:tcPr>
            <w:tcW w:w="674" w:type="dxa"/>
            <w:vAlign w:val="center"/>
          </w:tcPr>
          <w:p w14:paraId="4800067D" w14:textId="77777777" w:rsidR="003F0A2A" w:rsidRDefault="003F0A2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4405BDA1" w14:textId="77777777" w:rsidR="003F0A2A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895" w:type="dxa"/>
            <w:gridSpan w:val="3"/>
            <w:vAlign w:val="center"/>
          </w:tcPr>
          <w:p w14:paraId="21388CA5" w14:textId="0C102D8D" w:rsidR="003F0A2A" w:rsidRDefault="003F0A2A" w:rsidP="003F0A2A">
            <w:pPr>
              <w:widowControl/>
              <w:jc w:val="center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马克思主义理论2021</w:t>
            </w:r>
          </w:p>
        </w:tc>
        <w:tc>
          <w:tcPr>
            <w:tcW w:w="1446" w:type="dxa"/>
            <w:vMerge/>
          </w:tcPr>
          <w:p w14:paraId="11785D47" w14:textId="77777777" w:rsidR="003F0A2A" w:rsidRDefault="003F0A2A"/>
        </w:tc>
      </w:tr>
      <w:tr w:rsidR="00D1514C" w14:paraId="300DD7FD" w14:textId="77777777">
        <w:tc>
          <w:tcPr>
            <w:tcW w:w="925" w:type="dxa"/>
            <w:vAlign w:val="center"/>
          </w:tcPr>
          <w:p w14:paraId="6032CDE9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82" w:type="dxa"/>
            <w:gridSpan w:val="2"/>
            <w:vAlign w:val="center"/>
          </w:tcPr>
          <w:p w14:paraId="1812486D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点亮“营”光，“信”火相传暑期社会实践团</w:t>
            </w:r>
          </w:p>
        </w:tc>
        <w:tc>
          <w:tcPr>
            <w:tcW w:w="674" w:type="dxa"/>
            <w:vAlign w:val="center"/>
          </w:tcPr>
          <w:p w14:paraId="10713CD7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04" w:type="dxa"/>
            <w:vAlign w:val="center"/>
          </w:tcPr>
          <w:p w14:paraId="6337C345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学生负责人</w:t>
            </w:r>
          </w:p>
        </w:tc>
        <w:tc>
          <w:tcPr>
            <w:tcW w:w="863" w:type="dxa"/>
            <w:vAlign w:val="center"/>
          </w:tcPr>
          <w:p w14:paraId="6D4B0CA0" w14:textId="77777777" w:rsidR="00D1514C" w:rsidRDefault="003F0A2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</w:t>
            </w:r>
          </w:p>
          <w:p w14:paraId="733038CE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口号</w:t>
            </w:r>
          </w:p>
        </w:tc>
        <w:tc>
          <w:tcPr>
            <w:tcW w:w="1728" w:type="dxa"/>
            <w:vAlign w:val="center"/>
          </w:tcPr>
          <w:p w14:paraId="1C001938" w14:textId="77777777" w:rsidR="00D1514C" w:rsidRDefault="003F0A2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实践不是结束，</w:t>
            </w:r>
          </w:p>
          <w:p w14:paraId="4AD43FDA" w14:textId="77777777" w:rsidR="00D1514C" w:rsidRDefault="003F0A2A">
            <w:pPr>
              <w:widowControl/>
              <w:jc w:val="left"/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重要的是我们正在路上</w:t>
            </w:r>
          </w:p>
        </w:tc>
        <w:tc>
          <w:tcPr>
            <w:tcW w:w="1446" w:type="dxa"/>
            <w:vMerge/>
          </w:tcPr>
          <w:p w14:paraId="4BA2651D" w14:textId="77777777" w:rsidR="00D1514C" w:rsidRDefault="00D1514C"/>
        </w:tc>
      </w:tr>
      <w:tr w:rsidR="00D1514C" w14:paraId="5C6B13DE" w14:textId="77777777">
        <w:trPr>
          <w:trHeight w:val="625"/>
        </w:trPr>
        <w:tc>
          <w:tcPr>
            <w:tcW w:w="8522" w:type="dxa"/>
            <w:gridSpan w:val="8"/>
            <w:vAlign w:val="center"/>
          </w:tcPr>
          <w:p w14:paraId="1E23BF35" w14:textId="77777777" w:rsidR="00D1514C" w:rsidRDefault="003F0A2A"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D1514C" w14:paraId="3D5AD7EE" w14:textId="77777777">
        <w:tc>
          <w:tcPr>
            <w:tcW w:w="1854" w:type="dxa"/>
            <w:gridSpan w:val="2"/>
            <w:vAlign w:val="center"/>
          </w:tcPr>
          <w:p w14:paraId="12E60DA8" w14:textId="77777777" w:rsidR="00D1514C" w:rsidRDefault="003F0A2A">
            <w:pPr>
              <w:jc w:val="center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68" w:type="dxa"/>
            <w:gridSpan w:val="6"/>
          </w:tcPr>
          <w:p w14:paraId="1EA6AFFD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于博洋，女，中共党员，生于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1999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年，黑龙江省鸡西市。本科就读于中国石油大学（北京）信息科学与技术学院计算机科学与技术专业。本科毕业后考取本校，马克思主义学院马克思主义理论专业，同年被聘为信息科学与工程学院辅导员。</w:t>
            </w:r>
          </w:p>
          <w:p w14:paraId="7BBA3B19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月，曾任学校学生会秘书处、学院学生会秘书处、大学生艺术团金话筒团部委，积累学生工作经验。锻炼文书能力，活动策划能力，细节思考问题的能力，团队协作能力，以及优秀的语言表达能力。</w:t>
            </w:r>
          </w:p>
          <w:p w14:paraId="327A2525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月，担任班级团支部书记，工作期间认真负责，踏实肯干，增强支部凝聚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力，增强支部竞争力，提升支部活力，带领支部进步。先后获得多次优秀团日活动荣誉称号，另外协调支委会成员，积极调动支部同学参加活动的热情，加强思想引领，做好本职工作。带领支部先后获得“先锋团支部”和“红旗团支部”的称号。</w:t>
            </w:r>
          </w:p>
          <w:p w14:paraId="12EFC80C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2018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6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参加“革命精神永相随，智慧兴农创新春”——赴河北临城革命老区调研帮扶，第一次进行暑期社会实践，深受感触。通过走访贫困村、采访当地扶贫工作负责人，了解脱贫我国脱贫显示工作情况。通过接触社会主义建设一线的干部，深刻认识到祖国的现状，我党为了祖国的伟大复兴做出的巨大努力，以及作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为青年一代，该为祖国做出自己的贡献的重要性。该项目荣获校级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2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等奖。</w:t>
            </w:r>
          </w:p>
          <w:p w14:paraId="13DA3267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2018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7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月，参加中国石油大学（北京）“信息人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教育梦”暑期社会实践队“天翼·互联网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教育”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活动，通过结合专业知识的支教，为贫困村的孩子带去信息技术知识；另外通过调研，分析当地教育发展水平，撰写调研报告，为教育信息化发展贡献力量。该团队荣获国家级优秀奖。</w:t>
            </w:r>
          </w:p>
          <w:p w14:paraId="34CC5C2E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月，任校学生会影视文化部部长一职，主要负责日常文书工作以及科创管理工作，培养管理能力、整体统筹工作能力、以及应对突发事件能力。</w:t>
            </w:r>
          </w:p>
          <w:p w14:paraId="1EF9247C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2019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6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月，参加北京市高校扬帆计划，赴北京市民政局暑期实习，落实为人民服务的工作实践。在工作过程中，看到我国公务员的工作实景，感受为人民服务的实际意义，学习了和很多工作实务，受到极大鼓舞。</w:t>
            </w:r>
          </w:p>
          <w:p w14:paraId="56F95F5E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在校期间荣获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2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年校级三等奖学金。重视体育锻炼，积极参加体育竞赛，在北京市舞蹈比赛中获得多项荣誉，并获得校级“文体先进个人“称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号，积极参加创新创业比赛，连续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2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年荣获“互联网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创业大赛”北京市级三等奖。热心班级服务，连续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3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年获得优秀学生干部称号。科技创新校级结题三等奖，荣获优秀团员称号。</w:t>
            </w:r>
          </w:p>
          <w:p w14:paraId="37CC8D70" w14:textId="77777777" w:rsidR="00D1514C" w:rsidRDefault="003F0A2A"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本科毕业后，考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入马克思主义学院，攻读马克思主义理论专业硕士学位，希望通过学习科学的理论方法，指导实践。在马克思主义理论的科学指导下，鉴定共产主义终将会实现的信念，致力于在生活、学习、工作中发挥自己的作用和力量，为中华民族伟大复兴贡献自己的青春。积极参加社会实践，把目光和脚部印在中华大地的泥土中，了解实际，分析实际，用科学的知识改变实际。中华民族伟大复兴需要几代人，甚至十几代人不断努力，我们作为当代青年更应该努力向前，实现价值。</w:t>
            </w:r>
          </w:p>
        </w:tc>
      </w:tr>
      <w:tr w:rsidR="00D1514C" w14:paraId="0975F573" w14:textId="77777777">
        <w:tc>
          <w:tcPr>
            <w:tcW w:w="1854" w:type="dxa"/>
            <w:gridSpan w:val="2"/>
            <w:vAlign w:val="center"/>
          </w:tcPr>
          <w:p w14:paraId="611AA1EC" w14:textId="77777777" w:rsidR="00D1514C" w:rsidRDefault="003F0A2A">
            <w:pPr>
              <w:jc w:val="center"/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68" w:type="dxa"/>
            <w:gridSpan w:val="6"/>
          </w:tcPr>
          <w:p w14:paraId="55C2BA1E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治贫先治愚，扶贫先扶智。为深入贯彻，总书记在决战决胜脱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贫攻坚座谈会上的重要讲话精神，我校选派了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名优秀毕业生，组成研究生支教团援建西部。我院连浩丞同学，援建的是南华县。本次支教工作，共分为以下四个部分：</w:t>
            </w:r>
          </w:p>
          <w:p w14:paraId="2A6AF381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开篇，共建图书馆。</w:t>
            </w:r>
          </w:p>
          <w:p w14:paraId="640C7733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因为连浩丞同学的存在，学院的志愿者团队，格外关注南华县，自发开展各项活动。先后两次为这里的学生募捐图书和物资。</w:t>
            </w:r>
          </w:p>
          <w:p w14:paraId="4D45C97A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在今年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月，学院同学协助图书馆，援建南华县图书馆后。从名称征集、室内设计、到整理书籍，运送邮寄，全程参与，贡献自己的力量。</w:t>
            </w:r>
          </w:p>
          <w:p w14:paraId="094F2105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在学校的大力支持和全校师生的共同努力下，于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月份，传承之“舟”图书馆正式落地，并将其取名为。图书馆约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米，藏书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3500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册，设有阅览座位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20-30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个，由支教团成员，连浩丞负责日常维护。</w:t>
            </w:r>
          </w:p>
          <w:p w14:paraId="3BB26C2C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乘着这艘传承之“舟”，我们开展了点亮“营”光，“信”火相传暑期社会实践活动。为此我们选拔了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余位支教同学，录制自我介绍，进行提前预热。</w:t>
            </w:r>
          </w:p>
          <w:p w14:paraId="46ECA608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突发的洪水，和疫情的反复，使得原定的云南南华之行，在火车三次改签停运后被迫停止，三次出发，三次返程，但这并没有挡住我们支教的热情。</w:t>
            </w:r>
          </w:p>
          <w:p w14:paraId="7FAA56C5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后，在连浩丞同学和支教志愿者的共同努力下，我们重新出发，以“点亮信仰，承载信念，树立信心”为指引，经过三天紧锣密鼓的准备，从线下转至云端，开启了一些列线上活动。以扶思想、扶文化、扶教育、扶志气的实际行动，助力乡村教育与乡村振兴事业发展。</w:t>
            </w:r>
          </w:p>
          <w:p w14:paraId="44CFC9EA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第二篇，讲红色党史，云游悟传承，</w:t>
            </w:r>
          </w:p>
          <w:p w14:paraId="7281E3B5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值此建党百年之际，结合支教同学接受能力和兴趣，支教团好成员通过线上云游形式，代领当地小学生参观升旗仪式、红色景点、历史展馆等、以及一系列沉浸式活动。增强了同学们对党得热爱和认同。</w:t>
            </w:r>
          </w:p>
          <w:p w14:paraId="7C097E74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第三篇，阅读推广传信念</w:t>
            </w:r>
          </w:p>
          <w:p w14:paraId="134510F8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实践团，坚持“立德树人”的根本原则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，围绕德智体美劳“五育”并举，开展了传统文化、英语、语文等基础课程，在传授知识的同时，重在激发孩子们对于课程的兴趣，以及拓宽学习视野。</w:t>
            </w:r>
          </w:p>
          <w:p w14:paraId="5BA8B210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结合学校和专业特长，开设了石油、科学、趣味编程、心理等特色课程，重在培养孩子们宽口径、多领域的知识涉及面。</w:t>
            </w:r>
          </w:p>
          <w:p w14:paraId="71C403F3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除此之外，实践团依托共建图书馆，开展趣味阅读活动，意在激发孩子们对知识和真理的主动探索，完成被动传授与主动求知的根本转变。帮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助孩子们，从心理上走出“大山”，摆脱眼界上的“贫困”。</w:t>
            </w:r>
          </w:p>
          <w:p w14:paraId="07D86FF3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尾声及展望，建立一对一帮扶，实现共同发展。</w:t>
            </w:r>
          </w:p>
          <w:p w14:paraId="154B7BB2" w14:textId="77777777" w:rsidR="00D1514C" w:rsidRDefault="003F0A2A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为了弥补，暑期支教时间短，无法跟踪支教效果的短板，真正达到扶智，扶志相结合。支教团选择了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名当地情况特殊的小学生，与在校教工党支部和优秀学生建立了长期一对一结对帮扶，旨在通过深入连线帮扶，帮助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名小学生树立奋斗目标与个人志向，并记录他们的成长轨迹。</w:t>
            </w:r>
          </w:p>
          <w:p w14:paraId="0BD51AE8" w14:textId="77777777" w:rsidR="00D1514C" w:rsidRDefault="003F0A2A"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日，经历近两个月的准备和支教，支本次实践任务正式落下帷幕。支教虽然结束，但助力南华发展的“信念”之火，已经在支教团成员的心中冉冉窜动。</w:t>
            </w:r>
          </w:p>
        </w:tc>
      </w:tr>
    </w:tbl>
    <w:p w14:paraId="0D55F4FA" w14:textId="77777777" w:rsidR="00D1514C" w:rsidRDefault="00D1514C"/>
    <w:sectPr w:rsidR="00D15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DD3111B"/>
    <w:rsid w:val="003F0A2A"/>
    <w:rsid w:val="00622D25"/>
    <w:rsid w:val="00D1514C"/>
    <w:rsid w:val="1A3176AE"/>
    <w:rsid w:val="1ADE41AD"/>
    <w:rsid w:val="2A1C1F02"/>
    <w:rsid w:val="350D4968"/>
    <w:rsid w:val="3DD3111B"/>
    <w:rsid w:val="4C7A0926"/>
    <w:rsid w:val="52DB520F"/>
    <w:rsid w:val="54D30FF5"/>
    <w:rsid w:val="62E143DD"/>
    <w:rsid w:val="6EBD797B"/>
    <w:rsid w:val="7DE8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C9B02"/>
  <w15:docId w15:val="{0470757B-9FA4-4879-ACC8-40CAF20E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黑体" w:hAnsi="Arial"/>
      <w:b/>
      <w:sz w:val="28"/>
    </w:rPr>
  </w:style>
  <w:style w:type="paragraph" w:customStyle="1" w:styleId="a4">
    <w:name w:val="图片格式"/>
    <w:basedOn w:val="a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短发齐肩</dc:creator>
  <cp:lastModifiedBy>佳烨 蔡</cp:lastModifiedBy>
  <cp:revision>3</cp:revision>
  <dcterms:created xsi:type="dcterms:W3CDTF">2021-10-17T14:00:00Z</dcterms:created>
  <dcterms:modified xsi:type="dcterms:W3CDTF">2021-10-27T03:18:00Z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991F451CBF6A41A28D703B77D164B1B5</vt:lpwstr>
  </property>
</Properties>
</file>