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BC49A" w14:textId="77777777" w:rsidR="00842A0F" w:rsidRDefault="00A67D85">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28"/>
        <w:gridCol w:w="1440"/>
      </w:tblGrid>
      <w:tr w:rsidR="00842A0F" w14:paraId="2B6F5465" w14:textId="77777777" w:rsidTr="00A67D85">
        <w:trPr>
          <w:trHeight w:val="1129"/>
        </w:trPr>
        <w:tc>
          <w:tcPr>
            <w:tcW w:w="967" w:type="dxa"/>
            <w:shd w:val="clear" w:color="auto" w:fill="auto"/>
            <w:noWrap/>
            <w:vAlign w:val="center"/>
          </w:tcPr>
          <w:p w14:paraId="1E5207A3" w14:textId="77777777" w:rsidR="00842A0F" w:rsidRDefault="00A67D8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4BFBBAD3" w14:textId="77777777" w:rsidR="00842A0F" w:rsidRDefault="00A67D8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杨芳</w:t>
            </w:r>
          </w:p>
        </w:tc>
        <w:tc>
          <w:tcPr>
            <w:tcW w:w="967" w:type="dxa"/>
            <w:shd w:val="clear" w:color="auto" w:fill="auto"/>
            <w:noWrap/>
            <w:vAlign w:val="center"/>
          </w:tcPr>
          <w:p w14:paraId="133B1CDA" w14:textId="77777777" w:rsidR="00842A0F" w:rsidRDefault="00A67D8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5DCE95C2" w14:textId="77777777" w:rsidR="00842A0F" w:rsidRDefault="00A67D8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tcPr>
          <w:p w14:paraId="59542704" w14:textId="77777777" w:rsidR="00842A0F" w:rsidRDefault="00A67D8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0C69A1BE" w14:textId="77777777" w:rsidR="00842A0F" w:rsidRDefault="00A67D8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信息科学与工程学院</w:t>
            </w:r>
          </w:p>
        </w:tc>
        <w:tc>
          <w:tcPr>
            <w:tcW w:w="1428" w:type="dxa"/>
            <w:vMerge w:val="restart"/>
            <w:shd w:val="clear" w:color="auto" w:fill="auto"/>
            <w:noWrap/>
            <w:vAlign w:val="center"/>
          </w:tcPr>
          <w:p w14:paraId="4B6EAEF8" w14:textId="77777777" w:rsidR="00842A0F" w:rsidRDefault="00A67D85">
            <w:pPr>
              <w:widowControl/>
              <w:jc w:val="center"/>
              <w:rPr>
                <w:rFonts w:ascii="Times New Roman" w:eastAsia="Times New Roman" w:hAnsi="Times New Roman" w:cs="Times New Roman"/>
                <w:kern w:val="0"/>
                <w:sz w:val="20"/>
                <w:szCs w:val="20"/>
              </w:rPr>
            </w:pPr>
            <w:r>
              <w:rPr>
                <w:rFonts w:ascii="宋体" w:eastAsia="宋体" w:hAnsi="宋体" w:cs="宋体" w:hint="eastAsia"/>
                <w:color w:val="A6A6A6" w:themeColor="background1" w:themeShade="A6"/>
                <w:kern w:val="0"/>
                <w:sz w:val="20"/>
                <w:szCs w:val="20"/>
              </w:rPr>
              <w:t>个人证件照片</w:t>
            </w:r>
          </w:p>
        </w:tc>
        <w:tc>
          <w:tcPr>
            <w:tcW w:w="1440" w:type="dxa"/>
            <w:shd w:val="clear" w:color="auto" w:fill="auto"/>
            <w:noWrap/>
            <w:vAlign w:val="center"/>
          </w:tcPr>
          <w:p w14:paraId="703B3BBA" w14:textId="77777777" w:rsidR="00842A0F" w:rsidRDefault="00842A0F">
            <w:pPr>
              <w:widowControl/>
              <w:jc w:val="center"/>
              <w:rPr>
                <w:rFonts w:ascii="宋体" w:eastAsia="宋体" w:hAnsi="宋体" w:cs="宋体"/>
                <w:color w:val="A6A6A6" w:themeColor="background1" w:themeShade="A6"/>
                <w:kern w:val="0"/>
                <w:sz w:val="20"/>
                <w:szCs w:val="20"/>
              </w:rPr>
            </w:pPr>
          </w:p>
        </w:tc>
      </w:tr>
      <w:tr w:rsidR="00A67D85" w14:paraId="68633875" w14:textId="77777777" w:rsidTr="00A67D85">
        <w:trPr>
          <w:trHeight w:val="984"/>
        </w:trPr>
        <w:tc>
          <w:tcPr>
            <w:tcW w:w="967" w:type="dxa"/>
            <w:shd w:val="clear" w:color="auto" w:fill="auto"/>
            <w:noWrap/>
            <w:vAlign w:val="center"/>
          </w:tcPr>
          <w:p w14:paraId="69056A0D" w14:textId="77777777" w:rsidR="00A67D85" w:rsidRDefault="00A67D8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0FC259E1" w14:textId="77777777" w:rsidR="00A67D85" w:rsidRDefault="00A67D8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2019011636</w:t>
            </w:r>
          </w:p>
        </w:tc>
        <w:tc>
          <w:tcPr>
            <w:tcW w:w="967" w:type="dxa"/>
            <w:shd w:val="clear" w:color="auto" w:fill="auto"/>
            <w:noWrap/>
            <w:vAlign w:val="center"/>
          </w:tcPr>
          <w:p w14:paraId="2DFEC875" w14:textId="77777777" w:rsidR="00A67D85" w:rsidRDefault="00A67D8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225D016E" w14:textId="77777777" w:rsidR="00A67D85" w:rsidRDefault="00A67D8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5021E730" w14:textId="5E4D7198" w:rsidR="00A67D85" w:rsidRDefault="00A67D85" w:rsidP="00A67D85">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自动化19级</w:t>
            </w:r>
          </w:p>
        </w:tc>
        <w:tc>
          <w:tcPr>
            <w:tcW w:w="1428" w:type="dxa"/>
            <w:vMerge/>
            <w:shd w:val="clear" w:color="auto" w:fill="auto"/>
            <w:noWrap/>
            <w:vAlign w:val="center"/>
          </w:tcPr>
          <w:p w14:paraId="3FAF0BA2" w14:textId="77777777" w:rsidR="00A67D85" w:rsidRDefault="00A67D85">
            <w:pPr>
              <w:widowControl/>
              <w:jc w:val="center"/>
              <w:rPr>
                <w:rFonts w:ascii="宋体" w:eastAsia="宋体" w:hAnsi="宋体" w:cs="宋体"/>
                <w:color w:val="A6A6A6" w:themeColor="background1" w:themeShade="A6"/>
                <w:kern w:val="0"/>
                <w:sz w:val="20"/>
                <w:szCs w:val="20"/>
              </w:rPr>
            </w:pPr>
          </w:p>
        </w:tc>
        <w:tc>
          <w:tcPr>
            <w:tcW w:w="1440" w:type="dxa"/>
            <w:shd w:val="clear" w:color="auto" w:fill="auto"/>
            <w:noWrap/>
            <w:vAlign w:val="center"/>
          </w:tcPr>
          <w:p w14:paraId="395E0E9C" w14:textId="77777777" w:rsidR="00A67D85" w:rsidRDefault="00A67D85">
            <w:pPr>
              <w:widowControl/>
              <w:jc w:val="center"/>
              <w:rPr>
                <w:rFonts w:ascii="宋体" w:eastAsia="宋体" w:hAnsi="宋体" w:cs="宋体"/>
                <w:color w:val="A6A6A6" w:themeColor="background1" w:themeShade="A6"/>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326290EA" wp14:editId="0A5E4258">
                  <wp:extent cx="765175" cy="1077595"/>
                  <wp:effectExtent l="0" t="0" r="12065" b="4445"/>
                  <wp:docPr id="1" name="图片 1" descr="7886018efa4d584df92881bfe0adf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886018efa4d584df92881bfe0adf4d"/>
                          <pic:cNvPicPr>
                            <a:picLocks noChangeAspect="1"/>
                          </pic:cNvPicPr>
                        </pic:nvPicPr>
                        <pic:blipFill>
                          <a:blip r:embed="rId7"/>
                          <a:stretch>
                            <a:fillRect/>
                          </a:stretch>
                        </pic:blipFill>
                        <pic:spPr>
                          <a:xfrm>
                            <a:off x="0" y="0"/>
                            <a:ext cx="765175" cy="1077595"/>
                          </a:xfrm>
                          <a:prstGeom prst="rect">
                            <a:avLst/>
                          </a:prstGeom>
                        </pic:spPr>
                      </pic:pic>
                    </a:graphicData>
                  </a:graphic>
                </wp:inline>
              </w:drawing>
            </w:r>
          </w:p>
        </w:tc>
      </w:tr>
      <w:tr w:rsidR="00842A0F" w14:paraId="73164AF0" w14:textId="77777777" w:rsidTr="00A67D85">
        <w:trPr>
          <w:trHeight w:val="840"/>
        </w:trPr>
        <w:tc>
          <w:tcPr>
            <w:tcW w:w="967" w:type="dxa"/>
            <w:shd w:val="clear" w:color="auto" w:fill="auto"/>
            <w:noWrap/>
            <w:vAlign w:val="center"/>
          </w:tcPr>
          <w:p w14:paraId="4179CCC7" w14:textId="77777777" w:rsidR="00842A0F" w:rsidRDefault="00A67D8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78B1B3D3" w14:textId="77777777" w:rsidR="00842A0F" w:rsidRDefault="00A67D8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w:t>
            </w:r>
            <w:r>
              <w:rPr>
                <w:rFonts w:ascii="等线" w:eastAsia="等线" w:hAnsi="等线" w:cs="宋体" w:hint="eastAsia"/>
                <w:color w:val="000000"/>
                <w:kern w:val="0"/>
                <w:sz w:val="22"/>
              </w:rPr>
              <w:t>连线濯水，信火相传</w:t>
            </w:r>
            <w:r>
              <w:rPr>
                <w:rFonts w:ascii="等线" w:eastAsia="等线" w:hAnsi="等线" w:cs="宋体" w:hint="eastAsia"/>
                <w:color w:val="000000"/>
                <w:kern w:val="0"/>
                <w:sz w:val="22"/>
              </w:rPr>
              <w:t>”</w:t>
            </w:r>
            <w:r>
              <w:rPr>
                <w:rFonts w:ascii="等线" w:eastAsia="等线" w:hAnsi="等线" w:cs="宋体" w:hint="eastAsia"/>
                <w:color w:val="000000"/>
                <w:kern w:val="0"/>
                <w:sz w:val="22"/>
              </w:rPr>
              <w:t>暑期支教团</w:t>
            </w:r>
          </w:p>
        </w:tc>
        <w:tc>
          <w:tcPr>
            <w:tcW w:w="967" w:type="dxa"/>
            <w:shd w:val="clear" w:color="auto" w:fill="auto"/>
            <w:noWrap/>
            <w:vAlign w:val="center"/>
          </w:tcPr>
          <w:p w14:paraId="544C9512" w14:textId="77777777" w:rsidR="00842A0F" w:rsidRDefault="00A67D8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18FFB147" w14:textId="77777777" w:rsidR="00842A0F" w:rsidRDefault="00A67D85">
            <w:pPr>
              <w:widowControl/>
              <w:jc w:val="left"/>
              <w:rPr>
                <w:rFonts w:ascii="等线" w:eastAsia="仿宋_GB2312" w:hAnsi="等线" w:cs="宋体"/>
                <w:color w:val="000000"/>
                <w:kern w:val="0"/>
                <w:sz w:val="22"/>
              </w:rPr>
            </w:pPr>
            <w:r>
              <w:rPr>
                <w:rFonts w:ascii="仿宋_GB2312" w:eastAsia="仿宋_GB2312" w:hAnsi="仿宋_GB2312" w:cs="仿宋_GB2312" w:hint="eastAsia"/>
                <w:color w:val="000000"/>
                <w:kern w:val="0"/>
                <w:sz w:val="24"/>
                <w:szCs w:val="24"/>
              </w:rPr>
              <w:t>负责</w:t>
            </w:r>
            <w:r>
              <w:rPr>
                <w:rFonts w:ascii="仿宋_GB2312" w:eastAsia="仿宋_GB2312" w:hAnsi="仿宋_GB2312" w:cs="仿宋_GB2312" w:hint="eastAsia"/>
                <w:color w:val="000000"/>
                <w:kern w:val="0"/>
                <w:sz w:val="24"/>
                <w:szCs w:val="24"/>
              </w:rPr>
              <w:t>记录实践内容、</w:t>
            </w:r>
            <w:r>
              <w:rPr>
                <w:rFonts w:ascii="仿宋_GB2312" w:eastAsia="仿宋_GB2312" w:hAnsi="仿宋_GB2312" w:cs="仿宋_GB2312" w:hint="eastAsia"/>
                <w:color w:val="000000"/>
                <w:kern w:val="0"/>
                <w:sz w:val="24"/>
                <w:szCs w:val="24"/>
              </w:rPr>
              <w:t>担当</w:t>
            </w:r>
            <w:r>
              <w:rPr>
                <w:rFonts w:ascii="仿宋_GB2312" w:eastAsia="仿宋_GB2312" w:hAnsi="仿宋_GB2312" w:cs="仿宋_GB2312" w:hint="eastAsia"/>
                <w:color w:val="000000"/>
                <w:kern w:val="0"/>
                <w:sz w:val="24"/>
                <w:szCs w:val="24"/>
              </w:rPr>
              <w:t>语文老师</w:t>
            </w:r>
            <w:r>
              <w:rPr>
                <w:rFonts w:ascii="仿宋_GB2312" w:eastAsia="仿宋_GB2312" w:hAnsi="仿宋_GB2312" w:cs="仿宋_GB2312" w:hint="eastAsia"/>
                <w:color w:val="000000"/>
                <w:kern w:val="0"/>
                <w:sz w:val="24"/>
                <w:szCs w:val="24"/>
              </w:rPr>
              <w:t>等</w:t>
            </w:r>
          </w:p>
        </w:tc>
        <w:tc>
          <w:tcPr>
            <w:tcW w:w="967" w:type="dxa"/>
            <w:shd w:val="clear" w:color="auto" w:fill="auto"/>
            <w:noWrap/>
            <w:vAlign w:val="center"/>
          </w:tcPr>
          <w:p w14:paraId="2440AD30" w14:textId="77777777" w:rsidR="00842A0F" w:rsidRDefault="00A67D8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6040CD59" w14:textId="77777777" w:rsidR="00842A0F" w:rsidRDefault="00A67D8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支教扶贫路，无悔青春行</w:t>
            </w:r>
          </w:p>
        </w:tc>
        <w:tc>
          <w:tcPr>
            <w:tcW w:w="1428" w:type="dxa"/>
            <w:vMerge/>
            <w:vAlign w:val="center"/>
          </w:tcPr>
          <w:p w14:paraId="3112B10A" w14:textId="77777777" w:rsidR="00842A0F" w:rsidRDefault="00842A0F">
            <w:pPr>
              <w:widowControl/>
              <w:jc w:val="left"/>
              <w:rPr>
                <w:rFonts w:ascii="Times New Roman" w:eastAsia="Times New Roman" w:hAnsi="Times New Roman" w:cs="Times New Roman"/>
                <w:kern w:val="0"/>
                <w:sz w:val="20"/>
                <w:szCs w:val="20"/>
              </w:rPr>
            </w:pPr>
          </w:p>
        </w:tc>
        <w:tc>
          <w:tcPr>
            <w:tcW w:w="1440" w:type="dxa"/>
            <w:vAlign w:val="center"/>
          </w:tcPr>
          <w:p w14:paraId="351EA114" w14:textId="77777777" w:rsidR="00842A0F" w:rsidRDefault="00842A0F">
            <w:pPr>
              <w:widowControl/>
              <w:jc w:val="left"/>
              <w:rPr>
                <w:rFonts w:ascii="Times New Roman" w:eastAsia="Times New Roman" w:hAnsi="Times New Roman" w:cs="Times New Roman"/>
                <w:kern w:val="0"/>
                <w:sz w:val="20"/>
                <w:szCs w:val="20"/>
              </w:rPr>
            </w:pPr>
          </w:p>
        </w:tc>
      </w:tr>
      <w:tr w:rsidR="00842A0F" w14:paraId="59BB33C9" w14:textId="77777777" w:rsidTr="00A67D85">
        <w:trPr>
          <w:trHeight w:val="413"/>
        </w:trPr>
        <w:tc>
          <w:tcPr>
            <w:tcW w:w="8720" w:type="dxa"/>
            <w:gridSpan w:val="8"/>
            <w:shd w:val="clear" w:color="auto" w:fill="auto"/>
            <w:noWrap/>
            <w:vAlign w:val="center"/>
          </w:tcPr>
          <w:p w14:paraId="3945CEC0" w14:textId="77777777" w:rsidR="00842A0F" w:rsidRDefault="00A67D85">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c>
          <w:tcPr>
            <w:tcW w:w="1440" w:type="dxa"/>
            <w:shd w:val="clear" w:color="auto" w:fill="auto"/>
            <w:noWrap/>
            <w:vAlign w:val="center"/>
          </w:tcPr>
          <w:p w14:paraId="46197570" w14:textId="77777777" w:rsidR="00842A0F" w:rsidRDefault="00842A0F">
            <w:pPr>
              <w:widowControl/>
              <w:jc w:val="left"/>
              <w:rPr>
                <w:rFonts w:ascii="等线" w:eastAsia="等线" w:hAnsi="等线" w:cs="宋体"/>
                <w:color w:val="000000"/>
                <w:kern w:val="0"/>
                <w:sz w:val="22"/>
              </w:rPr>
            </w:pPr>
          </w:p>
        </w:tc>
      </w:tr>
      <w:tr w:rsidR="00842A0F" w14:paraId="4AFA0E36" w14:textId="77777777" w:rsidTr="00A67D85">
        <w:trPr>
          <w:trHeight w:val="8070"/>
        </w:trPr>
        <w:tc>
          <w:tcPr>
            <w:tcW w:w="2093" w:type="dxa"/>
            <w:gridSpan w:val="2"/>
            <w:shd w:val="clear" w:color="auto" w:fill="auto"/>
            <w:noWrap/>
            <w:vAlign w:val="center"/>
          </w:tcPr>
          <w:p w14:paraId="7DBE87A6" w14:textId="77777777" w:rsidR="00842A0F" w:rsidRDefault="00A67D8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27" w:type="dxa"/>
            <w:gridSpan w:val="6"/>
            <w:shd w:val="clear" w:color="auto" w:fill="auto"/>
            <w:noWrap/>
            <w:vAlign w:val="center"/>
          </w:tcPr>
          <w:p w14:paraId="1166DF26" w14:textId="77777777" w:rsidR="00842A0F" w:rsidRDefault="00A67D85">
            <w:pPr>
              <w:widowControl/>
              <w:jc w:val="center"/>
              <w:rPr>
                <w:rFonts w:ascii="黑体" w:eastAsia="黑体" w:hAnsi="黑体"/>
                <w:bCs/>
                <w:color w:val="333333"/>
                <w:sz w:val="32"/>
                <w:szCs w:val="32"/>
              </w:rPr>
            </w:pPr>
            <w:r>
              <w:rPr>
                <w:rFonts w:ascii="黑体" w:eastAsia="黑体" w:hAnsi="黑体" w:hint="eastAsia"/>
                <w:bCs/>
                <w:color w:val="333333"/>
                <w:sz w:val="32"/>
                <w:szCs w:val="32"/>
              </w:rPr>
              <w:t>个人事迹</w:t>
            </w:r>
          </w:p>
          <w:p w14:paraId="328B6163" w14:textId="77777777" w:rsidR="00842A0F" w:rsidRDefault="00A67D85">
            <w:pPr>
              <w:pStyle w:val="a7"/>
              <w:adjustRightInd w:val="0"/>
              <w:snapToGrid w:val="0"/>
              <w:spacing w:before="0" w:beforeAutospacing="0" w:after="0" w:afterAutospacing="0" w:line="360" w:lineRule="auto"/>
              <w:jc w:val="center"/>
              <w:rPr>
                <w:rFonts w:ascii="楷体" w:eastAsia="楷体" w:hAnsi="楷体"/>
                <w:bCs/>
                <w:color w:val="333333"/>
                <w:sz w:val="28"/>
                <w:szCs w:val="28"/>
              </w:rPr>
            </w:pPr>
            <w:r>
              <w:rPr>
                <w:rFonts w:ascii="楷体" w:eastAsia="楷体" w:hAnsi="楷体" w:hint="eastAsia"/>
                <w:bCs/>
                <w:color w:val="333333"/>
                <w:sz w:val="28"/>
                <w:szCs w:val="28"/>
              </w:rPr>
              <w:t>——</w:t>
            </w:r>
            <w:r>
              <w:rPr>
                <w:rFonts w:ascii="楷体" w:eastAsia="楷体" w:hAnsi="楷体" w:hint="eastAsia"/>
                <w:bCs/>
                <w:color w:val="333333"/>
                <w:sz w:val="28"/>
                <w:szCs w:val="28"/>
              </w:rPr>
              <w:t>青春矢志奋斗，勇担时代使命</w:t>
            </w:r>
          </w:p>
          <w:p w14:paraId="2823EFBA" w14:textId="77777777" w:rsidR="00842A0F" w:rsidRDefault="00A67D85">
            <w:pPr>
              <w:adjustRightInd w:val="0"/>
              <w:snapToGrid w:val="0"/>
              <w:spacing w:beforeLines="30" w:before="93"/>
              <w:jc w:val="left"/>
              <w:rPr>
                <w:rFonts w:ascii="仿宋" w:eastAsia="仿宋" w:hAnsi="仿宋" w:cs="仿宋"/>
                <w:color w:val="000000"/>
                <w:sz w:val="24"/>
                <w:szCs w:val="24"/>
              </w:rPr>
            </w:pPr>
            <w:r>
              <w:rPr>
                <w:rFonts w:ascii="仿宋_GB2312" w:eastAsia="仿宋_GB2312" w:hAnsi="Tahoma" w:cs="Tahoma" w:hint="eastAsia"/>
                <w:color w:val="000000"/>
                <w:kern w:val="0"/>
                <w:sz w:val="30"/>
                <w:szCs w:val="30"/>
              </w:rPr>
              <w:t>【个人简介】：</w:t>
            </w:r>
            <w:r>
              <w:rPr>
                <w:rFonts w:ascii="仿宋" w:eastAsia="仿宋" w:hAnsi="仿宋" w:cs="仿宋" w:hint="eastAsia"/>
                <w:color w:val="000000"/>
                <w:sz w:val="24"/>
                <w:szCs w:val="24"/>
              </w:rPr>
              <w:t>杨芳，女，汉族，</w:t>
            </w:r>
            <w:r>
              <w:rPr>
                <w:rFonts w:ascii="仿宋" w:eastAsia="仿宋" w:hAnsi="仿宋" w:cs="仿宋" w:hint="eastAsia"/>
                <w:color w:val="000000"/>
                <w:sz w:val="24"/>
                <w:szCs w:val="24"/>
              </w:rPr>
              <w:t>2001</w:t>
            </w:r>
            <w:r>
              <w:rPr>
                <w:rFonts w:ascii="仿宋" w:eastAsia="仿宋" w:hAnsi="仿宋" w:cs="仿宋" w:hint="eastAsia"/>
                <w:color w:val="000000"/>
                <w:sz w:val="24"/>
                <w:szCs w:val="24"/>
              </w:rPr>
              <w:t>年</w:t>
            </w:r>
            <w:r>
              <w:rPr>
                <w:rFonts w:ascii="仿宋" w:eastAsia="仿宋" w:hAnsi="仿宋" w:cs="仿宋" w:hint="eastAsia"/>
                <w:color w:val="000000"/>
                <w:sz w:val="24"/>
                <w:szCs w:val="24"/>
              </w:rPr>
              <w:t>12</w:t>
            </w:r>
            <w:r>
              <w:rPr>
                <w:rFonts w:ascii="仿宋" w:eastAsia="仿宋" w:hAnsi="仿宋" w:cs="仿宋" w:hint="eastAsia"/>
                <w:color w:val="000000"/>
                <w:sz w:val="24"/>
                <w:szCs w:val="24"/>
              </w:rPr>
              <w:t>月</w:t>
            </w:r>
            <w:r>
              <w:rPr>
                <w:rFonts w:ascii="仿宋" w:eastAsia="仿宋" w:hAnsi="仿宋" w:cs="仿宋" w:hint="eastAsia"/>
                <w:color w:val="000000"/>
                <w:sz w:val="24"/>
                <w:szCs w:val="24"/>
              </w:rPr>
              <w:t>9</w:t>
            </w:r>
            <w:r>
              <w:rPr>
                <w:rFonts w:ascii="仿宋" w:eastAsia="仿宋" w:hAnsi="仿宋" w:cs="仿宋" w:hint="eastAsia"/>
                <w:color w:val="000000"/>
                <w:sz w:val="24"/>
                <w:szCs w:val="24"/>
              </w:rPr>
              <w:t>生，共青团员，中国石油大学（北京）大学信息科学与工程学院</w:t>
            </w:r>
            <w:r>
              <w:rPr>
                <w:rFonts w:ascii="仿宋" w:eastAsia="仿宋" w:hAnsi="仿宋" w:cs="仿宋" w:hint="eastAsia"/>
                <w:color w:val="000000"/>
                <w:sz w:val="24"/>
                <w:szCs w:val="24"/>
              </w:rPr>
              <w:t>19</w:t>
            </w:r>
            <w:r>
              <w:rPr>
                <w:rFonts w:ascii="仿宋" w:eastAsia="仿宋" w:hAnsi="仿宋" w:cs="仿宋" w:hint="eastAsia"/>
                <w:color w:val="000000"/>
                <w:sz w:val="24"/>
                <w:szCs w:val="24"/>
              </w:rPr>
              <w:t>级学生。曾获全国大学生数学竞赛三等奖，北京市大学生数学竞赛三等奖，北京高校军事训练营团体赛第一名，代表班级荣获校级优秀示范班集体，校级暑期社会实践先进个人，校级物理竞赛三等奖，校级三等奖学金等</w:t>
            </w:r>
          </w:p>
          <w:p w14:paraId="05B08778" w14:textId="77777777" w:rsidR="00842A0F" w:rsidRDefault="00842A0F">
            <w:pPr>
              <w:rPr>
                <w:rFonts w:ascii="仿宋" w:eastAsia="仿宋" w:hAnsi="仿宋" w:cs="仿宋"/>
                <w:sz w:val="24"/>
                <w:szCs w:val="24"/>
              </w:rPr>
            </w:pPr>
          </w:p>
          <w:p w14:paraId="6049B25A" w14:textId="77777777" w:rsidR="00842A0F" w:rsidRDefault="00A67D85">
            <w:pPr>
              <w:jc w:val="center"/>
              <w:rPr>
                <w:rFonts w:ascii="仿宋" w:eastAsia="仿宋" w:hAnsi="仿宋" w:cs="仿宋"/>
                <w:sz w:val="24"/>
                <w:szCs w:val="24"/>
              </w:rPr>
            </w:pPr>
            <w:r>
              <w:rPr>
                <w:rFonts w:ascii="仿宋" w:eastAsia="仿宋" w:hAnsi="仿宋" w:cs="仿宋" w:hint="eastAsia"/>
                <w:sz w:val="24"/>
                <w:szCs w:val="24"/>
              </w:rPr>
              <w:t>以梦想为名，不负时代韶华</w:t>
            </w:r>
          </w:p>
          <w:p w14:paraId="064C0389" w14:textId="77777777" w:rsidR="00842A0F" w:rsidRDefault="00A67D85">
            <w:pPr>
              <w:ind w:firstLine="220"/>
              <w:jc w:val="left"/>
              <w:rPr>
                <w:rFonts w:ascii="仿宋" w:eastAsia="仿宋" w:hAnsi="仿宋" w:cs="仿宋"/>
                <w:sz w:val="24"/>
                <w:szCs w:val="24"/>
              </w:rPr>
            </w:pPr>
            <w:r>
              <w:rPr>
                <w:rFonts w:ascii="仿宋" w:eastAsia="仿宋" w:hAnsi="仿宋" w:cs="仿宋" w:hint="eastAsia"/>
                <w:sz w:val="24"/>
                <w:szCs w:val="24"/>
              </w:rPr>
              <w:t>每个人每个民族乃至每个国家都有自己的梦想，作为</w:t>
            </w:r>
            <w:r>
              <w:rPr>
                <w:rFonts w:ascii="仿宋" w:eastAsia="仿宋" w:hAnsi="仿宋" w:cs="仿宋" w:hint="eastAsia"/>
                <w:sz w:val="24"/>
                <w:szCs w:val="24"/>
              </w:rPr>
              <w:t>2000</w:t>
            </w:r>
            <w:r>
              <w:rPr>
                <w:rFonts w:ascii="仿宋" w:eastAsia="仿宋" w:hAnsi="仿宋" w:cs="仿宋" w:hint="eastAsia"/>
                <w:sz w:val="24"/>
                <w:szCs w:val="24"/>
              </w:rPr>
              <w:t>年出生的孩子，我们出生伴随着非典，我们的成长又迎来了新冠肺炎，我们见证了国家的奇迹，这也让我们承担着不一般的使命。为了梦想，我来到中国石油大学的自动化专业，不断努力成为一名对国家有用的工程师，细心钻研。</w:t>
            </w:r>
          </w:p>
          <w:p w14:paraId="2D305445" w14:textId="77777777" w:rsidR="00842A0F" w:rsidRDefault="00A67D85">
            <w:pPr>
              <w:ind w:firstLine="220"/>
              <w:jc w:val="left"/>
              <w:rPr>
                <w:rFonts w:ascii="仿宋" w:eastAsia="仿宋" w:hAnsi="仿宋" w:cs="仿宋"/>
                <w:sz w:val="24"/>
                <w:szCs w:val="24"/>
              </w:rPr>
            </w:pPr>
            <w:r>
              <w:rPr>
                <w:rFonts w:ascii="仿宋" w:eastAsia="仿宋" w:hAnsi="仿宋" w:cs="仿宋" w:hint="eastAsia"/>
                <w:sz w:val="24"/>
                <w:szCs w:val="24"/>
              </w:rPr>
              <w:t>为实现梦想，我抑制住做什么该由心情决定的习惯，比如</w:t>
            </w:r>
            <w:r>
              <w:rPr>
                <w:rFonts w:ascii="仿宋" w:eastAsia="仿宋" w:hAnsi="仿宋" w:cs="仿宋" w:hint="eastAsia"/>
                <w:sz w:val="24"/>
                <w:szCs w:val="24"/>
              </w:rPr>
              <w:t>:</w:t>
            </w:r>
            <w:r>
              <w:rPr>
                <w:rFonts w:ascii="仿宋" w:eastAsia="仿宋" w:hAnsi="仿宋" w:cs="仿宋" w:hint="eastAsia"/>
                <w:sz w:val="24"/>
                <w:szCs w:val="24"/>
              </w:rPr>
              <w:t>打算写本书计划每天早晨写一点儿。到了该开工的时候不想写了只想逛逛自己喜欢的网站。于是沒写。我告诉自己今天一定得去锻炼，等到点了我也累了。于是我又不想去了，然后发誓明天一定要去锻炼。我自己打算练习冥想却因</w:t>
            </w:r>
            <w:r>
              <w:rPr>
                <w:rFonts w:ascii="仿宋" w:eastAsia="仿宋" w:hAnsi="仿宋" w:cs="仿宋" w:hint="eastAsia"/>
                <w:sz w:val="24"/>
                <w:szCs w:val="24"/>
              </w:rPr>
              <w:t>为手机而分心。为自己制定了一</w:t>
            </w:r>
            <w:r>
              <w:rPr>
                <w:rFonts w:ascii="仿宋" w:eastAsia="仿宋" w:hAnsi="仿宋" w:cs="仿宋" w:hint="eastAsia"/>
                <w:sz w:val="24"/>
                <w:szCs w:val="24"/>
              </w:rPr>
              <w:t>-</w:t>
            </w:r>
            <w:r>
              <w:rPr>
                <w:rFonts w:ascii="仿宋" w:eastAsia="仿宋" w:hAnsi="仿宋" w:cs="仿宋" w:hint="eastAsia"/>
                <w:sz w:val="24"/>
                <w:szCs w:val="24"/>
              </w:rPr>
              <w:t>份健康饮食计划到了下午你想吃点零食于是你吃了些薯条和馅饼，总是喜欢多盐、高脂、高糖的食品。克服这些习惯是痛苦的，但是为了更好的自己，为了更好完成自己的梦想，再苦再难也要解决。</w:t>
            </w:r>
          </w:p>
          <w:p w14:paraId="321DA911" w14:textId="77777777" w:rsidR="00842A0F" w:rsidRDefault="00A67D85">
            <w:pPr>
              <w:ind w:firstLine="220"/>
              <w:jc w:val="center"/>
              <w:rPr>
                <w:rFonts w:ascii="仿宋" w:eastAsia="仿宋" w:hAnsi="仿宋" w:cs="仿宋"/>
                <w:sz w:val="24"/>
                <w:szCs w:val="24"/>
              </w:rPr>
            </w:pPr>
            <w:r>
              <w:rPr>
                <w:rFonts w:ascii="仿宋" w:eastAsia="仿宋" w:hAnsi="仿宋" w:cs="仿宋" w:hint="eastAsia"/>
                <w:sz w:val="24"/>
                <w:szCs w:val="24"/>
              </w:rPr>
              <w:t>以拼搏为名，续写时代华章</w:t>
            </w:r>
          </w:p>
          <w:p w14:paraId="36EBCE63" w14:textId="77777777" w:rsidR="00842A0F" w:rsidRDefault="00A67D85">
            <w:pPr>
              <w:ind w:firstLine="220"/>
              <w:jc w:val="left"/>
              <w:rPr>
                <w:rFonts w:ascii="仿宋" w:eastAsia="仿宋" w:hAnsi="仿宋" w:cs="仿宋"/>
                <w:sz w:val="24"/>
                <w:szCs w:val="24"/>
              </w:rPr>
            </w:pPr>
            <w:r>
              <w:rPr>
                <w:rFonts w:ascii="仿宋" w:eastAsia="仿宋" w:hAnsi="仿宋" w:cs="仿宋" w:hint="eastAsia"/>
                <w:sz w:val="24"/>
                <w:szCs w:val="24"/>
              </w:rPr>
              <w:t>因为拼搏，贝多芬在遭受巨大挫折后，在音乐上取得辉煌的成绩。梦想需要我们拼搏，正如我们的高考。在高一的时候，我还是排名</w:t>
            </w:r>
            <w:r>
              <w:rPr>
                <w:rFonts w:ascii="仿宋" w:eastAsia="仿宋" w:hAnsi="仿宋" w:cs="仿宋" w:hint="eastAsia"/>
                <w:sz w:val="24"/>
                <w:szCs w:val="24"/>
              </w:rPr>
              <w:t>500</w:t>
            </w:r>
            <w:r>
              <w:rPr>
                <w:rFonts w:ascii="仿宋" w:eastAsia="仿宋" w:hAnsi="仿宋" w:cs="仿宋" w:hint="eastAsia"/>
                <w:sz w:val="24"/>
                <w:szCs w:val="24"/>
              </w:rPr>
              <w:t>多名只能考上二本的成绩，我不断把握时间努力学习成绩不断上升，高考考出了三年中最好的成绩。正是高中的经历不断鼓舞我自己，拼搏是有用的，它的回报是缓慢的往往会在不</w:t>
            </w:r>
            <w:r>
              <w:rPr>
                <w:rFonts w:ascii="仿宋" w:eastAsia="仿宋" w:hAnsi="仿宋" w:cs="仿宋" w:hint="eastAsia"/>
                <w:sz w:val="24"/>
                <w:szCs w:val="24"/>
              </w:rPr>
              <w:t>经意间给你惊喜。</w:t>
            </w:r>
          </w:p>
          <w:p w14:paraId="0F59844F" w14:textId="77777777" w:rsidR="00842A0F" w:rsidRDefault="00A67D85">
            <w:pPr>
              <w:ind w:firstLine="220"/>
              <w:jc w:val="left"/>
              <w:rPr>
                <w:rFonts w:ascii="仿宋" w:eastAsia="仿宋" w:hAnsi="仿宋" w:cs="仿宋"/>
                <w:sz w:val="24"/>
                <w:szCs w:val="24"/>
              </w:rPr>
            </w:pPr>
            <w:r>
              <w:rPr>
                <w:rFonts w:ascii="仿宋" w:eastAsia="仿宋" w:hAnsi="仿宋" w:cs="仿宋" w:hint="eastAsia"/>
                <w:sz w:val="24"/>
                <w:szCs w:val="24"/>
              </w:rPr>
              <w:t>正是抱着这个念头，我从大一刚来连打字都不会的电脑小白，到现在熟练掌握</w:t>
            </w:r>
            <w:r>
              <w:rPr>
                <w:rFonts w:ascii="仿宋" w:eastAsia="仿宋" w:hAnsi="仿宋" w:cs="仿宋" w:hint="eastAsia"/>
                <w:sz w:val="24"/>
                <w:szCs w:val="24"/>
              </w:rPr>
              <w:t>Office</w:t>
            </w:r>
            <w:r>
              <w:rPr>
                <w:rFonts w:ascii="仿宋" w:eastAsia="仿宋" w:hAnsi="仿宋" w:cs="仿宋" w:hint="eastAsia"/>
                <w:sz w:val="24"/>
                <w:szCs w:val="24"/>
              </w:rPr>
              <w:t>等软件的操作，不断锻炼自己，缩小因地区带来的差异。昨天已成为过去，今天仍然在继续，美好的未来需要今天去拼搏。</w:t>
            </w:r>
          </w:p>
          <w:p w14:paraId="78358417" w14:textId="77777777" w:rsidR="00842A0F" w:rsidRDefault="00A67D85">
            <w:pPr>
              <w:ind w:firstLine="220"/>
              <w:jc w:val="center"/>
              <w:rPr>
                <w:rFonts w:ascii="仿宋" w:eastAsia="仿宋" w:hAnsi="仿宋" w:cs="仿宋"/>
                <w:sz w:val="24"/>
                <w:szCs w:val="24"/>
              </w:rPr>
            </w:pPr>
            <w:r>
              <w:rPr>
                <w:rFonts w:ascii="仿宋" w:eastAsia="仿宋" w:hAnsi="仿宋" w:cs="仿宋" w:hint="eastAsia"/>
                <w:sz w:val="24"/>
                <w:szCs w:val="24"/>
              </w:rPr>
              <w:t>以青春为名，承担时代使命</w:t>
            </w:r>
          </w:p>
          <w:p w14:paraId="38196BCE" w14:textId="77777777" w:rsidR="00842A0F" w:rsidRDefault="00A67D85">
            <w:pPr>
              <w:ind w:firstLine="220"/>
              <w:jc w:val="left"/>
              <w:rPr>
                <w:rFonts w:ascii="仿宋" w:eastAsia="仿宋" w:hAnsi="仿宋" w:cs="仿宋"/>
                <w:sz w:val="24"/>
                <w:szCs w:val="24"/>
              </w:rPr>
            </w:pPr>
            <w:r>
              <w:rPr>
                <w:rFonts w:ascii="仿宋" w:eastAsia="仿宋" w:hAnsi="仿宋" w:cs="仿宋" w:hint="eastAsia"/>
                <w:sz w:val="24"/>
                <w:szCs w:val="24"/>
              </w:rPr>
              <w:t>在抗汛抢险、疫情防控、乡村振兴等“战场”上，越来越多的青年人挺身而出、担当奉献，把汗水挥洒在祖国大地上，是当之无愧的青年榜样。我们要学习他们的精神，在中国共产党的坚定正确领导下，作为大学生的我们更应心怀底气，胸有自信，在新时代大显身手，既要有干事的激情，更需要有成事的本领；既要</w:t>
            </w:r>
            <w:r>
              <w:rPr>
                <w:rFonts w:ascii="仿宋" w:eastAsia="仿宋" w:hAnsi="仿宋" w:cs="仿宋" w:hint="eastAsia"/>
                <w:sz w:val="24"/>
                <w:szCs w:val="24"/>
              </w:rPr>
              <w:t>全面系统练就真本领，更要学以致用，在实践中锻</w:t>
            </w:r>
            <w:r>
              <w:rPr>
                <w:rFonts w:ascii="仿宋" w:eastAsia="仿宋" w:hAnsi="仿宋" w:cs="仿宋" w:hint="eastAsia"/>
                <w:sz w:val="24"/>
                <w:szCs w:val="24"/>
              </w:rPr>
              <w:lastRenderedPageBreak/>
              <w:t>炼所学本领，在各自领域争当领军人物。上课认真听讲，课后认真复习，不断加强自己的专业知识，提高自己的水平。</w:t>
            </w:r>
          </w:p>
          <w:p w14:paraId="424984A5" w14:textId="77777777" w:rsidR="00842A0F" w:rsidRDefault="00A67D85">
            <w:pPr>
              <w:ind w:firstLine="220"/>
              <w:jc w:val="left"/>
              <w:rPr>
                <w:rFonts w:ascii="仿宋" w:eastAsia="仿宋" w:hAnsi="仿宋" w:cs="仿宋"/>
                <w:sz w:val="24"/>
                <w:szCs w:val="24"/>
              </w:rPr>
            </w:pPr>
            <w:r>
              <w:rPr>
                <w:rFonts w:ascii="仿宋" w:eastAsia="仿宋" w:hAnsi="仿宋" w:cs="仿宋" w:hint="eastAsia"/>
                <w:sz w:val="24"/>
                <w:szCs w:val="24"/>
              </w:rPr>
              <w:t>作为班里的班长，同时又是一名积极分子，我不断地加强学习，提高自身修养，改善工作方法。在过去的</w:t>
            </w:r>
            <w:r>
              <w:rPr>
                <w:rFonts w:ascii="仿宋" w:eastAsia="仿宋" w:hAnsi="仿宋" w:cs="仿宋" w:hint="eastAsia"/>
                <w:sz w:val="24"/>
                <w:szCs w:val="24"/>
              </w:rPr>
              <w:t>2</w:t>
            </w:r>
            <w:r>
              <w:rPr>
                <w:rFonts w:ascii="仿宋" w:eastAsia="仿宋" w:hAnsi="仿宋" w:cs="仿宋" w:hint="eastAsia"/>
                <w:sz w:val="24"/>
                <w:szCs w:val="24"/>
              </w:rPr>
              <w:t>年中，我认真做好本职工作，积极地配合辅导员和任课老师们，协调好班级里的各项任务，对于班级的动态积极地和辅导员沟通，在老师们的指导和帮助以及同学们的配合下，我较好的完成了各项工作。我始终会以饱满的热情和负责的态度投入到组织交于我的每一项工作当中，及时地、保质保量地完成每一项任务。</w:t>
            </w:r>
          </w:p>
          <w:p w14:paraId="19727A5F" w14:textId="77777777" w:rsidR="00842A0F" w:rsidRDefault="00A67D85">
            <w:pPr>
              <w:ind w:firstLine="220"/>
              <w:jc w:val="left"/>
              <w:rPr>
                <w:rFonts w:ascii="仿宋" w:eastAsia="仿宋" w:hAnsi="仿宋" w:cs="仿宋"/>
                <w:sz w:val="24"/>
                <w:szCs w:val="24"/>
              </w:rPr>
            </w:pPr>
            <w:r>
              <w:rPr>
                <w:rFonts w:ascii="仿宋" w:eastAsia="仿宋" w:hAnsi="仿宋" w:cs="仿宋" w:hint="eastAsia"/>
                <w:sz w:val="24"/>
                <w:szCs w:val="24"/>
              </w:rPr>
              <w:t>作为大学生，学好本领是我们的使命担当。入学两年多的时间里，身边老师们的殷殷教诲、学长们参加技能比赛的模范带动等，都为我学好专业知识、努力钻</w:t>
            </w:r>
            <w:r>
              <w:rPr>
                <w:rFonts w:ascii="仿宋" w:eastAsia="仿宋" w:hAnsi="仿宋" w:cs="仿宋" w:hint="eastAsia"/>
                <w:sz w:val="24"/>
                <w:szCs w:val="24"/>
              </w:rPr>
              <w:t>研课题提供了强大动力。新时代带给大学生们许多的发展机遇，也更加需要我们将专业学好、学精、学透，才能从容面对就业、创业的挑战，才能为祖国发展多作贡献。</w:t>
            </w:r>
          </w:p>
          <w:p w14:paraId="57CD4C7A" w14:textId="77777777" w:rsidR="00842A0F" w:rsidRDefault="00842A0F">
            <w:pPr>
              <w:widowControl/>
              <w:jc w:val="left"/>
              <w:rPr>
                <w:rFonts w:ascii="Times New Roman" w:eastAsia="Times New Roman" w:hAnsi="Times New Roman" w:cs="Times New Roman"/>
                <w:kern w:val="0"/>
                <w:sz w:val="20"/>
                <w:szCs w:val="20"/>
              </w:rPr>
            </w:pPr>
          </w:p>
        </w:tc>
        <w:tc>
          <w:tcPr>
            <w:tcW w:w="1440" w:type="dxa"/>
            <w:shd w:val="clear" w:color="auto" w:fill="auto"/>
            <w:noWrap/>
            <w:vAlign w:val="center"/>
          </w:tcPr>
          <w:p w14:paraId="79FBC679" w14:textId="77777777" w:rsidR="00842A0F" w:rsidRDefault="00842A0F">
            <w:pPr>
              <w:widowControl/>
              <w:jc w:val="left"/>
              <w:rPr>
                <w:rFonts w:ascii="Times New Roman" w:eastAsia="Times New Roman" w:hAnsi="Times New Roman" w:cs="Times New Roman"/>
                <w:kern w:val="0"/>
                <w:sz w:val="20"/>
                <w:szCs w:val="20"/>
              </w:rPr>
            </w:pPr>
          </w:p>
        </w:tc>
      </w:tr>
      <w:tr w:rsidR="00842A0F" w14:paraId="3EE6E41C" w14:textId="77777777" w:rsidTr="00A67D85">
        <w:trPr>
          <w:cantSplit/>
          <w:trHeight w:val="13599"/>
        </w:trPr>
        <w:tc>
          <w:tcPr>
            <w:tcW w:w="2093" w:type="dxa"/>
            <w:gridSpan w:val="2"/>
            <w:shd w:val="clear" w:color="auto" w:fill="auto"/>
            <w:noWrap/>
            <w:vAlign w:val="center"/>
          </w:tcPr>
          <w:p w14:paraId="76000A00" w14:textId="77777777" w:rsidR="00842A0F" w:rsidRDefault="00A67D8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27" w:type="dxa"/>
            <w:gridSpan w:val="6"/>
            <w:shd w:val="clear" w:color="auto" w:fill="auto"/>
            <w:noWrap/>
            <w:vAlign w:val="center"/>
          </w:tcPr>
          <w:p w14:paraId="7A8CA0C7" w14:textId="77777777" w:rsidR="00842A0F" w:rsidRDefault="00A67D85">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kern w:val="0"/>
                <w:sz w:val="24"/>
                <w:szCs w:val="24"/>
              </w:rPr>
              <w:t>连线濯水，信火相传</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kern w:val="0"/>
                <w:sz w:val="24"/>
                <w:szCs w:val="24"/>
              </w:rPr>
              <w:t>第三期暑期支教团，分工如下：</w:t>
            </w:r>
            <w:r>
              <w:rPr>
                <w:rFonts w:ascii="仿宋_GB2312" w:eastAsia="仿宋_GB2312" w:hAnsi="仿宋_GB2312" w:cs="仿宋_GB2312" w:hint="eastAsia"/>
                <w:color w:val="000000"/>
                <w:kern w:val="0"/>
                <w:sz w:val="24"/>
                <w:szCs w:val="24"/>
              </w:rPr>
              <w:t>姜燕龙</w:t>
            </w:r>
            <w:r>
              <w:rPr>
                <w:rFonts w:ascii="仿宋_GB2312" w:eastAsia="仿宋_GB2312" w:hAnsi="仿宋_GB2312" w:cs="仿宋_GB2312" w:hint="eastAsia"/>
                <w:color w:val="000000"/>
                <w:kern w:val="0"/>
                <w:sz w:val="24"/>
                <w:szCs w:val="24"/>
              </w:rPr>
              <w:t>为</w:t>
            </w:r>
            <w:r>
              <w:rPr>
                <w:rFonts w:ascii="仿宋_GB2312" w:eastAsia="仿宋_GB2312" w:hAnsi="仿宋_GB2312" w:cs="仿宋_GB2312" w:hint="eastAsia"/>
                <w:color w:val="000000"/>
                <w:kern w:val="0"/>
                <w:sz w:val="24"/>
                <w:szCs w:val="24"/>
              </w:rPr>
              <w:t>指导老师</w:t>
            </w:r>
            <w:r>
              <w:rPr>
                <w:rFonts w:ascii="仿宋_GB2312" w:eastAsia="仿宋_GB2312" w:hAnsi="仿宋_GB2312" w:cs="仿宋_GB2312" w:hint="eastAsia"/>
                <w:color w:val="000000"/>
                <w:kern w:val="0"/>
                <w:sz w:val="24"/>
                <w:szCs w:val="24"/>
              </w:rPr>
              <w:t>负责</w:t>
            </w:r>
            <w:r>
              <w:rPr>
                <w:rFonts w:ascii="仿宋_GB2312" w:eastAsia="仿宋_GB2312" w:hAnsi="仿宋_GB2312" w:cs="仿宋_GB2312" w:hint="eastAsia"/>
                <w:color w:val="000000"/>
                <w:kern w:val="0"/>
                <w:sz w:val="24"/>
                <w:szCs w:val="24"/>
              </w:rPr>
              <w:t>活动统筹等</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kern w:val="0"/>
                <w:sz w:val="24"/>
                <w:szCs w:val="24"/>
              </w:rPr>
              <w:t>向丁拂晓</w:t>
            </w:r>
            <w:r>
              <w:rPr>
                <w:rFonts w:ascii="仿宋_GB2312" w:eastAsia="仿宋_GB2312" w:hAnsi="仿宋_GB2312" w:cs="仿宋_GB2312" w:hint="eastAsia"/>
                <w:color w:val="000000"/>
                <w:kern w:val="0"/>
                <w:sz w:val="24"/>
                <w:szCs w:val="24"/>
              </w:rPr>
              <w:t>负责</w:t>
            </w:r>
            <w:r>
              <w:rPr>
                <w:rFonts w:ascii="仿宋_GB2312" w:eastAsia="仿宋_GB2312" w:hAnsi="仿宋_GB2312" w:cs="仿宋_GB2312" w:hint="eastAsia"/>
                <w:color w:val="000000"/>
                <w:kern w:val="0"/>
                <w:sz w:val="24"/>
                <w:szCs w:val="24"/>
              </w:rPr>
              <w:t>推送审核、环节策划等</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kern w:val="0"/>
                <w:sz w:val="24"/>
                <w:szCs w:val="24"/>
              </w:rPr>
              <w:t>董跃松</w:t>
            </w:r>
            <w:r>
              <w:rPr>
                <w:rFonts w:ascii="仿宋_GB2312" w:eastAsia="仿宋_GB2312" w:hAnsi="仿宋_GB2312" w:cs="仿宋_GB2312" w:hint="eastAsia"/>
                <w:color w:val="000000"/>
                <w:kern w:val="0"/>
                <w:sz w:val="24"/>
                <w:szCs w:val="24"/>
              </w:rPr>
              <w:t>负责</w:t>
            </w:r>
            <w:r>
              <w:rPr>
                <w:rFonts w:ascii="仿宋_GB2312" w:eastAsia="仿宋_GB2312" w:hAnsi="仿宋_GB2312" w:cs="仿宋_GB2312" w:hint="eastAsia"/>
                <w:color w:val="000000"/>
                <w:kern w:val="0"/>
                <w:sz w:val="24"/>
                <w:szCs w:val="24"/>
              </w:rPr>
              <w:t>行程安排、</w:t>
            </w:r>
            <w:r>
              <w:rPr>
                <w:rFonts w:ascii="仿宋_GB2312" w:eastAsia="仿宋_GB2312" w:hAnsi="仿宋_GB2312" w:cs="仿宋_GB2312" w:hint="eastAsia"/>
                <w:color w:val="000000"/>
                <w:kern w:val="0"/>
                <w:sz w:val="24"/>
                <w:szCs w:val="24"/>
              </w:rPr>
              <w:t>担当</w:t>
            </w:r>
            <w:r>
              <w:rPr>
                <w:rFonts w:ascii="仿宋_GB2312" w:eastAsia="仿宋_GB2312" w:hAnsi="仿宋_GB2312" w:cs="仿宋_GB2312" w:hint="eastAsia"/>
                <w:color w:val="000000"/>
                <w:kern w:val="0"/>
                <w:sz w:val="24"/>
                <w:szCs w:val="24"/>
              </w:rPr>
              <w:t>思政老师等</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kern w:val="0"/>
                <w:sz w:val="24"/>
                <w:szCs w:val="24"/>
              </w:rPr>
              <w:t>杨芳</w:t>
            </w:r>
            <w:r>
              <w:rPr>
                <w:rFonts w:ascii="仿宋_GB2312" w:eastAsia="仿宋_GB2312" w:hAnsi="仿宋_GB2312" w:cs="仿宋_GB2312" w:hint="eastAsia"/>
                <w:color w:val="000000"/>
                <w:kern w:val="0"/>
                <w:sz w:val="24"/>
                <w:szCs w:val="24"/>
              </w:rPr>
              <w:t>负责</w:t>
            </w:r>
            <w:r>
              <w:rPr>
                <w:rFonts w:ascii="仿宋_GB2312" w:eastAsia="仿宋_GB2312" w:hAnsi="仿宋_GB2312" w:cs="仿宋_GB2312" w:hint="eastAsia"/>
                <w:color w:val="000000"/>
                <w:kern w:val="0"/>
                <w:sz w:val="24"/>
                <w:szCs w:val="24"/>
              </w:rPr>
              <w:t>记录实践内容、</w:t>
            </w:r>
            <w:r>
              <w:rPr>
                <w:rFonts w:ascii="仿宋_GB2312" w:eastAsia="仿宋_GB2312" w:hAnsi="仿宋_GB2312" w:cs="仿宋_GB2312" w:hint="eastAsia"/>
                <w:color w:val="000000"/>
                <w:kern w:val="0"/>
                <w:sz w:val="24"/>
                <w:szCs w:val="24"/>
              </w:rPr>
              <w:t>担当</w:t>
            </w:r>
            <w:r>
              <w:rPr>
                <w:rFonts w:ascii="仿宋_GB2312" w:eastAsia="仿宋_GB2312" w:hAnsi="仿宋_GB2312" w:cs="仿宋_GB2312" w:hint="eastAsia"/>
                <w:color w:val="000000"/>
                <w:kern w:val="0"/>
                <w:sz w:val="24"/>
                <w:szCs w:val="24"/>
              </w:rPr>
              <w:t>语文老师等</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kern w:val="0"/>
                <w:sz w:val="24"/>
                <w:szCs w:val="24"/>
              </w:rPr>
              <w:t>陈杨</w:t>
            </w:r>
            <w:r>
              <w:rPr>
                <w:rFonts w:ascii="仿宋_GB2312" w:eastAsia="仿宋_GB2312" w:hAnsi="仿宋_GB2312" w:cs="仿宋_GB2312" w:hint="eastAsia"/>
                <w:color w:val="000000"/>
                <w:kern w:val="0"/>
                <w:sz w:val="24"/>
                <w:szCs w:val="24"/>
              </w:rPr>
              <w:t>负责</w:t>
            </w:r>
            <w:r>
              <w:rPr>
                <w:rFonts w:ascii="仿宋_GB2312" w:eastAsia="仿宋_GB2312" w:hAnsi="仿宋_GB2312" w:cs="仿宋_GB2312" w:hint="eastAsia"/>
                <w:color w:val="000000"/>
                <w:kern w:val="0"/>
                <w:sz w:val="24"/>
                <w:szCs w:val="24"/>
              </w:rPr>
              <w:t>安排住宿、</w:t>
            </w:r>
            <w:r>
              <w:rPr>
                <w:rFonts w:ascii="仿宋_GB2312" w:eastAsia="仿宋_GB2312" w:hAnsi="仿宋_GB2312" w:cs="仿宋_GB2312" w:hint="eastAsia"/>
                <w:color w:val="000000"/>
                <w:kern w:val="0"/>
                <w:sz w:val="24"/>
                <w:szCs w:val="24"/>
              </w:rPr>
              <w:t>担当</w:t>
            </w:r>
            <w:r>
              <w:rPr>
                <w:rFonts w:ascii="仿宋_GB2312" w:eastAsia="仿宋_GB2312" w:hAnsi="仿宋_GB2312" w:cs="仿宋_GB2312" w:hint="eastAsia"/>
                <w:color w:val="000000"/>
                <w:kern w:val="0"/>
                <w:sz w:val="24"/>
                <w:szCs w:val="24"/>
              </w:rPr>
              <w:t>计算机老师等</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kern w:val="0"/>
                <w:sz w:val="24"/>
                <w:szCs w:val="24"/>
              </w:rPr>
              <w:t>邬碧雯</w:t>
            </w:r>
            <w:r>
              <w:rPr>
                <w:rFonts w:ascii="仿宋_GB2312" w:eastAsia="仿宋_GB2312" w:hAnsi="仿宋_GB2312" w:cs="仿宋_GB2312" w:hint="eastAsia"/>
                <w:color w:val="000000"/>
                <w:kern w:val="0"/>
                <w:sz w:val="24"/>
                <w:szCs w:val="24"/>
              </w:rPr>
              <w:t>负责</w:t>
            </w:r>
            <w:r>
              <w:rPr>
                <w:rFonts w:ascii="仿宋_GB2312" w:eastAsia="仿宋_GB2312" w:hAnsi="仿宋_GB2312" w:cs="仿宋_GB2312" w:hint="eastAsia"/>
                <w:color w:val="000000"/>
                <w:kern w:val="0"/>
                <w:sz w:val="24"/>
                <w:szCs w:val="24"/>
              </w:rPr>
              <w:t>推送制作、</w:t>
            </w:r>
            <w:r>
              <w:rPr>
                <w:rFonts w:ascii="仿宋_GB2312" w:eastAsia="仿宋_GB2312" w:hAnsi="仿宋_GB2312" w:cs="仿宋_GB2312" w:hint="eastAsia"/>
                <w:color w:val="000000"/>
                <w:kern w:val="0"/>
                <w:sz w:val="24"/>
                <w:szCs w:val="24"/>
              </w:rPr>
              <w:t>担当</w:t>
            </w:r>
            <w:r>
              <w:rPr>
                <w:rFonts w:ascii="仿宋_GB2312" w:eastAsia="仿宋_GB2312" w:hAnsi="仿宋_GB2312" w:cs="仿宋_GB2312" w:hint="eastAsia"/>
                <w:color w:val="000000"/>
                <w:kern w:val="0"/>
                <w:sz w:val="24"/>
                <w:szCs w:val="24"/>
              </w:rPr>
              <w:t>英语老师等</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kern w:val="0"/>
                <w:sz w:val="24"/>
                <w:szCs w:val="24"/>
              </w:rPr>
              <w:t>马婉蓉</w:t>
            </w:r>
            <w:r>
              <w:rPr>
                <w:rFonts w:ascii="仿宋_GB2312" w:eastAsia="仿宋_GB2312" w:hAnsi="仿宋_GB2312" w:cs="仿宋_GB2312" w:hint="eastAsia"/>
                <w:color w:val="000000"/>
                <w:kern w:val="0"/>
                <w:sz w:val="24"/>
                <w:szCs w:val="24"/>
              </w:rPr>
              <w:t>负责</w:t>
            </w:r>
            <w:r>
              <w:rPr>
                <w:rFonts w:ascii="仿宋_GB2312" w:eastAsia="仿宋_GB2312" w:hAnsi="仿宋_GB2312" w:cs="仿宋_GB2312" w:hint="eastAsia"/>
                <w:color w:val="000000"/>
                <w:kern w:val="0"/>
                <w:sz w:val="24"/>
                <w:szCs w:val="24"/>
              </w:rPr>
              <w:t>推送制作、</w:t>
            </w:r>
            <w:r>
              <w:rPr>
                <w:rFonts w:ascii="仿宋_GB2312" w:eastAsia="仿宋_GB2312" w:hAnsi="仿宋_GB2312" w:cs="仿宋_GB2312" w:hint="eastAsia"/>
                <w:color w:val="000000"/>
                <w:kern w:val="0"/>
                <w:sz w:val="24"/>
                <w:szCs w:val="24"/>
              </w:rPr>
              <w:t>担当</w:t>
            </w:r>
            <w:r>
              <w:rPr>
                <w:rFonts w:ascii="仿宋_GB2312" w:eastAsia="仿宋_GB2312" w:hAnsi="仿宋_GB2312" w:cs="仿宋_GB2312" w:hint="eastAsia"/>
                <w:color w:val="000000"/>
                <w:kern w:val="0"/>
                <w:sz w:val="24"/>
                <w:szCs w:val="24"/>
              </w:rPr>
              <w:t>化学老师等</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kern w:val="0"/>
                <w:sz w:val="24"/>
                <w:szCs w:val="24"/>
              </w:rPr>
              <w:t>李天任</w:t>
            </w:r>
            <w:r>
              <w:rPr>
                <w:rFonts w:ascii="仿宋_GB2312" w:eastAsia="仿宋_GB2312" w:hAnsi="仿宋_GB2312" w:cs="仿宋_GB2312" w:hint="eastAsia"/>
                <w:color w:val="000000"/>
                <w:kern w:val="0"/>
                <w:sz w:val="24"/>
                <w:szCs w:val="24"/>
              </w:rPr>
              <w:t>负责</w:t>
            </w:r>
            <w:r>
              <w:rPr>
                <w:rFonts w:ascii="仿宋_GB2312" w:eastAsia="仿宋_GB2312" w:hAnsi="仿宋_GB2312" w:cs="仿宋_GB2312" w:hint="eastAsia"/>
                <w:color w:val="000000"/>
                <w:kern w:val="0"/>
                <w:sz w:val="24"/>
                <w:szCs w:val="24"/>
              </w:rPr>
              <w:t>管理财务、</w:t>
            </w:r>
            <w:r>
              <w:rPr>
                <w:rFonts w:ascii="仿宋_GB2312" w:eastAsia="仿宋_GB2312" w:hAnsi="仿宋_GB2312" w:cs="仿宋_GB2312" w:hint="eastAsia"/>
                <w:color w:val="000000"/>
                <w:kern w:val="0"/>
                <w:sz w:val="24"/>
                <w:szCs w:val="24"/>
              </w:rPr>
              <w:t>担当</w:t>
            </w:r>
            <w:r>
              <w:rPr>
                <w:rFonts w:ascii="仿宋_GB2312" w:eastAsia="仿宋_GB2312" w:hAnsi="仿宋_GB2312" w:cs="仿宋_GB2312" w:hint="eastAsia"/>
                <w:color w:val="000000"/>
                <w:kern w:val="0"/>
                <w:sz w:val="24"/>
                <w:szCs w:val="24"/>
              </w:rPr>
              <w:t>英语老师等</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kern w:val="0"/>
                <w:sz w:val="24"/>
                <w:szCs w:val="24"/>
              </w:rPr>
              <w:t>高泽龙</w:t>
            </w:r>
            <w:r>
              <w:rPr>
                <w:rFonts w:ascii="仿宋_GB2312" w:eastAsia="仿宋_GB2312" w:hAnsi="仿宋_GB2312" w:cs="仿宋_GB2312" w:hint="eastAsia"/>
                <w:color w:val="000000"/>
                <w:kern w:val="0"/>
                <w:sz w:val="24"/>
                <w:szCs w:val="24"/>
              </w:rPr>
              <w:t>负责</w:t>
            </w:r>
            <w:r>
              <w:rPr>
                <w:rFonts w:ascii="仿宋_GB2312" w:eastAsia="仿宋_GB2312" w:hAnsi="仿宋_GB2312" w:cs="仿宋_GB2312" w:hint="eastAsia"/>
                <w:color w:val="000000"/>
                <w:kern w:val="0"/>
                <w:sz w:val="24"/>
                <w:szCs w:val="24"/>
              </w:rPr>
              <w:t>拍摄活动照片、制作活动视频等</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sz w:val="24"/>
                <w:szCs w:val="24"/>
              </w:rPr>
              <w:t>我们现将工作成果及总结汇报如下：</w:t>
            </w:r>
          </w:p>
          <w:p w14:paraId="0000D906" w14:textId="77777777" w:rsidR="00842A0F" w:rsidRDefault="00A67D85">
            <w:pPr>
              <w:numPr>
                <w:ilvl w:val="0"/>
                <w:numId w:val="1"/>
              </w:num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开展支教</w:t>
            </w:r>
          </w:p>
          <w:p w14:paraId="3B926FDB" w14:textId="77777777" w:rsidR="00842A0F" w:rsidRDefault="00A67D85">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支教是这次“连线濯水，信火相传”支教团的中心工作。作为一支大学生团队，我们在支教工作上经验不足，于是便向学长学姐和辅导员老师讨教了经验，在课程内容，上课方式等问题上进行了讨论和商议，最终制定出一个合适的授课支教计划。随着时间变长，我们与孩子也从陌生人变成了好朋友，支教授课工作也进行得越来越顺利，最终按照计划完成了授课任务。</w:t>
            </w:r>
          </w:p>
          <w:p w14:paraId="7BD9F2A2" w14:textId="77777777" w:rsidR="00842A0F" w:rsidRDefault="00A67D85">
            <w:pPr>
              <w:numPr>
                <w:ilvl w:val="0"/>
                <w:numId w:val="1"/>
              </w:num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进行家访</w:t>
            </w:r>
          </w:p>
          <w:p w14:paraId="733E22D1" w14:textId="77777777" w:rsidR="00842A0F" w:rsidRDefault="00A67D85">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濯水当地大部分孩子都是留守儿童，缺少陪伴，中国石油大学支教团的到来，在某种程度上弥补了孩子们的缺憾，在给予他们更多关爱的同时，也为他们开了一扇窗，看到了更广阔的天空和风景。走访过家庭越多，支教队员们越发明白，知识已经不仅仅是改变一个孩子的命运，这些孩子还承担着整个家庭脱离代际贫困、飞出大山的使命。因此支教队员们与同学们进行长期有效的联系，哪怕远在千里之外也可以给同学们传递知识。</w:t>
            </w:r>
          </w:p>
          <w:p w14:paraId="31CA9068" w14:textId="77777777" w:rsidR="00842A0F" w:rsidRDefault="00842A0F">
            <w:pPr>
              <w:widowControl/>
              <w:spacing w:afterLines="3350" w:after="10452"/>
              <w:jc w:val="left"/>
              <w:rPr>
                <w:rFonts w:ascii="等线" w:eastAsia="等线" w:hAnsi="等线" w:cs="宋体"/>
                <w:color w:val="000000"/>
                <w:kern w:val="0"/>
                <w:sz w:val="22"/>
              </w:rPr>
            </w:pPr>
          </w:p>
        </w:tc>
        <w:tc>
          <w:tcPr>
            <w:tcW w:w="1440" w:type="dxa"/>
            <w:shd w:val="clear" w:color="auto" w:fill="auto"/>
            <w:noWrap/>
            <w:vAlign w:val="center"/>
          </w:tcPr>
          <w:p w14:paraId="4312AF96" w14:textId="77777777" w:rsidR="00842A0F" w:rsidRDefault="00842A0F">
            <w:pPr>
              <w:widowControl/>
              <w:spacing w:afterLines="3350" w:after="10452"/>
              <w:jc w:val="left"/>
              <w:rPr>
                <w:rFonts w:ascii="等线" w:eastAsia="等线" w:hAnsi="等线" w:cs="宋体"/>
                <w:color w:val="000000"/>
                <w:kern w:val="0"/>
                <w:sz w:val="22"/>
              </w:rPr>
            </w:pPr>
          </w:p>
        </w:tc>
      </w:tr>
      <w:tr w:rsidR="00842A0F" w14:paraId="25070981" w14:textId="77777777" w:rsidTr="00A67D85">
        <w:trPr>
          <w:cantSplit/>
          <w:trHeight w:val="13599"/>
        </w:trPr>
        <w:tc>
          <w:tcPr>
            <w:tcW w:w="2093" w:type="dxa"/>
            <w:gridSpan w:val="2"/>
            <w:shd w:val="clear" w:color="auto" w:fill="auto"/>
            <w:noWrap/>
            <w:vAlign w:val="center"/>
          </w:tcPr>
          <w:p w14:paraId="3AC9DF1D" w14:textId="77777777" w:rsidR="00842A0F" w:rsidRDefault="00842A0F">
            <w:pPr>
              <w:widowControl/>
              <w:jc w:val="left"/>
              <w:rPr>
                <w:rFonts w:ascii="等线" w:eastAsia="等线" w:hAnsi="等线" w:cs="宋体"/>
                <w:b/>
                <w:color w:val="000000"/>
                <w:kern w:val="0"/>
                <w:sz w:val="22"/>
              </w:rPr>
            </w:pPr>
          </w:p>
        </w:tc>
        <w:tc>
          <w:tcPr>
            <w:tcW w:w="6627" w:type="dxa"/>
            <w:gridSpan w:val="6"/>
            <w:shd w:val="clear" w:color="auto" w:fill="auto"/>
            <w:noWrap/>
            <w:vAlign w:val="center"/>
          </w:tcPr>
          <w:p w14:paraId="6D812650" w14:textId="77777777" w:rsidR="00842A0F" w:rsidRDefault="00842A0F">
            <w:pPr>
              <w:spacing w:line="360" w:lineRule="auto"/>
              <w:ind w:firstLineChars="200" w:firstLine="480"/>
              <w:rPr>
                <w:rFonts w:ascii="仿宋_GB2312" w:eastAsia="仿宋_GB2312" w:hAnsi="仿宋_GB2312" w:cs="仿宋_GB2312"/>
                <w:b/>
                <w:bCs/>
                <w:sz w:val="24"/>
                <w:szCs w:val="24"/>
              </w:rPr>
            </w:pPr>
          </w:p>
          <w:p w14:paraId="0EA7AF8B" w14:textId="77777777" w:rsidR="00842A0F" w:rsidRDefault="00A67D85">
            <w:pPr>
              <w:spacing w:line="360" w:lineRule="auto"/>
              <w:ind w:leftChars="200" w:left="42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三、分析调研结果，制定帮扶政策</w:t>
            </w:r>
          </w:p>
          <w:p w14:paraId="5206314D" w14:textId="77777777" w:rsidR="00842A0F" w:rsidRDefault="00A67D85">
            <w:pPr>
              <w:spacing w:line="360" w:lineRule="auto"/>
              <w:ind w:firstLineChars="200" w:firstLine="480"/>
              <w:rPr>
                <w:rFonts w:ascii="仿宋_GB2312" w:eastAsia="仿宋_GB2312" w:hAnsi="仿宋_GB2312" w:cs="仿宋_GB2312"/>
                <w:bCs/>
                <w:sz w:val="24"/>
                <w:szCs w:val="24"/>
              </w:rPr>
            </w:pPr>
            <w:r>
              <w:rPr>
                <w:rFonts w:ascii="仿宋_GB2312" w:eastAsia="仿宋_GB2312" w:hAnsi="仿宋_GB2312" w:cs="仿宋_GB2312" w:hint="eastAsia"/>
                <w:sz w:val="24"/>
                <w:szCs w:val="24"/>
              </w:rPr>
              <w:t>团队到达濯水镇后，首先与濯水镇的政府人员进行交流获得濯水镇的基本情况，政府关于巩固脱贫攻坚的主要政策等。再根据这些情况制定问卷线上发放给濯水镇居民及走访等方式，调查居民对政府相关政策的看法和态度。最终我们基本了解了当地的情况，分析问题并提出一系列相应帮扶计划。</w:t>
            </w:r>
          </w:p>
          <w:p w14:paraId="529E2D97" w14:textId="77777777" w:rsidR="00842A0F" w:rsidRDefault="00A67D85">
            <w:pPr>
              <w:spacing w:line="360" w:lineRule="auto"/>
              <w:ind w:leftChars="200" w:left="42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四、工作态度</w:t>
            </w:r>
          </w:p>
          <w:p w14:paraId="1947D2CC" w14:textId="77777777" w:rsidR="00842A0F" w:rsidRDefault="00A67D85">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rPr>
              <w:t>支教队员从没有把自我当成一个“流水的兵”，而是以高度负责的主人翁精神，在每一个平凡的支教日子里挥汗泼墨，辛勤付出。队员们时刻牢记自己的职责，时刻牢记自己是一名支教大学生，严格遵守学校的各项规章制度和纪律要求，不搞特殊化，不迟到早退，按时</w:t>
            </w:r>
            <w:r>
              <w:rPr>
                <w:rFonts w:ascii="仿宋_GB2312" w:eastAsia="仿宋_GB2312" w:hAnsi="仿宋_GB2312" w:cs="仿宋_GB2312" w:hint="eastAsia"/>
                <w:sz w:val="24"/>
                <w:szCs w:val="24"/>
              </w:rPr>
              <w:t>完成各项工作任务。并且用心认真地去听其他老师的课，虚心请教，认真学习他们的授课方法和授课技巧，以提高自我的教学水平，还与他们一齐研讨新的课改模式。</w:t>
            </w:r>
          </w:p>
          <w:p w14:paraId="736EA6E3" w14:textId="77777777" w:rsidR="00842A0F" w:rsidRDefault="00A67D85">
            <w:pPr>
              <w:spacing w:line="360" w:lineRule="auto"/>
              <w:ind w:leftChars="200" w:left="42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五、支教团队的自身不足。</w:t>
            </w:r>
          </w:p>
          <w:p w14:paraId="770536F1" w14:textId="77777777" w:rsidR="00842A0F" w:rsidRDefault="00A67D85">
            <w:pPr>
              <w:numPr>
                <w:ilvl w:val="0"/>
                <w:numId w:val="2"/>
              </w:num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志愿者知识储备不足，教学指导力度不够，不能及时解决学生们的疑惑难题</w:t>
            </w:r>
          </w:p>
          <w:p w14:paraId="1E19ABB9" w14:textId="77777777" w:rsidR="00842A0F" w:rsidRDefault="00A67D85">
            <w:pPr>
              <w:numPr>
                <w:ilvl w:val="0"/>
                <w:numId w:val="2"/>
              </w:num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非专业老师，未经培训或培训力度不够，不能很好达到教学效果</w:t>
            </w:r>
          </w:p>
          <w:p w14:paraId="59DD8889" w14:textId="77777777" w:rsidR="00842A0F" w:rsidRDefault="00A67D85">
            <w:pPr>
              <w:numPr>
                <w:ilvl w:val="0"/>
                <w:numId w:val="2"/>
              </w:num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志愿者自身的思想程度，心理承受力，吃苦耐劳度不高，当遇到困难时，情绪容易波动。</w:t>
            </w:r>
          </w:p>
          <w:p w14:paraId="22CBCFAE" w14:textId="77777777" w:rsidR="00842A0F" w:rsidRDefault="00A67D85">
            <w:pPr>
              <w:numPr>
                <w:ilvl w:val="0"/>
                <w:numId w:val="2"/>
              </w:num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支教工作形势单一，志愿者支教工作中，由于思想上相对保守，支援内容局限于知识教学。</w:t>
            </w:r>
          </w:p>
          <w:p w14:paraId="7FEB0CDD" w14:textId="77777777" w:rsidR="00842A0F" w:rsidRDefault="00842A0F">
            <w:pPr>
              <w:spacing w:line="30" w:lineRule="atLeast"/>
              <w:ind w:leftChars="200" w:left="420"/>
              <w:rPr>
                <w:rFonts w:ascii="仿宋_GB2312" w:eastAsia="仿宋_GB2312" w:hAnsi="仿宋_GB2312" w:cs="仿宋_GB2312"/>
                <w:b/>
                <w:bCs/>
                <w:sz w:val="24"/>
                <w:szCs w:val="24"/>
              </w:rPr>
            </w:pPr>
          </w:p>
          <w:p w14:paraId="77598580" w14:textId="77777777" w:rsidR="00842A0F" w:rsidRDefault="00842A0F">
            <w:pPr>
              <w:spacing w:line="360" w:lineRule="auto"/>
              <w:ind w:firstLine="420"/>
              <w:rPr>
                <w:rFonts w:ascii="仿宋_GB2312" w:eastAsia="仿宋_GB2312" w:hAnsi="仿宋_GB2312" w:cs="仿宋_GB2312"/>
                <w:bCs/>
                <w:sz w:val="24"/>
                <w:szCs w:val="24"/>
              </w:rPr>
            </w:pPr>
          </w:p>
          <w:p w14:paraId="40636C39" w14:textId="77777777" w:rsidR="00842A0F" w:rsidRDefault="00842A0F">
            <w:pPr>
              <w:widowControl/>
              <w:spacing w:afterLines="3350" w:after="10452"/>
              <w:jc w:val="left"/>
              <w:rPr>
                <w:rFonts w:ascii="等线" w:eastAsia="等线" w:hAnsi="等线" w:cs="宋体"/>
                <w:color w:val="000000"/>
                <w:kern w:val="0"/>
                <w:sz w:val="22"/>
              </w:rPr>
            </w:pPr>
          </w:p>
        </w:tc>
        <w:tc>
          <w:tcPr>
            <w:tcW w:w="1440" w:type="dxa"/>
            <w:shd w:val="clear" w:color="auto" w:fill="auto"/>
            <w:noWrap/>
            <w:vAlign w:val="center"/>
          </w:tcPr>
          <w:p w14:paraId="413B8FC3" w14:textId="77777777" w:rsidR="00842A0F" w:rsidRDefault="00842A0F">
            <w:pPr>
              <w:widowControl/>
              <w:spacing w:afterLines="3350" w:after="10452"/>
              <w:jc w:val="left"/>
              <w:rPr>
                <w:rFonts w:ascii="等线" w:eastAsia="等线" w:hAnsi="等线" w:cs="宋体"/>
                <w:color w:val="000000"/>
                <w:kern w:val="0"/>
                <w:sz w:val="22"/>
              </w:rPr>
            </w:pPr>
          </w:p>
        </w:tc>
      </w:tr>
    </w:tbl>
    <w:p w14:paraId="1A044F4A" w14:textId="77777777" w:rsidR="00842A0F" w:rsidRDefault="00842A0F"/>
    <w:sectPr w:rsidR="00842A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3728E6"/>
    <w:multiLevelType w:val="singleLevel"/>
    <w:tmpl w:val="EA3728E6"/>
    <w:lvl w:ilvl="0">
      <w:start w:val="1"/>
      <w:numFmt w:val="decimal"/>
      <w:suff w:val="nothing"/>
      <w:lvlText w:val="（%1）"/>
      <w:lvlJc w:val="left"/>
    </w:lvl>
  </w:abstractNum>
  <w:abstractNum w:abstractNumId="1" w15:restartNumberingAfterBreak="0">
    <w:nsid w:val="F500A8DD"/>
    <w:multiLevelType w:val="singleLevel"/>
    <w:tmpl w:val="F500A8DD"/>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29353C"/>
    <w:rsid w:val="00385E9F"/>
    <w:rsid w:val="003A6608"/>
    <w:rsid w:val="003E1202"/>
    <w:rsid w:val="00577E40"/>
    <w:rsid w:val="00632075"/>
    <w:rsid w:val="00697F82"/>
    <w:rsid w:val="006C2665"/>
    <w:rsid w:val="006D69B4"/>
    <w:rsid w:val="00820DA2"/>
    <w:rsid w:val="00842A0F"/>
    <w:rsid w:val="008552B4"/>
    <w:rsid w:val="008B673A"/>
    <w:rsid w:val="009361EA"/>
    <w:rsid w:val="00A443C4"/>
    <w:rsid w:val="00A67D85"/>
    <w:rsid w:val="00B85772"/>
    <w:rsid w:val="00C8204A"/>
    <w:rsid w:val="00E44B18"/>
    <w:rsid w:val="00E46375"/>
    <w:rsid w:val="00E85951"/>
    <w:rsid w:val="00F51974"/>
    <w:rsid w:val="00FC17A0"/>
    <w:rsid w:val="6C9A412D"/>
    <w:rsid w:val="72061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B5352"/>
  <w15:docId w15:val="{062C824C-B359-4F1F-8486-ADC20E4F4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pPr>
      <w:widowControl/>
      <w:spacing w:before="100" w:beforeAutospacing="1" w:after="100" w:afterAutospacing="1"/>
      <w:jc w:val="left"/>
    </w:pPr>
    <w:rPr>
      <w:rFonts w:ascii="宋体" w:eastAsia="宋体" w:hAnsi="宋体" w:cs="宋体"/>
      <w:kern w:val="0"/>
      <w:sz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5</cp:revision>
  <dcterms:created xsi:type="dcterms:W3CDTF">2021-10-12T05:41:00Z</dcterms:created>
  <dcterms:modified xsi:type="dcterms:W3CDTF">2021-10-27T03:18:00Z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43558351C3234B37B8099099C225D662</vt:lpwstr>
  </property>
</Properties>
</file>