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2987" w14:textId="77777777" w:rsidR="003F53CC" w:rsidRDefault="00AE1F7B">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w:t>
      </w:r>
      <w:r w:rsidR="009950E6">
        <w:rPr>
          <w:rFonts w:hint="eastAsia"/>
          <w:b/>
          <w:bCs/>
          <w:sz w:val="32"/>
          <w:szCs w:val="32"/>
        </w:rPr>
        <w:t>先进</w:t>
      </w:r>
      <w:r>
        <w:rPr>
          <w:rFonts w:hint="eastAsia"/>
          <w:b/>
          <w:bCs/>
          <w:sz w:val="32"/>
          <w:szCs w:val="32"/>
        </w:rPr>
        <w:t>个人申报表</w:t>
      </w:r>
    </w:p>
    <w:tbl>
      <w:tblPr>
        <w:tblpPr w:leftFromText="180" w:rightFromText="180" w:vertAnchor="text" w:tblpY="140"/>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226"/>
      </w:tblGrid>
      <w:tr w:rsidR="003F53CC" w14:paraId="5C190078" w14:textId="77777777" w:rsidTr="0038635A">
        <w:trPr>
          <w:trHeight w:val="1129"/>
        </w:trPr>
        <w:tc>
          <w:tcPr>
            <w:tcW w:w="967" w:type="dxa"/>
            <w:shd w:val="clear" w:color="auto" w:fill="auto"/>
            <w:noWrap/>
            <w:vAlign w:val="center"/>
          </w:tcPr>
          <w:p w14:paraId="2A51D458"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204C0591" w14:textId="77777777" w:rsidR="003F53CC" w:rsidRDefault="00AE1F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闫璟驰</w:t>
            </w:r>
          </w:p>
        </w:tc>
        <w:tc>
          <w:tcPr>
            <w:tcW w:w="967" w:type="dxa"/>
            <w:shd w:val="clear" w:color="auto" w:fill="auto"/>
            <w:noWrap/>
            <w:vAlign w:val="center"/>
          </w:tcPr>
          <w:p w14:paraId="1F7E5E19"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4DECB76D" w14:textId="77777777" w:rsidR="003F53CC" w:rsidRDefault="00AE1F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0D45C258"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483D531B" w14:textId="77777777" w:rsidR="003F53CC" w:rsidRDefault="00AE1F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地球科学学院</w:t>
            </w:r>
          </w:p>
        </w:tc>
        <w:tc>
          <w:tcPr>
            <w:tcW w:w="2226" w:type="dxa"/>
            <w:vMerge w:val="restart"/>
            <w:shd w:val="clear" w:color="auto" w:fill="auto"/>
            <w:noWrap/>
            <w:vAlign w:val="center"/>
          </w:tcPr>
          <w:p w14:paraId="73AA01EE" w14:textId="77777777" w:rsidR="003F53CC" w:rsidRDefault="00AE1F7B">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w:t>
            </w:r>
            <w:r>
              <w:rPr>
                <w:rFonts w:ascii="宋体" w:eastAsia="宋体" w:hAnsi="宋体" w:cs="宋体" w:hint="eastAsia"/>
                <w:noProof/>
                <w:color w:val="A6A6A6" w:themeColor="background1" w:themeShade="A6"/>
                <w:kern w:val="0"/>
                <w:sz w:val="20"/>
                <w:szCs w:val="20"/>
              </w:rPr>
              <w:drawing>
                <wp:inline distT="0" distB="0" distL="114300" distR="114300" wp14:anchorId="30927667" wp14:editId="7DD51F63">
                  <wp:extent cx="1270635" cy="1589405"/>
                  <wp:effectExtent l="0" t="0" r="5715" b="10795"/>
                  <wp:docPr id="1" name="图片 1" descr="71714B70D862D914467B7F2119882E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1714B70D862D914467B7F2119882EB4"/>
                          <pic:cNvPicPr>
                            <a:picLocks noChangeAspect="1"/>
                          </pic:cNvPicPr>
                        </pic:nvPicPr>
                        <pic:blipFill>
                          <a:blip r:embed="rId8"/>
                          <a:stretch>
                            <a:fillRect/>
                          </a:stretch>
                        </pic:blipFill>
                        <pic:spPr>
                          <a:xfrm>
                            <a:off x="0" y="0"/>
                            <a:ext cx="1270635" cy="1589405"/>
                          </a:xfrm>
                          <a:prstGeom prst="rect">
                            <a:avLst/>
                          </a:prstGeom>
                        </pic:spPr>
                      </pic:pic>
                    </a:graphicData>
                  </a:graphic>
                </wp:inline>
              </w:drawing>
            </w:r>
            <w:r>
              <w:rPr>
                <w:rFonts w:ascii="宋体" w:eastAsia="宋体" w:hAnsi="宋体" w:cs="宋体" w:hint="eastAsia"/>
                <w:color w:val="A6A6A6" w:themeColor="background1" w:themeShade="A6"/>
                <w:kern w:val="0"/>
                <w:sz w:val="20"/>
                <w:szCs w:val="20"/>
              </w:rPr>
              <w:t>证件照片</w:t>
            </w:r>
          </w:p>
        </w:tc>
      </w:tr>
      <w:tr w:rsidR="003B3BD9" w14:paraId="16A23AD8" w14:textId="77777777" w:rsidTr="003E1970">
        <w:trPr>
          <w:trHeight w:val="984"/>
        </w:trPr>
        <w:tc>
          <w:tcPr>
            <w:tcW w:w="967" w:type="dxa"/>
            <w:shd w:val="clear" w:color="auto" w:fill="auto"/>
            <w:noWrap/>
            <w:vAlign w:val="center"/>
          </w:tcPr>
          <w:p w14:paraId="4633E2EB" w14:textId="77777777" w:rsidR="003B3BD9" w:rsidRDefault="003B3BD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4F953DB7" w14:textId="77777777" w:rsidR="003B3BD9" w:rsidRDefault="003B3BD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2019010207</w:t>
            </w:r>
          </w:p>
        </w:tc>
        <w:tc>
          <w:tcPr>
            <w:tcW w:w="967" w:type="dxa"/>
            <w:shd w:val="clear" w:color="auto" w:fill="auto"/>
            <w:noWrap/>
            <w:vAlign w:val="center"/>
          </w:tcPr>
          <w:p w14:paraId="2B6D8859" w14:textId="77777777" w:rsidR="003B3BD9" w:rsidRDefault="003B3BD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24148345" w14:textId="77777777" w:rsidR="003B3BD9" w:rsidRDefault="003B3BD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058F2BE4" w14:textId="1136D0AA" w:rsidR="003B3BD9" w:rsidRDefault="003B3BD9" w:rsidP="003B3BD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资源勘查工程2019级</w:t>
            </w:r>
          </w:p>
        </w:tc>
        <w:tc>
          <w:tcPr>
            <w:tcW w:w="2226" w:type="dxa"/>
            <w:vMerge/>
            <w:shd w:val="clear" w:color="auto" w:fill="auto"/>
            <w:noWrap/>
            <w:vAlign w:val="center"/>
          </w:tcPr>
          <w:p w14:paraId="609386AB" w14:textId="77777777" w:rsidR="003B3BD9" w:rsidRDefault="003B3BD9">
            <w:pPr>
              <w:widowControl/>
              <w:jc w:val="center"/>
              <w:rPr>
                <w:rFonts w:ascii="宋体" w:eastAsia="宋体" w:hAnsi="宋体" w:cs="宋体"/>
                <w:color w:val="A6A6A6" w:themeColor="background1" w:themeShade="A6"/>
                <w:kern w:val="0"/>
                <w:sz w:val="20"/>
                <w:szCs w:val="20"/>
              </w:rPr>
            </w:pPr>
          </w:p>
        </w:tc>
      </w:tr>
      <w:tr w:rsidR="003F53CC" w14:paraId="25B5AB31" w14:textId="77777777" w:rsidTr="0038635A">
        <w:trPr>
          <w:trHeight w:val="840"/>
        </w:trPr>
        <w:tc>
          <w:tcPr>
            <w:tcW w:w="967" w:type="dxa"/>
            <w:shd w:val="clear" w:color="auto" w:fill="auto"/>
            <w:noWrap/>
            <w:vAlign w:val="center"/>
          </w:tcPr>
          <w:p w14:paraId="68B83972"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7E80C777" w14:textId="77777777" w:rsidR="003F53CC" w:rsidRDefault="00AE1F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领略锦绣中华，发扬璀璨文化</w:t>
            </w:r>
          </w:p>
        </w:tc>
        <w:tc>
          <w:tcPr>
            <w:tcW w:w="967" w:type="dxa"/>
            <w:shd w:val="clear" w:color="auto" w:fill="auto"/>
            <w:noWrap/>
            <w:vAlign w:val="center"/>
          </w:tcPr>
          <w:p w14:paraId="2D712681"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68DEE985" w14:textId="77777777" w:rsidR="003F53CC" w:rsidRDefault="00AE1F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队长</w:t>
            </w:r>
          </w:p>
        </w:tc>
        <w:tc>
          <w:tcPr>
            <w:tcW w:w="967" w:type="dxa"/>
            <w:shd w:val="clear" w:color="auto" w:fill="auto"/>
            <w:noWrap/>
            <w:vAlign w:val="center"/>
          </w:tcPr>
          <w:p w14:paraId="4AB1782B"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155BF632" w14:textId="77777777" w:rsidR="003F53CC" w:rsidRDefault="00AE1F7B">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“领略锦绣中华，发扬璀璨文化”</w:t>
            </w:r>
          </w:p>
        </w:tc>
        <w:tc>
          <w:tcPr>
            <w:tcW w:w="2226" w:type="dxa"/>
            <w:vMerge/>
            <w:vAlign w:val="center"/>
          </w:tcPr>
          <w:p w14:paraId="04009736" w14:textId="77777777" w:rsidR="003F53CC" w:rsidRDefault="003F53CC">
            <w:pPr>
              <w:widowControl/>
              <w:jc w:val="left"/>
              <w:rPr>
                <w:rFonts w:ascii="Times New Roman" w:eastAsia="Times New Roman" w:hAnsi="Times New Roman" w:cs="Times New Roman"/>
                <w:kern w:val="0"/>
                <w:sz w:val="20"/>
                <w:szCs w:val="20"/>
              </w:rPr>
            </w:pPr>
          </w:p>
        </w:tc>
      </w:tr>
      <w:tr w:rsidR="003F53CC" w14:paraId="3BAFCE49" w14:textId="77777777" w:rsidTr="0038635A">
        <w:trPr>
          <w:trHeight w:val="413"/>
        </w:trPr>
        <w:tc>
          <w:tcPr>
            <w:tcW w:w="9518" w:type="dxa"/>
            <w:gridSpan w:val="8"/>
            <w:shd w:val="clear" w:color="auto" w:fill="auto"/>
            <w:noWrap/>
            <w:vAlign w:val="center"/>
          </w:tcPr>
          <w:p w14:paraId="45752F99" w14:textId="77777777" w:rsidR="003F53CC" w:rsidRDefault="00AE1F7B">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3F53CC" w14:paraId="63FA1EDC" w14:textId="77777777" w:rsidTr="0038635A">
        <w:trPr>
          <w:trHeight w:val="8070"/>
        </w:trPr>
        <w:tc>
          <w:tcPr>
            <w:tcW w:w="2093" w:type="dxa"/>
            <w:gridSpan w:val="2"/>
            <w:shd w:val="clear" w:color="auto" w:fill="auto"/>
            <w:noWrap/>
            <w:vAlign w:val="center"/>
          </w:tcPr>
          <w:p w14:paraId="628987DB"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7425" w:type="dxa"/>
            <w:gridSpan w:val="6"/>
            <w:shd w:val="clear" w:color="auto" w:fill="auto"/>
            <w:noWrap/>
            <w:vAlign w:val="center"/>
          </w:tcPr>
          <w:p w14:paraId="512DC562" w14:textId="77777777" w:rsidR="003F53CC" w:rsidRDefault="00AE1F7B">
            <w:pPr>
              <w:widowControl/>
              <w:jc w:val="left"/>
              <w:rPr>
                <w:rFonts w:ascii="Times New Roman" w:eastAsia="Times New Roman" w:hAnsi="Times New Roman" w:cs="Times New Roman"/>
                <w:kern w:val="0"/>
                <w:sz w:val="20"/>
                <w:szCs w:val="20"/>
              </w:rPr>
            </w:pPr>
            <w:r>
              <w:rPr>
                <w:rFonts w:ascii="仿宋" w:eastAsia="仿宋" w:hAnsi="仿宋" w:hint="eastAsia"/>
                <w:sz w:val="28"/>
                <w:szCs w:val="28"/>
              </w:rPr>
              <w:t>实践前期对整个实践项目进行时间规划，负责团队成员的具体风和统筹安排，实践中期通过线上文献调研、线下走访群众，参观鄂尔多斯博物馆，总结调研报告3篇，如《非物质文化遗产生长土壤再建构问题调研报告》，所写暑期实践报告被凤凰网、中华网报道。参与视频剪辑，发布于抖音短视频平台，累计播放量20000次，参与推送制作，共发布14篇推送，累计浏览量6249次。实践后期积极开展校园活动，与实践团成员一起走入学生群体，走访宿舍，街道宣传，宣传非物质文化遗产，展示由本团队自行设计的非物质文化遗产新产品，在年轻人群体中树立文化自信，助力乡村振兴。</w:t>
            </w:r>
          </w:p>
        </w:tc>
      </w:tr>
      <w:tr w:rsidR="003F53CC" w14:paraId="633375E6" w14:textId="77777777" w:rsidTr="0038635A">
        <w:trPr>
          <w:cantSplit/>
          <w:trHeight w:val="13599"/>
        </w:trPr>
        <w:tc>
          <w:tcPr>
            <w:tcW w:w="2093" w:type="dxa"/>
            <w:gridSpan w:val="2"/>
            <w:shd w:val="clear" w:color="auto" w:fill="auto"/>
            <w:noWrap/>
            <w:vAlign w:val="center"/>
          </w:tcPr>
          <w:p w14:paraId="0D7ECB19" w14:textId="77777777" w:rsidR="003F53CC" w:rsidRDefault="00AE1F7B">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7425" w:type="dxa"/>
            <w:gridSpan w:val="6"/>
            <w:shd w:val="clear" w:color="auto" w:fill="auto"/>
            <w:noWrap/>
            <w:vAlign w:val="center"/>
          </w:tcPr>
          <w:p w14:paraId="54422425" w14:textId="77777777" w:rsidR="003F53CC" w:rsidRDefault="00AE1F7B">
            <w:pPr>
              <w:spacing w:line="360" w:lineRule="auto"/>
              <w:ind w:firstLineChars="200" w:firstLine="422"/>
              <w:rPr>
                <w:b/>
                <w:bCs/>
              </w:rPr>
            </w:pPr>
            <w:r>
              <w:rPr>
                <w:rFonts w:hint="eastAsia"/>
                <w:b/>
                <w:bCs/>
              </w:rPr>
              <w:t>团队名称及工作方向</w:t>
            </w:r>
          </w:p>
          <w:p w14:paraId="087183C6" w14:textId="77777777" w:rsidR="003F53CC" w:rsidRDefault="00AE1F7B">
            <w:pPr>
              <w:ind w:firstLineChars="200" w:firstLine="420"/>
            </w:pPr>
            <w:r>
              <w:rPr>
                <w:rFonts w:hint="eastAsia"/>
              </w:rPr>
              <w:t>为贯彻和学习十九大精神使非物质文化遗产成为乡村振兴的支柱产业，宣传我国优秀的非物质遗产文化，助力乡村振兴，</w:t>
            </w:r>
            <w:r>
              <w:rPr>
                <w:rFonts w:hint="eastAsia"/>
              </w:rPr>
              <w:t>2021</w:t>
            </w:r>
            <w:r>
              <w:rPr>
                <w:rFonts w:hint="eastAsia"/>
              </w:rPr>
              <w:t>年</w:t>
            </w:r>
            <w:r>
              <w:rPr>
                <w:rFonts w:hint="eastAsia"/>
              </w:rPr>
              <w:t>6</w:t>
            </w:r>
            <w:r>
              <w:rPr>
                <w:rFonts w:hint="eastAsia"/>
              </w:rPr>
              <w:t>月，由地球科学学院的</w:t>
            </w:r>
            <w:r>
              <w:rPr>
                <w:rFonts w:hint="eastAsia"/>
              </w:rPr>
              <w:t>13</w:t>
            </w:r>
            <w:r>
              <w:rPr>
                <w:rFonts w:hint="eastAsia"/>
              </w:rPr>
              <w:t>名同学成立了“领略锦绣中华，发扬璀璨文化”暑期社会实践项目，围绕非遗传承与创新的话题，进行实践调研。</w:t>
            </w:r>
          </w:p>
          <w:p w14:paraId="05D8FEBA" w14:textId="77777777" w:rsidR="003F53CC" w:rsidRDefault="00AE1F7B">
            <w:pPr>
              <w:ind w:firstLineChars="200" w:firstLine="420"/>
            </w:pPr>
            <w:r>
              <w:rPr>
                <w:rFonts w:hint="eastAsia"/>
              </w:rPr>
              <w:t>为进一步了解贵州当地非物质文化遗传发展现状，</w:t>
            </w:r>
            <w:r>
              <w:t>发掘学习非物质文化遗产中蕴含的璀璨文化，</w:t>
            </w:r>
            <w:r>
              <w:rPr>
                <w:rFonts w:hint="eastAsia"/>
              </w:rPr>
              <w:t>实践团成员先后通过线上查询资料、查阅文献、参观博物馆、走访群众、发布问卷等方式，调研了贵州省当地少数民族数量、非物质文化遗产项目的数量及部分非物质文化遗产生存环境，通过团队分工协作，共撰写《非物质文化遗产生长土壤再建构问题调研报告——以云贵川地区服饰类非物质文化遗产生存现状为对象》等报告。</w:t>
            </w:r>
          </w:p>
          <w:p w14:paraId="70B0D718" w14:textId="77777777" w:rsidR="003F53CC" w:rsidRDefault="00AE1F7B">
            <w:pPr>
              <w:ind w:firstLineChars="200" w:firstLine="420"/>
              <w:rPr>
                <w:rFonts w:ascii="楷体" w:hAnsi="楷体"/>
                <w:szCs w:val="24"/>
              </w:rPr>
            </w:pPr>
            <w:r>
              <w:rPr>
                <w:rFonts w:ascii="楷体" w:hAnsi="楷体" w:hint="eastAsia"/>
                <w:szCs w:val="24"/>
              </w:rPr>
              <w:t>讲好中国非物质文化遗产背后的故事，真正地让当代的中国年轻人“走进来、沉下去”是实践团所追求的的目标与效果之一实践团针对不同的非物质文化遗产传统技艺进行宣传，通过抖音、微博、微信等平台让更多人了解非物质文化遗产。实践团还联合“心系乡间花朵，筑梦红色未来”支教团，为云南省澜沧县的学生展示优秀的非物质文化遗产，引导学生学习我国的优秀文化，为我国的非物质文化遗产输入新鲜血液。</w:t>
            </w:r>
          </w:p>
          <w:p w14:paraId="4B38B665" w14:textId="77777777" w:rsidR="003F53CC" w:rsidRDefault="00AE1F7B">
            <w:pPr>
              <w:ind w:firstLineChars="200" w:firstLine="420"/>
            </w:pPr>
            <w:r>
              <w:rPr>
                <w:rFonts w:ascii="楷体" w:hAnsi="楷体" w:hint="eastAsia"/>
                <w:szCs w:val="24"/>
              </w:rPr>
              <w:t>实践团成员搜集当地</w:t>
            </w:r>
            <w:r>
              <w:rPr>
                <w:rFonts w:hint="eastAsia"/>
              </w:rPr>
              <w:t>统手工艺，传统民族文化的非遗元素，将历史悠久的非物质文化遗产元素与现代元素相结合，设计制作具有民族色彩的现代服饰产品；运用非物质文化遗产独特的“刺、绣、染、织”技艺，设计玩偶挂件、帆布包、等非遗文创，多渠道提高非遗资源的利用效率。</w:t>
            </w:r>
          </w:p>
          <w:p w14:paraId="59BA1223" w14:textId="77777777" w:rsidR="003F53CC" w:rsidRDefault="00AE1F7B">
            <w:pPr>
              <w:spacing w:line="360" w:lineRule="auto"/>
              <w:ind w:firstLineChars="200" w:firstLine="422"/>
              <w:rPr>
                <w:b/>
                <w:bCs/>
              </w:rPr>
            </w:pPr>
            <w:r>
              <w:rPr>
                <w:rFonts w:hint="eastAsia"/>
                <w:b/>
                <w:bCs/>
              </w:rPr>
              <w:t>经验总结</w:t>
            </w:r>
          </w:p>
          <w:p w14:paraId="5256B390" w14:textId="77777777" w:rsidR="003F53CC" w:rsidRPr="0038635A" w:rsidRDefault="00AE1F7B" w:rsidP="0038635A">
            <w:pPr>
              <w:ind w:firstLineChars="200" w:firstLine="420"/>
            </w:pPr>
            <w:r>
              <w:rPr>
                <w:rFonts w:hint="eastAsia"/>
              </w:rPr>
              <w:t>尽管我国对于非物质文化遗产的传承和保护出台了许多相关政策，当地政府也实施了许多措施帮助非物质文化遗产继续发展，但非物质文化遗产的发展仍然不尽人意。经过调研发现，非物质文化遗产想要真正走入现在人们的心中，关键是要设计吸引人的产品，例如苗族服饰走上</w:t>
            </w:r>
            <w:r>
              <w:rPr>
                <w:rFonts w:hint="eastAsia"/>
              </w:rPr>
              <w:t>Dior</w:t>
            </w:r>
            <w:r>
              <w:rPr>
                <w:rFonts w:hint="eastAsia"/>
              </w:rPr>
              <w:t>时装秀，就是苗族服饰在产品革新后的突出成果。而产品革新、发扬文化自信的重任最终还是落到当代年轻人的肩上，年轻人是社会发展，国家进步的主力军，也是发扬非物质文化遗产，发扬文化自信的主力军，“志不求易者成，事不避难者进”青年向上，国家向前，实践团深知自己肩上的使命，珍惜此次暑期社会实践的特殊经历，将非物质文化遗产进行大胆创新，开辟了非物质文化遗产保护与发展的新方向，发扬璀璨文化，助力使非物质文化遗产成为乡村经济的主体部分，助力乡村经济振兴与文化振兴，在实践中造就良好品格，坚定强国信念，涵养坚定不移的爱国主义精神，发挥青年力量，立青年之志，行青年之力。</w:t>
            </w:r>
          </w:p>
        </w:tc>
      </w:tr>
    </w:tbl>
    <w:p w14:paraId="483EE98C" w14:textId="77777777" w:rsidR="003F53CC" w:rsidRDefault="003F53CC"/>
    <w:sectPr w:rsidR="003F53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8DB04" w14:textId="77777777" w:rsidR="005267A2" w:rsidRDefault="005267A2" w:rsidP="0038635A">
      <w:r>
        <w:separator/>
      </w:r>
    </w:p>
  </w:endnote>
  <w:endnote w:type="continuationSeparator" w:id="0">
    <w:p w14:paraId="4D3A497E" w14:textId="77777777" w:rsidR="005267A2" w:rsidRDefault="005267A2" w:rsidP="0038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4261" w14:textId="77777777" w:rsidR="005267A2" w:rsidRDefault="005267A2" w:rsidP="0038635A">
      <w:r>
        <w:separator/>
      </w:r>
    </w:p>
  </w:footnote>
  <w:footnote w:type="continuationSeparator" w:id="0">
    <w:p w14:paraId="7F000CD5" w14:textId="77777777" w:rsidR="005267A2" w:rsidRDefault="005267A2" w:rsidP="003863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385E9F"/>
    <w:rsid w:val="0038635A"/>
    <w:rsid w:val="003A6608"/>
    <w:rsid w:val="003B3BD9"/>
    <w:rsid w:val="003C0D5F"/>
    <w:rsid w:val="003E1202"/>
    <w:rsid w:val="003F53CC"/>
    <w:rsid w:val="005267A2"/>
    <w:rsid w:val="0055723C"/>
    <w:rsid w:val="00577E40"/>
    <w:rsid w:val="00632075"/>
    <w:rsid w:val="00697F82"/>
    <w:rsid w:val="006D69B4"/>
    <w:rsid w:val="00820DA2"/>
    <w:rsid w:val="008552B4"/>
    <w:rsid w:val="008B673A"/>
    <w:rsid w:val="009361EA"/>
    <w:rsid w:val="009950E6"/>
    <w:rsid w:val="00A443C4"/>
    <w:rsid w:val="00AE1F7B"/>
    <w:rsid w:val="00B56CAE"/>
    <w:rsid w:val="00B85772"/>
    <w:rsid w:val="00C8204A"/>
    <w:rsid w:val="00E44B18"/>
    <w:rsid w:val="00E46375"/>
    <w:rsid w:val="00E85951"/>
    <w:rsid w:val="00FC17A0"/>
    <w:rsid w:val="4D14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B5DD9"/>
  <w15:docId w15:val="{B2466BF4-2036-4A93-A863-7214C5294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B50866F-A272-4260-A199-FEB4D109B0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6</cp:revision>
  <dcterms:created xsi:type="dcterms:W3CDTF">2021-10-12T05:41:00Z</dcterms:created>
  <dcterms:modified xsi:type="dcterms:W3CDTF">2021-10-27T03:08:00Z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DACADAE8BCA343438046753DA027C08B</vt:lpwstr>
  </property>
</Properties>
</file>