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仿宋_GB2312" w:cs="Times New Roman"/>
          <w:b/>
          <w:bCs w:val="0"/>
          <w:kern w:val="2"/>
          <w:sz w:val="32"/>
          <w:szCs w:val="32"/>
          <w:lang w:eastAsia="zh-CN"/>
        </w:rPr>
      </w:pPr>
      <w:r>
        <w:rPr>
          <w:rFonts w:hint="eastAsia" w:ascii="Times New Roman" w:hAnsi="Times New Roman" w:eastAsia="仿宋_GB2312" w:cs="Times New Roman"/>
          <w:b/>
          <w:bCs w:val="0"/>
          <w:kern w:val="2"/>
          <w:sz w:val="32"/>
          <w:szCs w:val="32"/>
          <w:lang w:val="en-US" w:eastAsia="zh-CN"/>
        </w:rPr>
        <w:t>附件1：</w:t>
      </w:r>
      <w:bookmarkStart w:id="2" w:name="_GoBack"/>
      <w:bookmarkEnd w:id="2"/>
      <w:r>
        <w:rPr>
          <w:rFonts w:hint="eastAsia" w:ascii="Times New Roman" w:hAnsi="Times New Roman" w:eastAsia="仿宋_GB2312" w:cs="Times New Roman"/>
          <w:b/>
          <w:bCs w:val="0"/>
          <w:kern w:val="2"/>
          <w:sz w:val="32"/>
          <w:szCs w:val="32"/>
          <w:lang w:eastAsia="zh-CN"/>
        </w:rPr>
        <w:t>实践成果收集说明</w:t>
      </w:r>
    </w:p>
    <w:p>
      <w:pPr>
        <w:numPr>
          <w:ilvl w:val="0"/>
          <w:numId w:val="1"/>
        </w:numPr>
        <w:rPr>
          <w:rFonts w:hint="eastAsia"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
          <w:bCs w:val="0"/>
          <w:i/>
          <w:iCs/>
          <w:kern w:val="2"/>
          <w:sz w:val="32"/>
          <w:szCs w:val="32"/>
          <w:u w:val="single"/>
          <w:lang w:val="en-US" w:eastAsia="zh-CN"/>
        </w:rPr>
        <w:t>文本报告类</w:t>
      </w:r>
    </w:p>
    <w:p>
      <w:pPr>
        <w:numPr>
          <w:ilvl w:val="0"/>
          <w:numId w:val="0"/>
        </w:numPr>
        <w:ind w:firstLine="640" w:firstLineChars="200"/>
        <w:rPr>
          <w:rFonts w:hint="eastAsia" w:ascii="仿宋" w:hAnsi="仿宋" w:eastAsia="仿宋" w:cs="仿宋"/>
          <w:bCs/>
          <w:kern w:val="2"/>
          <w:sz w:val="32"/>
          <w:szCs w:val="32"/>
          <w:lang w:val="en-US" w:eastAsia="zh-CN"/>
        </w:rPr>
      </w:pPr>
      <w:r>
        <w:rPr>
          <w:rFonts w:hint="eastAsia" w:ascii="仿宋" w:hAnsi="仿宋" w:eastAsia="仿宋" w:cs="仿宋"/>
          <w:bCs/>
          <w:kern w:val="2"/>
          <w:sz w:val="32"/>
          <w:szCs w:val="32"/>
          <w:lang w:val="en-US" w:eastAsia="zh-CN"/>
        </w:rPr>
        <w:t>实践总结、论文、调研报告、访谈记录、观察报告或工作报告1份。</w:t>
      </w:r>
    </w:p>
    <w:p>
      <w:pPr>
        <w:widowControl w:val="0"/>
        <w:adjustRightInd/>
        <w:snapToGrid/>
        <w:spacing w:after="0" w:line="520" w:lineRule="exact"/>
        <w:ind w:firstLine="640" w:firstLineChars="200"/>
        <w:jc w:val="both"/>
        <w:rPr>
          <w:rFonts w:hint="eastAsia" w:ascii="仿宋" w:hAnsi="仿宋" w:eastAsia="仿宋" w:cs="仿宋"/>
          <w:bCs/>
          <w:kern w:val="2"/>
          <w:sz w:val="32"/>
          <w:szCs w:val="32"/>
        </w:rPr>
      </w:pPr>
      <w:r>
        <w:rPr>
          <w:rFonts w:hint="eastAsia" w:ascii="仿宋" w:hAnsi="仿宋" w:eastAsia="仿宋" w:cs="仿宋"/>
          <w:bCs/>
          <w:kern w:val="2"/>
          <w:sz w:val="32"/>
          <w:szCs w:val="32"/>
          <w:lang w:eastAsia="zh-CN"/>
        </w:rPr>
        <w:t>要求含有</w:t>
      </w:r>
      <w:r>
        <w:rPr>
          <w:rFonts w:hint="eastAsia" w:ascii="仿宋" w:hAnsi="仿宋" w:eastAsia="仿宋" w:cs="仿宋"/>
          <w:bCs/>
          <w:kern w:val="2"/>
          <w:sz w:val="32"/>
          <w:szCs w:val="32"/>
        </w:rPr>
        <w:t>背景介绍、</w:t>
      </w:r>
      <w:r>
        <w:rPr>
          <w:rFonts w:hint="eastAsia" w:ascii="仿宋" w:hAnsi="仿宋" w:eastAsia="仿宋" w:cs="仿宋"/>
          <w:bCs/>
          <w:kern w:val="2"/>
          <w:sz w:val="32"/>
          <w:szCs w:val="32"/>
          <w:lang w:eastAsia="zh-CN"/>
        </w:rPr>
        <w:t>观察现状、</w:t>
      </w:r>
      <w:r>
        <w:rPr>
          <w:rFonts w:hint="eastAsia" w:ascii="仿宋" w:hAnsi="仿宋" w:eastAsia="仿宋" w:cs="仿宋"/>
          <w:bCs/>
          <w:kern w:val="2"/>
          <w:sz w:val="32"/>
          <w:szCs w:val="32"/>
        </w:rPr>
        <w:t>数据统计情况、具体问题分析、对策建议及参考文献等</w:t>
      </w:r>
      <w:r>
        <w:rPr>
          <w:rFonts w:hint="eastAsia" w:ascii="仿宋" w:hAnsi="仿宋" w:eastAsia="仿宋" w:cs="仿宋"/>
          <w:bCs/>
          <w:kern w:val="2"/>
          <w:sz w:val="32"/>
          <w:szCs w:val="32"/>
          <w:lang w:eastAsia="zh-CN"/>
        </w:rPr>
        <w:t>。</w:t>
      </w:r>
      <w:r>
        <w:rPr>
          <w:rFonts w:hint="eastAsia" w:ascii="仿宋" w:hAnsi="仿宋" w:eastAsia="仿宋" w:cs="仿宋"/>
          <w:bCs/>
          <w:kern w:val="2"/>
          <w:sz w:val="32"/>
          <w:szCs w:val="32"/>
        </w:rPr>
        <w:t>逻辑性强、精炼准确、语言流畅、无口语化、不记流水账。</w:t>
      </w:r>
    </w:p>
    <w:p>
      <w:pPr>
        <w:widowControl w:val="0"/>
        <w:adjustRightInd/>
        <w:snapToGrid/>
        <w:spacing w:after="0" w:line="520" w:lineRule="exact"/>
        <w:jc w:val="both"/>
        <w:rPr>
          <w:rFonts w:hint="eastAsia" w:ascii="仿宋" w:hAnsi="仿宋" w:eastAsia="仿宋" w:cs="仿宋"/>
          <w:b/>
          <w:bCs w:val="0"/>
          <w:kern w:val="2"/>
          <w:sz w:val="32"/>
          <w:szCs w:val="32"/>
          <w:lang w:val="en-US" w:eastAsia="zh-CN"/>
        </w:rPr>
      </w:pPr>
    </w:p>
    <w:p>
      <w:pPr>
        <w:widowControl w:val="0"/>
        <w:adjustRightInd/>
        <w:snapToGrid/>
        <w:spacing w:after="0" w:line="520" w:lineRule="exact"/>
        <w:jc w:val="both"/>
        <w:rPr>
          <w:rFonts w:hint="eastAsia" w:ascii="仿宋" w:hAnsi="仿宋" w:eastAsia="仿宋" w:cs="仿宋"/>
          <w:b/>
          <w:bCs w:val="0"/>
          <w:kern w:val="2"/>
          <w:sz w:val="32"/>
          <w:szCs w:val="32"/>
          <w:lang w:val="en-US" w:eastAsia="zh-CN"/>
        </w:rPr>
      </w:pPr>
      <w:r>
        <w:rPr>
          <w:rFonts w:hint="eastAsia" w:ascii="仿宋" w:hAnsi="仿宋" w:eastAsia="仿宋" w:cs="仿宋"/>
          <w:b/>
          <w:bCs w:val="0"/>
          <w:kern w:val="2"/>
          <w:sz w:val="32"/>
          <w:szCs w:val="32"/>
          <w:lang w:val="en-US" w:eastAsia="zh-CN"/>
        </w:rPr>
        <w:t>其中调研报告具体要求如下:</w:t>
      </w:r>
    </w:p>
    <w:p>
      <w:pPr>
        <w:pStyle w:val="2"/>
        <w:shd w:val="clear" w:color="auto" w:fill="FFFFFF"/>
        <w:spacing w:beforeAutospacing="0" w:afterAutospacing="0"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优秀调研报告参评对象为优秀团队所提交的调研报告。由马克思主义学院评选出</w:t>
      </w:r>
      <w:r>
        <w:rPr>
          <w:rFonts w:hint="eastAsia" w:ascii="仿宋" w:hAnsi="仿宋" w:eastAsia="仿宋" w:cs="仿宋"/>
          <w:b/>
          <w:bCs/>
          <w:sz w:val="32"/>
          <w:szCs w:val="32"/>
          <w:lang w:val="en-US" w:eastAsia="zh-CN"/>
        </w:rPr>
        <w:t>10</w:t>
      </w:r>
      <w:r>
        <w:rPr>
          <w:rFonts w:hint="eastAsia" w:ascii="仿宋" w:hAnsi="仿宋" w:eastAsia="仿宋" w:cs="仿宋"/>
          <w:b/>
          <w:bCs/>
          <w:sz w:val="32"/>
          <w:szCs w:val="32"/>
        </w:rPr>
        <w:t>篇优秀调研报告。</w:t>
      </w:r>
      <w:r>
        <w:rPr>
          <w:rFonts w:hint="eastAsia" w:ascii="仿宋" w:hAnsi="仿宋" w:eastAsia="仿宋" w:cs="仿宋"/>
          <w:b/>
          <w:bCs/>
          <w:sz w:val="32"/>
          <w:szCs w:val="32"/>
          <w:lang w:val="en-US" w:eastAsia="zh-CN"/>
        </w:rPr>
        <w:t>具体要求如下：</w:t>
      </w:r>
    </w:p>
    <w:p>
      <w:pPr>
        <w:pStyle w:val="2"/>
        <w:bidi w:val="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 xml:space="preserve"> 围绕调研主题，提出调研问题，选定调研对象，设计调研方案，开展调查研究，形成调研报告。同学们可以通过社会调查、深度访谈、岗位实践、劳动体验等多种方式，将“调研报告写得‘实实在在’”。</w:t>
      </w:r>
    </w:p>
    <w:p>
      <w:pPr>
        <w:pStyle w:val="2"/>
        <w:bidi w:val="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调研报告要求紧扣“三下乡”、“返家乡”社会实践活动主题；论点鲜明、方法科学、分析全面、逻辑严密、数据可靠、结论明确，具有一定的学术价值和实践意义。</w:t>
      </w:r>
    </w:p>
    <w:p>
      <w:pPr>
        <w:pStyle w:val="2"/>
        <w:bidi w:val="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w:t>
      </w:r>
      <w:r>
        <w:rPr>
          <w:rFonts w:hint="eastAsia" w:ascii="仿宋" w:hAnsi="仿宋" w:eastAsia="仿宋" w:cs="仿宋"/>
          <w:sz w:val="32"/>
          <w:szCs w:val="32"/>
        </w:rPr>
        <w:t>每篇调研报告需包括调研概述、文章题目、作者、摘要、关键词、正文、参考文献、实践感悟、调研照片9个部分。</w:t>
      </w:r>
    </w:p>
    <w:p>
      <w:pPr>
        <w:pStyle w:val="2"/>
        <w:bidi w:val="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w:t>
      </w:r>
      <w:r>
        <w:rPr>
          <w:rFonts w:hint="eastAsia" w:ascii="仿宋" w:hAnsi="仿宋" w:eastAsia="仿宋" w:cs="仿宋"/>
          <w:sz w:val="32"/>
          <w:szCs w:val="32"/>
        </w:rPr>
        <w:t>每篇调研报告作者（不含教师）不得超过6人，超出人数的不纳入调研报告署名范围。</w:t>
      </w:r>
    </w:p>
    <w:p>
      <w:pPr>
        <w:pStyle w:val="2"/>
        <w:bidi w:val="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w:t>
      </w:r>
      <w:r>
        <w:rPr>
          <w:rFonts w:hint="eastAsia" w:ascii="仿宋" w:hAnsi="仿宋" w:eastAsia="仿宋" w:cs="仿宋"/>
          <w:sz w:val="32"/>
          <w:szCs w:val="32"/>
        </w:rPr>
        <w:t>每篇调研报告指导教师不得超过2人，可以是作者所属学校教师、外校教师、县级团委干部等。</w:t>
      </w:r>
    </w:p>
    <w:p>
      <w:pPr>
        <w:pStyle w:val="2"/>
        <w:bidi w:val="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具体格式要求如下：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 xml:space="preserve"> 调研概述：点明“三下乡”、“返家乡”主题，写明调研时间地点、调研人员、调研对象、调研方法和主要成果等，200-400字。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文章题目：黑体，小二号，居中。文章题目应简明贴切，能概括文章内容，一般不超过20字。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w:t>
      </w:r>
      <w:r>
        <w:rPr>
          <w:rFonts w:hint="eastAsia" w:ascii="仿宋" w:hAnsi="仿宋" w:eastAsia="仿宋" w:cs="仿宋"/>
          <w:sz w:val="32"/>
          <w:szCs w:val="32"/>
        </w:rPr>
        <w:t>作者：居中排版。按照排名先后依次写明所有作者姓名，每个之间用“，”隔开，作者所属学校通过脚注标明。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w:t>
      </w:r>
      <w:r>
        <w:rPr>
          <w:rFonts w:hint="eastAsia" w:ascii="仿宋" w:hAnsi="仿宋" w:eastAsia="仿宋" w:cs="仿宋"/>
          <w:sz w:val="32"/>
          <w:szCs w:val="32"/>
        </w:rPr>
        <w:t>摘要：客观概括调研现状、存在问题、调研结果和结论，300-500字。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w:t>
      </w:r>
      <w:r>
        <w:rPr>
          <w:rFonts w:hint="eastAsia" w:ascii="仿宋" w:hAnsi="仿宋" w:eastAsia="仿宋" w:cs="仿宋"/>
          <w:sz w:val="32"/>
          <w:szCs w:val="32"/>
        </w:rPr>
        <w:t>关键词：3-6个，每个之间用“；”隔开，结尾不加标点。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w:t>
      </w:r>
      <w:r>
        <w:rPr>
          <w:rFonts w:hint="eastAsia" w:ascii="仿宋" w:hAnsi="仿宋" w:eastAsia="仿宋" w:cs="仿宋"/>
          <w:sz w:val="32"/>
          <w:szCs w:val="32"/>
        </w:rPr>
        <w:t>正文：为调研报告的主体部分，含调研目标方法、现状问题、调研结果、政策建议等。正文应包括数据图表以及相关阐释分析。正文不得超过15000字。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32"/>
          <w:szCs w:val="32"/>
        </w:rPr>
      </w:pPr>
      <w:r>
        <w:rPr>
          <w:rFonts w:hint="eastAsia" w:ascii="仿宋" w:hAnsi="仿宋" w:eastAsia="仿宋" w:cs="仿宋"/>
          <w:sz w:val="32"/>
          <w:szCs w:val="32"/>
        </w:rPr>
        <w:t>正文中各级标题体例：一、（一）1.（1）</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32"/>
          <w:szCs w:val="32"/>
        </w:rPr>
      </w:pPr>
      <w:r>
        <w:rPr>
          <w:rFonts w:hint="eastAsia" w:ascii="仿宋" w:hAnsi="仿宋" w:eastAsia="仿宋" w:cs="仿宋"/>
          <w:sz w:val="32"/>
          <w:szCs w:val="32"/>
        </w:rPr>
        <w:t>一级标题：黑体，三号；二级标题：宋体，小三号，加粗；三级标题：楷体，四号，加粗；四级标题：宋体，小四号，加粗。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w:t>
      </w:r>
      <w:r>
        <w:rPr>
          <w:rFonts w:hint="eastAsia" w:ascii="仿宋" w:hAnsi="仿宋" w:eastAsia="仿宋" w:cs="仿宋"/>
          <w:sz w:val="32"/>
          <w:szCs w:val="32"/>
        </w:rPr>
        <w:t>参考文献：按照《文后参考文献著录规则》书写。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w:t>
      </w:r>
      <w:r>
        <w:rPr>
          <w:rFonts w:hint="eastAsia" w:ascii="仿宋" w:hAnsi="仿宋" w:eastAsia="仿宋" w:cs="仿宋"/>
          <w:sz w:val="32"/>
          <w:szCs w:val="32"/>
        </w:rPr>
        <w:t>实践感悟：选择2-3篇学生实践感悟，每篇500字以内。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w:t>
      </w:r>
      <w:r>
        <w:rPr>
          <w:rFonts w:hint="eastAsia" w:ascii="仿宋" w:hAnsi="仿宋" w:eastAsia="仿宋" w:cs="仿宋"/>
          <w:sz w:val="32"/>
          <w:szCs w:val="32"/>
        </w:rPr>
        <w:t>调研照片：居中，文字环绕方式为嵌入型。照片2-8张，每张照片需在下方标注拍摄时间及内容。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 w:hAnsi="仿宋" w:eastAsia="仿宋" w:cs="仿宋"/>
          <w:sz w:val="32"/>
          <w:szCs w:val="32"/>
        </w:rPr>
      </w:pPr>
    </w:p>
    <w:p>
      <w:pPr>
        <w:widowControl w:val="0"/>
        <w:adjustRightInd/>
        <w:snapToGrid/>
        <w:spacing w:after="0" w:line="520" w:lineRule="exact"/>
        <w:ind w:firstLine="643" w:firstLineChars="200"/>
        <w:jc w:val="both"/>
        <w:rPr>
          <w:rFonts w:hint="default" w:ascii="仿宋" w:hAnsi="仿宋" w:eastAsia="仿宋" w:cs="仿宋"/>
          <w:b/>
          <w:bCs w:val="0"/>
          <w:kern w:val="2"/>
          <w:sz w:val="32"/>
          <w:szCs w:val="32"/>
          <w:lang w:val="en-US" w:eastAsia="zh-CN"/>
        </w:rPr>
      </w:pPr>
    </w:p>
    <w:p>
      <w:pPr>
        <w:numPr>
          <w:ilvl w:val="0"/>
          <w:numId w:val="1"/>
        </w:numPr>
        <w:rPr>
          <w:rFonts w:hint="eastAsia" w:ascii="Times New Roman" w:hAnsi="Times New Roman" w:eastAsia="仿宋_GB2312" w:cs="Times New Roman"/>
          <w:b/>
          <w:bCs w:val="0"/>
          <w:i/>
          <w:iCs/>
          <w:kern w:val="2"/>
          <w:sz w:val="32"/>
          <w:szCs w:val="32"/>
          <w:u w:val="single"/>
          <w:lang w:val="en-US" w:eastAsia="zh-CN"/>
        </w:rPr>
      </w:pPr>
      <w:r>
        <w:rPr>
          <w:rFonts w:hint="eastAsia" w:ascii="Times New Roman" w:hAnsi="Times New Roman" w:eastAsia="仿宋_GB2312" w:cs="Times New Roman"/>
          <w:b/>
          <w:bCs w:val="0"/>
          <w:i/>
          <w:iCs/>
          <w:kern w:val="2"/>
          <w:sz w:val="32"/>
          <w:szCs w:val="32"/>
          <w:u w:val="single"/>
          <w:lang w:val="en-US" w:eastAsia="zh-CN"/>
        </w:rPr>
        <w:t>实践照片</w:t>
      </w:r>
    </w:p>
    <w:p>
      <w:pPr>
        <w:spacing w:line="520" w:lineRule="exact"/>
        <w:ind w:firstLine="640" w:firstLineChars="200"/>
        <w:rPr>
          <w:rFonts w:hint="eastAsia" w:ascii="Times New Roman" w:hAnsi="Times New Roman" w:eastAsia="仿宋_GB2312" w:cs="Times New Roman"/>
          <w:b/>
          <w:bCs w:val="0"/>
          <w:i/>
          <w:iCs/>
          <w:kern w:val="2"/>
          <w:sz w:val="32"/>
          <w:szCs w:val="32"/>
          <w:u w:val="single"/>
          <w:lang w:val="en-US" w:eastAsia="zh-CN"/>
        </w:rPr>
      </w:pPr>
      <w:r>
        <w:rPr>
          <w:rFonts w:hint="eastAsia" w:ascii="Times New Roman" w:hAnsi="Times New Roman" w:eastAsia="仿宋_GB2312"/>
          <w:bCs/>
          <w:sz w:val="32"/>
          <w:szCs w:val="30"/>
        </w:rPr>
        <w:t>筛选过的照片（</w:t>
      </w:r>
      <w:r>
        <w:rPr>
          <w:rFonts w:hint="eastAsia" w:ascii="Times New Roman" w:hAnsi="Times New Roman" w:eastAsia="仿宋_GB2312"/>
          <w:bCs/>
          <w:sz w:val="32"/>
          <w:szCs w:val="30"/>
          <w:lang w:val="en-US" w:eastAsia="zh-CN"/>
        </w:rPr>
        <w:t>5-</w:t>
      </w:r>
      <w:r>
        <w:rPr>
          <w:rFonts w:hint="eastAsia" w:ascii="Times New Roman" w:hAnsi="Times New Roman" w:eastAsia="仿宋_GB2312"/>
          <w:bCs/>
          <w:sz w:val="32"/>
          <w:szCs w:val="30"/>
        </w:rPr>
        <w:t>10张，包含集体合影），格式为jpg，像素不低于 1280× 960。添加照片描述，选取鲜活的人物和场景，如与政府座谈、入户调查、张贴挂图、发放资料、文艺演出、支教场景、田间</w:t>
      </w:r>
    </w:p>
    <w:p>
      <w:pPr>
        <w:numPr>
          <w:ilvl w:val="0"/>
          <w:numId w:val="1"/>
        </w:numPr>
        <w:rPr>
          <w:rFonts w:hint="eastAsia" w:ascii="Times New Roman" w:hAnsi="Times New Roman" w:eastAsia="仿宋_GB2312" w:cs="Times New Roman"/>
          <w:b/>
          <w:bCs w:val="0"/>
          <w:i/>
          <w:iCs/>
          <w:kern w:val="2"/>
          <w:sz w:val="32"/>
          <w:szCs w:val="32"/>
          <w:u w:val="single"/>
          <w:lang w:val="en-US" w:eastAsia="zh-CN"/>
        </w:rPr>
      </w:pPr>
      <w:r>
        <w:rPr>
          <w:rFonts w:hint="eastAsia" w:ascii="Times New Roman" w:hAnsi="Times New Roman" w:eastAsia="仿宋_GB2312" w:cs="Times New Roman"/>
          <w:b/>
          <w:bCs w:val="0"/>
          <w:i/>
          <w:iCs/>
          <w:kern w:val="2"/>
          <w:sz w:val="32"/>
          <w:szCs w:val="32"/>
          <w:u w:val="single"/>
          <w:lang w:val="en-US" w:eastAsia="zh-CN"/>
        </w:rPr>
        <w:t>视频</w:t>
      </w:r>
    </w:p>
    <w:p>
      <w:pPr>
        <w:pStyle w:val="2"/>
        <w:shd w:val="clear" w:color="auto" w:fill="FFFFFF"/>
        <w:spacing w:beforeAutospacing="0" w:afterAutospacing="0"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反映团队实践主题、思想理念及实践过程的短片，切合实际地还原被拍摄对象的生活原貌，故事表达具有感染力；画面能最大程度的保证清晰度和稳定性，视角的选择恰当；剪辑节奏感良好，背景音乐和画面搭配得当；青春励志、艺术性强、具有思想深度和传播价值。作品需命名，同时附上拍摄背景和拍摄背后的故事，字数800字以内</w:t>
      </w:r>
      <w:r>
        <w:rPr>
          <w:rFonts w:hint="eastAsia" w:ascii="仿宋" w:hAnsi="仿宋" w:eastAsia="仿宋" w:cs="仿宋"/>
          <w:sz w:val="32"/>
          <w:szCs w:val="32"/>
          <w:lang w:eastAsia="zh-CN"/>
        </w:rPr>
        <w:t>。</w:t>
      </w:r>
    </w:p>
    <w:p>
      <w:pPr>
        <w:numPr>
          <w:ilvl w:val="0"/>
          <w:numId w:val="2"/>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视频建议采用以下常用格式，如（*.</w:t>
      </w:r>
      <w:bookmarkStart w:id="0" w:name="OLE_LINK7"/>
      <w:bookmarkStart w:id="1" w:name="OLE_LINK8"/>
      <w:r>
        <w:rPr>
          <w:rFonts w:hint="eastAsia" w:ascii="仿宋" w:hAnsi="仿宋" w:eastAsia="仿宋" w:cs="仿宋"/>
          <w:sz w:val="32"/>
          <w:szCs w:val="32"/>
        </w:rPr>
        <w:t>avi</w:t>
      </w:r>
      <w:bookmarkEnd w:id="0"/>
      <w:bookmarkEnd w:id="1"/>
      <w:r>
        <w:rPr>
          <w:rFonts w:hint="eastAsia" w:ascii="仿宋" w:hAnsi="仿宋" w:eastAsia="仿宋" w:cs="仿宋"/>
          <w:sz w:val="32"/>
          <w:szCs w:val="32"/>
        </w:rPr>
        <w:t>）（*.mp4）（*.wmv）；不接收mov格式、3gp格式或mkv等格式。 时长不少于3分钟，不多于7分钟，文件大小不得超过1G。</w:t>
      </w:r>
    </w:p>
    <w:p>
      <w:pPr>
        <w:numPr>
          <w:ilvl w:val="0"/>
          <w:numId w:val="1"/>
        </w:numPr>
        <w:rPr>
          <w:rFonts w:hint="eastAsia" w:ascii="Times New Roman" w:hAnsi="Times New Roman" w:eastAsia="仿宋_GB2312" w:cs="Times New Roman"/>
          <w:b/>
          <w:bCs w:val="0"/>
          <w:i/>
          <w:iCs/>
          <w:kern w:val="2"/>
          <w:sz w:val="32"/>
          <w:szCs w:val="32"/>
          <w:u w:val="single"/>
          <w:lang w:val="en-US" w:eastAsia="zh-CN"/>
        </w:rPr>
      </w:pPr>
      <w:r>
        <w:rPr>
          <w:rFonts w:hint="eastAsia" w:ascii="Times New Roman" w:hAnsi="Times New Roman" w:eastAsia="仿宋_GB2312" w:cs="Times New Roman"/>
          <w:b/>
          <w:bCs w:val="0"/>
          <w:i/>
          <w:iCs/>
          <w:kern w:val="2"/>
          <w:sz w:val="32"/>
          <w:szCs w:val="32"/>
          <w:u w:val="single"/>
          <w:lang w:val="en-US" w:eastAsia="zh-CN"/>
        </w:rPr>
        <w:t>实践成果数据收集：</w:t>
      </w:r>
    </w:p>
    <w:p>
      <w:pPr>
        <w:numPr>
          <w:ilvl w:val="0"/>
          <w:numId w:val="0"/>
        </w:numPr>
        <w:ind w:firstLine="640" w:firstLineChars="200"/>
        <w:rPr>
          <w:rFonts w:hint="eastAsia" w:ascii="仿宋" w:hAnsi="仿宋" w:eastAsia="仿宋" w:cs="仿宋"/>
          <w:b w:val="0"/>
          <w:bCs/>
          <w:i w:val="0"/>
          <w:iCs w:val="0"/>
          <w:kern w:val="2"/>
          <w:sz w:val="32"/>
          <w:szCs w:val="32"/>
          <w:u w:val="none"/>
          <w:lang w:val="en-US" w:eastAsia="zh-CN"/>
        </w:rPr>
      </w:pPr>
      <w:r>
        <w:rPr>
          <w:rFonts w:hint="eastAsia" w:ascii="仿宋" w:hAnsi="仿宋" w:eastAsia="仿宋" w:cs="仿宋"/>
          <w:b w:val="0"/>
          <w:bCs/>
          <w:i w:val="0"/>
          <w:iCs w:val="0"/>
          <w:kern w:val="2"/>
          <w:sz w:val="32"/>
          <w:szCs w:val="32"/>
          <w:u w:val="none"/>
          <w:lang w:val="en-US" w:eastAsia="zh-CN"/>
        </w:rPr>
        <w:t>各团队还需按要求在第二课堂进行结题申报时填写部分实践成果数据，并将相对应的支撑材料打包上传至其他一栏中。</w:t>
      </w:r>
    </w:p>
    <w:p>
      <w:pPr>
        <w:numPr>
          <w:ilvl w:val="0"/>
          <w:numId w:val="1"/>
        </w:numPr>
        <w:spacing w:line="520" w:lineRule="exact"/>
        <w:ind w:left="0" w:leftChars="0" w:firstLine="0" w:firstLineChars="0"/>
        <w:rPr>
          <w:rFonts w:hint="eastAsia" w:ascii="Times New Roman" w:hAnsi="Times New Roman" w:eastAsia="仿宋_GB2312"/>
          <w:b/>
          <w:bCs w:val="0"/>
          <w:i/>
          <w:iCs/>
          <w:sz w:val="32"/>
          <w:szCs w:val="30"/>
          <w:u w:val="single"/>
          <w:lang w:val="en-US" w:eastAsia="zh-CN"/>
        </w:rPr>
      </w:pPr>
      <w:r>
        <w:rPr>
          <w:rFonts w:hint="eastAsia" w:ascii="Times New Roman" w:hAnsi="Times New Roman" w:eastAsia="仿宋_GB2312"/>
          <w:b/>
          <w:bCs w:val="0"/>
          <w:i/>
          <w:iCs/>
          <w:sz w:val="32"/>
          <w:szCs w:val="30"/>
          <w:u w:val="single"/>
          <w:lang w:val="en-US" w:eastAsia="zh-CN"/>
        </w:rPr>
        <w:t>其他：</w:t>
      </w:r>
    </w:p>
    <w:p>
      <w:pPr>
        <w:numPr>
          <w:ilvl w:val="0"/>
          <w:numId w:val="0"/>
        </w:numPr>
        <w:spacing w:line="520" w:lineRule="exact"/>
        <w:ind w:leftChars="0"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上传压缩包。</w:t>
      </w:r>
    </w:p>
    <w:p>
      <w:pPr>
        <w:numPr>
          <w:ilvl w:val="0"/>
          <w:numId w:val="0"/>
        </w:numPr>
        <w:rPr>
          <w:rFonts w:ascii="Times New Roman" w:hAnsi="Times New Roman" w:eastAsia="仿宋_GB2312" w:cs="Times New Roman"/>
          <w:bCs/>
          <w:kern w:val="2"/>
          <w:sz w:val="32"/>
          <w:szCs w:val="32"/>
        </w:rPr>
      </w:pPr>
    </w:p>
    <w:p>
      <w:pPr>
        <w:numPr>
          <w:ilvl w:val="0"/>
          <w:numId w:val="0"/>
        </w:numPr>
        <w:rPr>
          <w:rFonts w:ascii="Times New Roman" w:hAnsi="Times New Roman" w:eastAsia="仿宋_GB2312" w:cs="Times New Roman"/>
          <w:bCs/>
          <w:kern w:val="2"/>
          <w:sz w:val="32"/>
          <w:szCs w:val="32"/>
        </w:rPr>
      </w:pPr>
    </w:p>
    <w:p>
      <w:pPr>
        <w:numPr>
          <w:ilvl w:val="0"/>
          <w:numId w:val="0"/>
        </w:numPr>
        <w:rPr>
          <w:rFonts w:hint="default" w:ascii="Times New Roman" w:hAnsi="Times New Roman" w:eastAsia="仿宋_GB2312" w:cs="Times New Roman"/>
          <w:bCs/>
          <w:kern w:val="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89C9AD"/>
    <w:multiLevelType w:val="singleLevel"/>
    <w:tmpl w:val="4A89C9AD"/>
    <w:lvl w:ilvl="0" w:tentative="0">
      <w:start w:val="2"/>
      <w:numFmt w:val="decimal"/>
      <w:lvlText w:val="%1."/>
      <w:lvlJc w:val="left"/>
      <w:pPr>
        <w:tabs>
          <w:tab w:val="left" w:pos="312"/>
        </w:tabs>
      </w:pPr>
    </w:lvl>
  </w:abstractNum>
  <w:abstractNum w:abstractNumId="1">
    <w:nsid w:val="768A9446"/>
    <w:multiLevelType w:val="singleLevel"/>
    <w:tmpl w:val="768A9446"/>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mM2VlMTlmMDViMjdmMTdiZTY5YjMwOGJkYWUwNjEifQ=="/>
  </w:docVars>
  <w:rsids>
    <w:rsidRoot w:val="04CF024F"/>
    <w:rsid w:val="04CF024F"/>
    <w:rsid w:val="157C102B"/>
    <w:rsid w:val="190B01C1"/>
    <w:rsid w:val="1F8E425D"/>
    <w:rsid w:val="36EB4216"/>
    <w:rsid w:val="418861C3"/>
    <w:rsid w:val="45C95853"/>
    <w:rsid w:val="46E12E64"/>
    <w:rsid w:val="4F9E010E"/>
    <w:rsid w:val="59EA49AD"/>
    <w:rsid w:val="5DDE1845"/>
    <w:rsid w:val="66001345"/>
    <w:rsid w:val="68172BED"/>
    <w:rsid w:val="6D535020"/>
    <w:rsid w:val="6FC55B20"/>
    <w:rsid w:val="74665F8E"/>
    <w:rsid w:val="74B93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4</Pages>
  <Words>1318</Words>
  <Characters>1376</Characters>
  <Lines>0</Lines>
  <Paragraphs>0</Paragraphs>
  <TotalTime>3</TotalTime>
  <ScaleCrop>false</ScaleCrop>
  <LinksUpToDate>false</LinksUpToDate>
  <CharactersWithSpaces>1381</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2018-08-30T01:30:00Z</dcterms:created>
  <dc:creator>木贾</dc:creator>
  <cp:lastModifiedBy>王紫楠</cp:lastModifiedBy>
  <dcterms:modified xsi:type="dcterms:W3CDTF">2022-08-19T08:18:07Z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26B13467AFFE4D57BDFA756DA3C14175</vt:lpwstr>
  </property>
</Properties>
</file>