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中国石油大学（北京）优秀团支部推荐表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163"/>
        <w:gridCol w:w="682"/>
        <w:gridCol w:w="593"/>
        <w:gridCol w:w="827"/>
        <w:gridCol w:w="957"/>
        <w:gridCol w:w="626"/>
        <w:gridCol w:w="728"/>
        <w:gridCol w:w="1664"/>
        <w:gridCol w:w="868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中国共产主义青年团中国石油大学（北京）新能源与材料学院新能源本2</w:t>
            </w:r>
            <w:r>
              <w:rPr>
                <w:rFonts w:ascii="Times New Roman" w:hAnsi="Times New Roman" w:eastAsia="仿宋_GB2312"/>
                <w:kern w:val="18"/>
                <w:sz w:val="28"/>
              </w:rPr>
              <w:t>1-2</w:t>
            </w: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人数/非团员人数</w:t>
            </w: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/>
                <w:kern w:val="18"/>
                <w:sz w:val="28"/>
                <w:szCs w:val="28"/>
              </w:rPr>
              <w:t>1/4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  <w:t>8</w:t>
            </w:r>
            <w:r>
              <w:rPr>
                <w:rFonts w:ascii="Times New Roman" w:hAnsi="Times New Roman" w:eastAsia="仿宋_GB2312"/>
                <w:kern w:val="18"/>
                <w:sz w:val="28"/>
                <w:szCs w:val="28"/>
              </w:rPr>
              <w:t>8.57%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  <w:t>3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/>
                <w:kern w:val="18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张虔嘉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中共</w:t>
            </w:r>
          </w:p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团支部</w:t>
            </w:r>
          </w:p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1</w:t>
            </w:r>
            <w:r>
              <w:rPr>
                <w:rFonts w:ascii="仿宋_GB2312" w:hAnsi="Times New Roman" w:eastAsia="仿宋_GB2312"/>
                <w:sz w:val="28"/>
                <w:szCs w:val="21"/>
              </w:rPr>
              <w:t>7398615301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院学生会主席</w:t>
            </w:r>
          </w:p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院团委副部长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程子诺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中共</w:t>
            </w:r>
          </w:p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团支部</w:t>
            </w:r>
          </w:p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副书记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18512275356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郝彦吉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19834886388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饶渝鹏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18979443277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院团委</w:t>
            </w:r>
          </w:p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办公室干事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陈芙蓉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组织委员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ascii="仿宋_GB2312" w:hAnsi="Times New Roman" w:eastAsia="仿宋_GB2312"/>
                <w:sz w:val="28"/>
                <w:szCs w:val="21"/>
              </w:rPr>
              <w:t>15597375400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bCs/>
                <w:kern w:val="18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bCs/>
                <w:kern w:val="18"/>
                <w:sz w:val="28"/>
                <w:szCs w:val="28"/>
              </w:rPr>
              <w:t xml:space="preserve">新锐进取 </w:t>
            </w:r>
            <w:r>
              <w:rPr>
                <w:rFonts w:asciiTheme="minorEastAsia" w:hAnsiTheme="minorEastAsia"/>
                <w:b/>
                <w:bCs/>
                <w:kern w:val="18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  <w:kern w:val="18"/>
                <w:sz w:val="28"/>
                <w:szCs w:val="28"/>
              </w:rPr>
              <w:t>能担重任</w:t>
            </w:r>
            <w:r>
              <w:rPr>
                <w:rFonts w:asciiTheme="minorEastAsia" w:hAnsiTheme="minorEastAsia"/>
                <w:b/>
                <w:bCs/>
                <w:kern w:val="18"/>
                <w:sz w:val="28"/>
                <w:szCs w:val="28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bCs/>
                <w:kern w:val="18"/>
                <w:sz w:val="28"/>
                <w:szCs w:val="28"/>
              </w:rPr>
              <w:t>源浚不息</w:t>
            </w:r>
          </w:p>
          <w:p>
            <w:pPr>
              <w:pStyle w:val="2"/>
              <w:spacing w:line="360" w:lineRule="auto"/>
              <w:rPr>
                <w:b/>
                <w:bCs/>
                <w:sz w:val="28"/>
                <w:szCs w:val="28"/>
                <w:lang w:val="en-US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bidi="ar-SA"/>
              </w:rPr>
              <w:t>团支部概况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="仿宋"/>
                <w:kern w:val="18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目前为止，</w:t>
            </w:r>
            <w:r>
              <w:rPr>
                <w:rFonts w:hint="eastAsia" w:ascii="仿宋" w:hAnsi="仿宋" w:eastAsia="仿宋"/>
                <w:kern w:val="18"/>
                <w:sz w:val="28"/>
              </w:rPr>
              <w:t>中国共产主义青年团中国石油大学（北京）新能源与材料学院新能源本2</w:t>
            </w:r>
            <w:r>
              <w:rPr>
                <w:rFonts w:ascii="仿宋" w:hAnsi="仿宋" w:eastAsia="仿宋"/>
                <w:kern w:val="18"/>
                <w:sz w:val="28"/>
              </w:rPr>
              <w:t>1-2</w:t>
            </w:r>
            <w:r>
              <w:rPr>
                <w:rFonts w:hint="eastAsia" w:ascii="仿宋" w:hAnsi="仿宋" w:eastAsia="仿宋"/>
                <w:kern w:val="18"/>
                <w:sz w:val="28"/>
              </w:rPr>
              <w:t>团支部共有3</w:t>
            </w:r>
            <w:r>
              <w:rPr>
                <w:rFonts w:ascii="仿宋" w:hAnsi="仿宋" w:eastAsia="仿宋"/>
                <w:kern w:val="18"/>
                <w:sz w:val="28"/>
              </w:rPr>
              <w:t>1</w:t>
            </w:r>
            <w:r>
              <w:rPr>
                <w:rFonts w:hint="eastAsia" w:ascii="仿宋" w:hAnsi="仿宋" w:eastAsia="仿宋"/>
                <w:kern w:val="18"/>
                <w:sz w:val="28"/>
              </w:rPr>
              <w:t>人，其中预备党员3名，发展对象1人，入党积极分子1</w:t>
            </w:r>
            <w:r>
              <w:rPr>
                <w:rFonts w:ascii="仿宋" w:hAnsi="仿宋" w:eastAsia="仿宋"/>
                <w:kern w:val="18"/>
                <w:sz w:val="28"/>
              </w:rPr>
              <w:t>2</w:t>
            </w:r>
            <w:r>
              <w:rPr>
                <w:rFonts w:hint="eastAsia" w:ascii="仿宋" w:hAnsi="仿宋" w:eastAsia="仿宋"/>
                <w:kern w:val="18"/>
                <w:sz w:val="28"/>
              </w:rPr>
              <w:t>人，入党申请书递交率1</w:t>
            </w:r>
            <w:r>
              <w:rPr>
                <w:rFonts w:ascii="仿宋" w:hAnsi="仿宋" w:eastAsia="仿宋"/>
                <w:kern w:val="18"/>
                <w:sz w:val="28"/>
              </w:rPr>
              <w:t>00%</w:t>
            </w:r>
            <w:r>
              <w:rPr>
                <w:rFonts w:hint="eastAsia" w:ascii="仿宋" w:hAnsi="仿宋" w:eastAsia="仿宋"/>
                <w:kern w:val="18"/>
                <w:sz w:val="28"/>
              </w:rPr>
              <w:t>。</w:t>
            </w:r>
            <w:r>
              <w:rPr>
                <w:rFonts w:hint="eastAsia" w:ascii="仿宋" w:hAnsi="仿宋" w:eastAsia="仿宋" w:cs="仿宋"/>
                <w:kern w:val="18"/>
                <w:sz w:val="28"/>
                <w:szCs w:val="28"/>
              </w:rPr>
              <w:t>团支委成员分工明确，各司其职，不断增强团支部的引领力、服务力、凝聚力和向心力。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凝心聚魂，筑牢思想建设根基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团支部以思想建设提纲挈领，打造富有支部特色的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“党课引领，党团共建”思想教育体系。利用学习强国等媒体平台学思想，悟原理，围绕“学习二十大、回信精神、铁人精神”等主题，与1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余所高校的团支部进行交流共建，累计开展系列主题教育4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余次。党课团课研学、团校培训，交流共建、付诸实践，不断探索支部思想建设新途径。</w:t>
            </w: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团员干部屡获荣誉， 支部思想建设工作获得高度认可 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脚踏实地，注重核心素质培养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团支部高度重视学风建设，设计学霸讲堂、学业帮扶等卓有成效的学业活动，累计参加人数3</w:t>
            </w:r>
            <w:r>
              <w:rPr>
                <w:rFonts w:ascii="仿宋" w:hAnsi="仿宋" w:eastAsia="仿宋"/>
                <w:sz w:val="28"/>
                <w:szCs w:val="28"/>
              </w:rPr>
              <w:t>00+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，支部成员积极投身科技前沿，全员参与科创，多人论文在投，两年内，综测、智育、体育稳步提升，累计奖助学金超过七万元。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学习之余，支部同学积极参加各类体育活动，获各类省部级、校 级奖项十余项，王一杰同学创办校级社团，联合北京1</w:t>
            </w:r>
            <w:r>
              <w:rPr>
                <w:rFonts w:ascii="仿宋" w:hAnsi="仿宋" w:eastAsia="仿宋" w:cstheme="minorEastAsia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所院校的相关社团组建联盟、举办比赛，取得优异成绩，受国内官方组织的高度认可。此外支部同学积极参加校庆7</w:t>
            </w:r>
            <w:r>
              <w:rPr>
                <w:rFonts w:ascii="仿宋" w:hAnsi="仿宋" w:eastAsia="仿宋" w:cstheme="minorEastAsia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周年演出等文艺演出，以实际行动共祝学校七十周年华诞。</w:t>
            </w:r>
          </w:p>
          <w:p>
            <w:pPr>
              <w:pStyle w:val="2"/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为提高团学干部素养，支部同学积极参见学生工作，服务同学。大一全员参与院校两级学生组织及社团，大二积极留任，成为各组织中流砥柱，目前院校两级学生组织及社团中担任主席职位 6 个 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rPr>
                <w:rFonts w:ascii="仿宋" w:hAnsi="仿宋" w:eastAsia="仿宋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b/>
                <w:bCs/>
                <w:sz w:val="28"/>
                <w:szCs w:val="28"/>
              </w:rPr>
              <w:t>实践奉献，展示青年责任担当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支部全员参与社会实践， 7 人次获评社会实践先进个人，打造“科技助力乡村振兴，打造绿色能源小镇 ”等多支优秀品牌队伍， 获评2023 年首都高校师生服务“乡村振兴 ”行动计划优秀奖等各类奖项。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习近平总书记在给中国农业大学科技小院的回信中强调“把课堂学习和乡村实践紧密结合起来，厚植爱农情怀，练就兴农本领，在乡村振兴的大舞台上建功立业，为加快推进农业农村现代化、全面建设社会主义现代化国家贡献青春力量。”团支部成员积极参加“科技助力乡村振兴，打造绿色能源小镇”实践团，其中张虔嘉同学担任队长，联合北京市生物燃气高值利用副主任李叶青教授，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完善</w:t>
            </w:r>
            <w:r>
              <w:rPr>
                <w:rFonts w:ascii="仿宋" w:hAnsi="仿宋" w:eastAsia="仿宋" w:cs="仿宋_GB2312"/>
                <w:sz w:val="28"/>
                <w:szCs w:val="28"/>
              </w:rPr>
              <w:t>县域资源化综合处理区域废弃物模式，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并与当地公司达成项目合作。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项目投产后可实现处理畜禽粪污8</w:t>
            </w:r>
            <w:r>
              <w:rPr>
                <w:rFonts w:ascii="仿宋" w:hAnsi="仿宋" w:eastAsia="仿宋" w:cs="仿宋_GB2312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吨/天、年减排二氧化碳1</w:t>
            </w:r>
            <w:r>
              <w:rPr>
                <w:rFonts w:ascii="仿宋" w:hAnsi="仿宋" w:eastAsia="仿宋" w:cs="仿宋_GB2312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万吨等成效，真正做到利用新能源专业优势，为我国农业大县贡献力量，以科技助力乡村振兴。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实践活动获人民日报  、中国教育报等 8 家国家重点媒体报道，发布新闻报30篇， 累计浏览量超4</w:t>
            </w:r>
            <w:r>
              <w:rPr>
                <w:rFonts w:ascii="仿宋" w:hAnsi="仿宋" w:eastAsia="仿宋" w:cstheme="minorEastAsia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万。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志愿服务方面， 团支部累计志愿时长超过2200小时， 参与中关村论坛志愿者青年成长计划——中国国际新能源及电力科技发展论坛等各类志愿活动一百余项， 用实际行动诠释青年担当 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奋楫争先，绘制创新创业蓝图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 xml:space="preserve">团支部注重创新人才培养，通过科研实验发掘创新人才；参加前沿 学术会议，拓展同学视野；组织创新创业沙龙活动，培养创新创业人 才；联系教授老师参与科创，树立科研志向，打造支部创新人才培养四步走方法， 助力双碳攻坚， 矢志创新报国 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团支部全员参与创新创业活动，学生担任法人成立新能源科技公司，支部成员为骨干的团队获评京彩大创北京市“百强创业团队 ”，项目 获评“百粒金种子 ”项目。第八届中国国际“互联网+”大学生创新创业大赛荣获国家级金奖，第十八届“挑战杯”全国大学生课外学术科技作品竞赛“黑科技”专项赛荣获国赛铜奖等，此外团支部还累积获得省部级奖项4</w:t>
            </w:r>
            <w:r>
              <w:rPr>
                <w:rFonts w:ascii="仿宋" w:hAnsi="仿宋" w:eastAsia="仿宋" w:cstheme="minorEastAsia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余项。以创新报国，先青年担当。</w:t>
            </w:r>
          </w:p>
          <w:p>
            <w:pPr>
              <w:spacing w:line="360" w:lineRule="auto"/>
              <w:ind w:firstLine="560" w:firstLineChars="200"/>
              <w:rPr>
                <w:rFonts w:ascii="仿宋" w:hAnsi="仿宋" w:eastAsia="仿宋" w:cstheme="minorEastAsia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18"/>
                <w:sz w:val="28"/>
              </w:rPr>
              <w:t>中国共产主义青年团中国石油大学（北京）新能源与材料学院新能源本2</w:t>
            </w:r>
            <w:r>
              <w:rPr>
                <w:rFonts w:ascii="仿宋" w:hAnsi="仿宋" w:eastAsia="仿宋"/>
                <w:kern w:val="18"/>
                <w:sz w:val="28"/>
              </w:rPr>
              <w:t>1-2</w:t>
            </w:r>
            <w:r>
              <w:rPr>
                <w:rFonts w:hint="eastAsia" w:ascii="仿宋" w:hAnsi="仿宋" w:eastAsia="仿宋"/>
                <w:kern w:val="18"/>
                <w:sz w:val="28"/>
              </w:rPr>
              <w:t>团支部</w:t>
            </w:r>
            <w:r>
              <w:rPr>
                <w:rFonts w:hint="eastAsia" w:ascii="仿宋" w:hAnsi="仿宋" w:eastAsia="仿宋" w:cstheme="minorEastAsia"/>
                <w:sz w:val="28"/>
                <w:szCs w:val="28"/>
              </w:rPr>
              <w:t>始终坚定信念、锐意进取，以实际行动践行习近平总书记对共青团和青少年工作的期望和要求。不忘初心，砥砺前行，为学校成为能源领域特色鲜明的世界一流研究型大学贡献青春力量！为实现中华民族伟大复兴的中国梦贡献青春力量！</w:t>
            </w:r>
          </w:p>
          <w:p>
            <w:pPr>
              <w:pStyle w:val="2"/>
              <w:rPr>
                <w:b/>
                <w:bCs/>
                <w:sz w:val="28"/>
                <w:szCs w:val="28"/>
                <w:lang w:val="en-US" w:bidi="ar-SA"/>
              </w:rPr>
            </w:pPr>
            <w:bookmarkStart w:id="0" w:name="_GoBack"/>
            <w:bookmarkEnd w:id="0"/>
          </w:p>
        </w:tc>
      </w:tr>
    </w:tbl>
    <w:p>
      <w:pPr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FDE3ACE-1F60-4B02-AA5B-948CAAAA362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  <w:embedRegular r:id="rId2" w:fontKey="{42DAA6CE-529A-4D8F-B897-17855097D0A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3DDA024-CA9A-48B5-81B1-045D38C0AB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CC0D859-CA15-4242-9D67-B6EA4B87D57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15697"/>
    <w:multiLevelType w:val="multilevel"/>
    <w:tmpl w:val="1F815697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 w:ascii="宋体" w:hAnsi="宋体" w:cs="宋体"/>
        <w:sz w:val="32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0MzgxNTZiZDEwZTViOTcwMWQ0ODgzZjYzZDhhNTQifQ=="/>
  </w:docVars>
  <w:rsids>
    <w:rsidRoot w:val="419D0909"/>
    <w:rsid w:val="000327D1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01129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920E1"/>
    <w:rsid w:val="003C0F7E"/>
    <w:rsid w:val="003E25DA"/>
    <w:rsid w:val="003F0FE7"/>
    <w:rsid w:val="003F769E"/>
    <w:rsid w:val="00401871"/>
    <w:rsid w:val="0041419D"/>
    <w:rsid w:val="0043558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69C0"/>
    <w:rsid w:val="00587146"/>
    <w:rsid w:val="005E5293"/>
    <w:rsid w:val="00615AF0"/>
    <w:rsid w:val="0064774D"/>
    <w:rsid w:val="00674B3B"/>
    <w:rsid w:val="007213F1"/>
    <w:rsid w:val="007351F7"/>
    <w:rsid w:val="0073576D"/>
    <w:rsid w:val="00744889"/>
    <w:rsid w:val="00764CBE"/>
    <w:rsid w:val="007A706C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448AB"/>
    <w:rsid w:val="00973BD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420E"/>
    <w:rsid w:val="00B47870"/>
    <w:rsid w:val="00B52BC7"/>
    <w:rsid w:val="00B71610"/>
    <w:rsid w:val="00B74F59"/>
    <w:rsid w:val="00B8348A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3039C"/>
    <w:rsid w:val="00D34BE2"/>
    <w:rsid w:val="00D40EB9"/>
    <w:rsid w:val="00D44C6D"/>
    <w:rsid w:val="00D46627"/>
    <w:rsid w:val="00D60354"/>
    <w:rsid w:val="00D61019"/>
    <w:rsid w:val="00D735BB"/>
    <w:rsid w:val="00D81591"/>
    <w:rsid w:val="00DC0120"/>
    <w:rsid w:val="00DD7428"/>
    <w:rsid w:val="00DE458B"/>
    <w:rsid w:val="00E4346F"/>
    <w:rsid w:val="00E51372"/>
    <w:rsid w:val="00E85F79"/>
    <w:rsid w:val="00E94EE2"/>
    <w:rsid w:val="00EE4CF6"/>
    <w:rsid w:val="00EE795E"/>
    <w:rsid w:val="00F2536F"/>
    <w:rsid w:val="00F3162B"/>
    <w:rsid w:val="00F32AB3"/>
    <w:rsid w:val="00F37097"/>
    <w:rsid w:val="00F464CC"/>
    <w:rsid w:val="00F56DC1"/>
    <w:rsid w:val="00F73D49"/>
    <w:rsid w:val="00FB2AE0"/>
    <w:rsid w:val="00FB4D29"/>
    <w:rsid w:val="00FD3549"/>
    <w:rsid w:val="01FF1F90"/>
    <w:rsid w:val="07D77B04"/>
    <w:rsid w:val="0F652DEC"/>
    <w:rsid w:val="313E5662"/>
    <w:rsid w:val="386979AA"/>
    <w:rsid w:val="39092F19"/>
    <w:rsid w:val="3E5F601D"/>
    <w:rsid w:val="419D0909"/>
    <w:rsid w:val="44F10556"/>
    <w:rsid w:val="45A76249"/>
    <w:rsid w:val="5E921A91"/>
    <w:rsid w:val="622A1D2D"/>
    <w:rsid w:val="68622442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306</Words>
  <Characters>1750</Characters>
  <Lines>14</Lines>
  <Paragraphs>4</Paragraphs>
  <TotalTime>158</TotalTime>
  <ScaleCrop>false</ScaleCrop>
  <LinksUpToDate>false</LinksUpToDate>
  <CharactersWithSpaces>2052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2020-11-05T03:10:00Z</dcterms:created>
  <dc:creator>bai</dc:creator>
  <cp:lastModifiedBy>Chivalry</cp:lastModifiedBy>
  <cp:lastPrinted>2023-11-07T08:51:36Z</cp:lastPrinted>
  <dcterms:modified xsi:type="dcterms:W3CDTF">2023-11-07T08:52:00Z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E991B6B92A0F470CBA1529E6042411C1_13</vt:lpwstr>
  </property>
</Properties>
</file>